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E316D" w:rsidRDefault="004E316D">
      <w:pPr>
        <w:rPr>
          <w:rFonts w:ascii="Times New Roman" w:hAnsi="Times New Roman" w:cs="Times New Roman"/>
          <w:sz w:val="28"/>
          <w:szCs w:val="28"/>
        </w:rPr>
      </w:pPr>
      <w:r w:rsidRPr="004E316D">
        <w:rPr>
          <w:rFonts w:ascii="Times New Roman" w:hAnsi="Times New Roman" w:cs="Times New Roman"/>
          <w:sz w:val="28"/>
          <w:szCs w:val="28"/>
        </w:rPr>
        <w:t>Введение (1-2стр)</w:t>
      </w:r>
    </w:p>
    <w:p w:rsidR="004E316D" w:rsidRPr="004E316D" w:rsidRDefault="004E316D">
      <w:pPr>
        <w:rPr>
          <w:rFonts w:ascii="Times New Roman" w:hAnsi="Times New Roman" w:cs="Times New Roman"/>
          <w:sz w:val="28"/>
          <w:szCs w:val="28"/>
        </w:rPr>
      </w:pPr>
      <w:r w:rsidRPr="004E316D">
        <w:rPr>
          <w:rFonts w:ascii="Times New Roman" w:hAnsi="Times New Roman" w:cs="Times New Roman"/>
          <w:sz w:val="28"/>
          <w:szCs w:val="28"/>
        </w:rPr>
        <w:t>Глава</w:t>
      </w:r>
      <w:proofErr w:type="gramStart"/>
      <w:r w:rsidRPr="004E316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E316D">
        <w:rPr>
          <w:rFonts w:ascii="Times New Roman" w:hAnsi="Times New Roman" w:cs="Times New Roman"/>
          <w:sz w:val="28"/>
          <w:szCs w:val="28"/>
        </w:rPr>
        <w:t>.Бухгалтерский учет хозяйственной деятельности.</w:t>
      </w:r>
    </w:p>
    <w:p w:rsidR="004E316D" w:rsidRPr="004E316D" w:rsidRDefault="004E316D" w:rsidP="004E316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316D">
        <w:rPr>
          <w:rFonts w:ascii="Times New Roman" w:hAnsi="Times New Roman" w:cs="Times New Roman"/>
          <w:sz w:val="28"/>
          <w:szCs w:val="28"/>
        </w:rPr>
        <w:t>Краткая характеристика предприятия (садик)</w:t>
      </w:r>
    </w:p>
    <w:p w:rsidR="004E316D" w:rsidRPr="004E316D" w:rsidRDefault="004E316D" w:rsidP="004E316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316D">
        <w:rPr>
          <w:rFonts w:ascii="Times New Roman" w:hAnsi="Times New Roman" w:cs="Times New Roman"/>
          <w:sz w:val="28"/>
          <w:szCs w:val="28"/>
        </w:rPr>
        <w:t>Учет основных средств (пример)</w:t>
      </w:r>
      <w:proofErr w:type="gramStart"/>
      <w:r w:rsidRPr="004E316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E316D">
        <w:rPr>
          <w:rFonts w:ascii="Times New Roman" w:hAnsi="Times New Roman" w:cs="Times New Roman"/>
          <w:sz w:val="28"/>
          <w:szCs w:val="28"/>
        </w:rPr>
        <w:t>коротко)</w:t>
      </w:r>
    </w:p>
    <w:p w:rsidR="004E316D" w:rsidRPr="004E316D" w:rsidRDefault="004E316D" w:rsidP="004E316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316D">
        <w:rPr>
          <w:rFonts w:ascii="Times New Roman" w:hAnsi="Times New Roman" w:cs="Times New Roman"/>
          <w:sz w:val="28"/>
          <w:szCs w:val="28"/>
        </w:rPr>
        <w:t>Учет материальных ресурсов (пример</w:t>
      </w:r>
      <w:proofErr w:type="gramStart"/>
      <w:r w:rsidRPr="004E316D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4E316D">
        <w:rPr>
          <w:rFonts w:ascii="Times New Roman" w:hAnsi="Times New Roman" w:cs="Times New Roman"/>
          <w:sz w:val="28"/>
          <w:szCs w:val="28"/>
        </w:rPr>
        <w:t>коротко)</w:t>
      </w:r>
    </w:p>
    <w:p w:rsidR="004E316D" w:rsidRPr="004E316D" w:rsidRDefault="004E316D" w:rsidP="004E316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316D">
        <w:rPr>
          <w:rFonts w:ascii="Times New Roman" w:hAnsi="Times New Roman" w:cs="Times New Roman"/>
          <w:sz w:val="28"/>
          <w:szCs w:val="28"/>
        </w:rPr>
        <w:t>Учет трудовых ресурсов (пример) (коротко)</w:t>
      </w:r>
    </w:p>
    <w:p w:rsidR="004E316D" w:rsidRPr="004E316D" w:rsidRDefault="004E316D" w:rsidP="004E316D">
      <w:pPr>
        <w:rPr>
          <w:rFonts w:ascii="Times New Roman" w:hAnsi="Times New Roman" w:cs="Times New Roman"/>
          <w:sz w:val="28"/>
          <w:szCs w:val="28"/>
        </w:rPr>
      </w:pPr>
      <w:r w:rsidRPr="004E316D">
        <w:rPr>
          <w:rFonts w:ascii="Times New Roman" w:hAnsi="Times New Roman" w:cs="Times New Roman"/>
          <w:sz w:val="28"/>
          <w:szCs w:val="28"/>
        </w:rPr>
        <w:t>Глава 2. Оценка бюджетной деятельности</w:t>
      </w:r>
    </w:p>
    <w:p w:rsidR="004E316D" w:rsidRPr="004E316D" w:rsidRDefault="004E316D" w:rsidP="004E316D">
      <w:pPr>
        <w:rPr>
          <w:rFonts w:ascii="Times New Roman" w:hAnsi="Times New Roman" w:cs="Times New Roman"/>
          <w:sz w:val="28"/>
          <w:szCs w:val="28"/>
        </w:rPr>
      </w:pPr>
      <w:r w:rsidRPr="004E316D">
        <w:rPr>
          <w:rFonts w:ascii="Times New Roman" w:hAnsi="Times New Roman" w:cs="Times New Roman"/>
          <w:sz w:val="28"/>
          <w:szCs w:val="28"/>
        </w:rPr>
        <w:t>2.1 Анализ баланса исполнения бюджета</w:t>
      </w:r>
    </w:p>
    <w:p w:rsidR="004E316D" w:rsidRPr="004E316D" w:rsidRDefault="004E316D" w:rsidP="004E316D">
      <w:pPr>
        <w:rPr>
          <w:rFonts w:ascii="Times New Roman" w:hAnsi="Times New Roman" w:cs="Times New Roman"/>
          <w:sz w:val="28"/>
          <w:szCs w:val="28"/>
        </w:rPr>
      </w:pPr>
      <w:r w:rsidRPr="004E316D">
        <w:rPr>
          <w:rFonts w:ascii="Times New Roman" w:hAnsi="Times New Roman" w:cs="Times New Roman"/>
          <w:sz w:val="28"/>
          <w:szCs w:val="28"/>
        </w:rPr>
        <w:t>2.2 Анализ соотношения кассовых и фактических расходов</w:t>
      </w:r>
    </w:p>
    <w:p w:rsidR="004E316D" w:rsidRPr="004E316D" w:rsidRDefault="004E316D" w:rsidP="004E316D">
      <w:pPr>
        <w:rPr>
          <w:rFonts w:ascii="Times New Roman" w:hAnsi="Times New Roman" w:cs="Times New Roman"/>
          <w:sz w:val="28"/>
          <w:szCs w:val="28"/>
        </w:rPr>
      </w:pPr>
      <w:r w:rsidRPr="004E316D">
        <w:rPr>
          <w:rFonts w:ascii="Times New Roman" w:hAnsi="Times New Roman" w:cs="Times New Roman"/>
          <w:sz w:val="28"/>
          <w:szCs w:val="28"/>
        </w:rPr>
        <w:t>2.3 Анализ поступления и расходования внебюджетных средств</w:t>
      </w:r>
    </w:p>
    <w:p w:rsidR="004E316D" w:rsidRPr="004E316D" w:rsidRDefault="004E316D" w:rsidP="004E316D">
      <w:pPr>
        <w:rPr>
          <w:rFonts w:ascii="Times New Roman" w:hAnsi="Times New Roman" w:cs="Times New Roman"/>
          <w:sz w:val="28"/>
          <w:szCs w:val="28"/>
        </w:rPr>
      </w:pPr>
      <w:r w:rsidRPr="004E316D">
        <w:rPr>
          <w:rFonts w:ascii="Times New Roman" w:hAnsi="Times New Roman" w:cs="Times New Roman"/>
          <w:sz w:val="28"/>
          <w:szCs w:val="28"/>
        </w:rPr>
        <w:t>Глава 3 Мероприятия по повышению прибыльности предприятия.</w:t>
      </w:r>
    </w:p>
    <w:p w:rsidR="004E316D" w:rsidRDefault="004E316D"/>
    <w:sectPr w:rsidR="004E3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9414E"/>
    <w:multiLevelType w:val="multilevel"/>
    <w:tmpl w:val="0240CF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E316D"/>
    <w:rsid w:val="004E3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1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421</Characters>
  <Application>Microsoft Office Word</Application>
  <DocSecurity>0</DocSecurity>
  <Lines>3</Lines>
  <Paragraphs>1</Paragraphs>
  <ScaleCrop>false</ScaleCrop>
  <Company>Grizli777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2014-06-04T12:45:00Z</dcterms:created>
  <dcterms:modified xsi:type="dcterms:W3CDTF">2014-06-04T12:52:00Z</dcterms:modified>
</cp:coreProperties>
</file>