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  <w:bookmarkStart w:id="0" w:name="_GoBack"/>
      <w:r w:rsidRPr="000D7A97">
        <w:rPr>
          <w:rFonts w:ascii="Georgia" w:hAnsi="Georgia" w:cs="Georgia"/>
          <w:noProof/>
          <w:color w:val="3A3A3A"/>
          <w:sz w:val="28"/>
          <w:szCs w:val="28"/>
          <w:lang w:val="en-US"/>
        </w:rPr>
        <w:drawing>
          <wp:inline distT="0" distB="0" distL="0" distR="0" wp14:anchorId="784FCCB4" wp14:editId="286D1392">
            <wp:extent cx="1052830" cy="1488440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К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сборным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шинам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электростанции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подключено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два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одинаковых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генератора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,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имеющих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параметры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: </w:t>
      </w:r>
      <w:proofErr w:type="spellStart"/>
      <w:r w:rsidRPr="000D7A97">
        <w:rPr>
          <w:rFonts w:ascii="Georgia" w:hAnsi="Georgia" w:cs="Georgia"/>
          <w:i/>
          <w:iCs/>
          <w:color w:val="3A3A3A"/>
          <w:sz w:val="28"/>
          <w:szCs w:val="28"/>
          <w:lang w:val="en-US"/>
        </w:rPr>
        <w:t>Р</w:t>
      </w:r>
      <w:r w:rsidRPr="000D7A97">
        <w:rPr>
          <w:rFonts w:ascii="Georgia" w:hAnsi="Georgia" w:cs="Georgia"/>
          <w:color w:val="3A3A3A"/>
          <w:sz w:val="28"/>
          <w:szCs w:val="28"/>
          <w:vertAlign w:val="subscript"/>
          <w:lang w:val="en-US"/>
        </w:rPr>
        <w:t>ном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= 32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МВт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; </w:t>
      </w:r>
      <w:proofErr w:type="spellStart"/>
      <w:r w:rsidRPr="000D7A97">
        <w:rPr>
          <w:rFonts w:ascii="Georgia" w:hAnsi="Georgia" w:cs="Georgia"/>
          <w:i/>
          <w:iCs/>
          <w:color w:val="3A3A3A"/>
          <w:sz w:val="28"/>
          <w:szCs w:val="28"/>
          <w:lang w:val="en-US"/>
        </w:rPr>
        <w:t>U</w:t>
      </w:r>
      <w:r w:rsidRPr="000D7A97">
        <w:rPr>
          <w:rFonts w:ascii="Georgia" w:hAnsi="Georgia" w:cs="Georgia"/>
          <w:color w:val="3A3A3A"/>
          <w:sz w:val="28"/>
          <w:szCs w:val="28"/>
          <w:vertAlign w:val="subscript"/>
          <w:lang w:val="en-US"/>
        </w:rPr>
        <w:t>ном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= 10,5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кВ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; </w:t>
      </w: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  <w:proofErr w:type="spellStart"/>
      <w:proofErr w:type="gram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cos</w:t>
      </w:r>
      <w:proofErr w:type="spellEnd"/>
      <w:proofErr w:type="gram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j</w:t>
      </w:r>
      <w:r w:rsidRPr="000D7A97">
        <w:rPr>
          <w:rFonts w:ascii="Georgia" w:hAnsi="Georgia" w:cs="Georgia"/>
          <w:color w:val="3A3A3A"/>
          <w:sz w:val="28"/>
          <w:szCs w:val="28"/>
          <w:vertAlign w:val="subscript"/>
          <w:lang w:val="en-US"/>
        </w:rPr>
        <w:t>ном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= 0,8; </w:t>
      </w:r>
      <w:r w:rsidRPr="000D7A97">
        <w:rPr>
          <w:rFonts w:ascii="Georgia" w:hAnsi="Georgia" w:cs="Georgia"/>
          <w:noProof/>
          <w:color w:val="3A3A3A"/>
          <w:sz w:val="28"/>
          <w:szCs w:val="28"/>
          <w:lang w:val="en-US"/>
        </w:rPr>
        <w:drawing>
          <wp:inline distT="0" distB="0" distL="0" distR="0" wp14:anchorId="7B949D61" wp14:editId="0F668E2C">
            <wp:extent cx="1477645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r w:rsidRPr="000D7A97">
        <w:rPr>
          <w:rFonts w:ascii="Georgia" w:hAnsi="Georgia" w:cs="Georgia"/>
          <w:noProof/>
          <w:color w:val="3A3A3A"/>
          <w:sz w:val="28"/>
          <w:szCs w:val="28"/>
          <w:lang w:val="en-US"/>
        </w:rPr>
        <w:drawing>
          <wp:inline distT="0" distB="0" distL="0" distR="0" wp14:anchorId="6C68F23E" wp14:editId="11222093">
            <wp:extent cx="145669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r w:rsidRPr="000D7A97">
        <w:rPr>
          <w:rFonts w:ascii="Georgia" w:hAnsi="Georgia" w:cs="Georgia"/>
          <w:i/>
          <w:iCs/>
          <w:color w:val="3A3A3A"/>
          <w:sz w:val="28"/>
          <w:szCs w:val="28"/>
          <w:lang w:val="en-US"/>
        </w:rPr>
        <w:t>P</w:t>
      </w:r>
      <w:r w:rsidRPr="000D7A97">
        <w:rPr>
          <w:rFonts w:ascii="Georgia" w:hAnsi="Georgia" w:cs="Georgia"/>
          <w:color w:val="3A3A3A"/>
          <w:sz w:val="28"/>
          <w:szCs w:val="28"/>
          <w:vertAlign w:val="subscript"/>
          <w:lang w:val="en-US"/>
        </w:rPr>
        <w:t>0</w:t>
      </w:r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/</w:t>
      </w:r>
      <w:proofErr w:type="spellStart"/>
      <w:r w:rsidRPr="000D7A97">
        <w:rPr>
          <w:rFonts w:ascii="Georgia" w:hAnsi="Georgia" w:cs="Georgia"/>
          <w:i/>
          <w:iCs/>
          <w:color w:val="3A3A3A"/>
          <w:sz w:val="28"/>
          <w:szCs w:val="28"/>
          <w:lang w:val="en-US"/>
        </w:rPr>
        <w:t>P</w:t>
      </w:r>
      <w:r w:rsidRPr="000D7A97">
        <w:rPr>
          <w:rFonts w:ascii="Georgia" w:hAnsi="Georgia" w:cs="Georgia"/>
          <w:color w:val="3A3A3A"/>
          <w:sz w:val="28"/>
          <w:szCs w:val="28"/>
          <w:vertAlign w:val="subscript"/>
          <w:lang w:val="en-US"/>
        </w:rPr>
        <w:t>ном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= 1,0</w:t>
      </w:r>
    </w:p>
    <w:p w:rsidR="000D7A97" w:rsidRPr="000D7A97" w:rsidRDefault="000D7A97" w:rsidP="000D7A97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3A3A3A"/>
          <w:sz w:val="28"/>
          <w:szCs w:val="28"/>
          <w:lang w:val="en-US"/>
        </w:rPr>
      </w:pPr>
    </w:p>
    <w:p w:rsidR="00762EFC" w:rsidRPr="000D7A97" w:rsidRDefault="000D7A97" w:rsidP="000D7A97">
      <w:pPr>
        <w:rPr>
          <w:sz w:val="28"/>
          <w:szCs w:val="28"/>
        </w:rPr>
      </w:pPr>
      <w:proofErr w:type="spellStart"/>
      <w:proofErr w:type="gram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Определить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ток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напряжение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месте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КЗ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при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двухфазном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КЗ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на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сборных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шинах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построить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векторные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диаграммы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токов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и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напряжений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в </w:t>
      </w:r>
      <w:proofErr w:type="spellStart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>точке</w:t>
      </w:r>
      <w:proofErr w:type="spellEnd"/>
      <w:r w:rsidRPr="000D7A97">
        <w:rPr>
          <w:rFonts w:ascii="Georgia" w:hAnsi="Georgia" w:cs="Georgia"/>
          <w:color w:val="3A3A3A"/>
          <w:sz w:val="28"/>
          <w:szCs w:val="28"/>
          <w:lang w:val="en-US"/>
        </w:rPr>
        <w:t xml:space="preserve"> КЗ.</w:t>
      </w:r>
      <w:proofErr w:type="gramEnd"/>
    </w:p>
    <w:bookmarkEnd w:id="0"/>
    <w:sectPr w:rsidR="00762EFC" w:rsidRPr="000D7A97" w:rsidSect="00D34E1E">
      <w:pgSz w:w="11900" w:h="16840"/>
      <w:pgMar w:top="1134" w:right="1185" w:bottom="1134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D7A97"/>
    <w:rsid w:val="000D7A97"/>
    <w:rsid w:val="00762EFC"/>
    <w:rsid w:val="00CA44A5"/>
    <w:rsid w:val="00D00EA1"/>
    <w:rsid w:val="00D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6C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A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A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A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A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Company>Куриленко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Куриленко</dc:creator>
  <cp:keywords/>
  <dc:description/>
  <cp:lastModifiedBy>Александр Куриленко</cp:lastModifiedBy>
  <cp:revision>1</cp:revision>
  <dcterms:created xsi:type="dcterms:W3CDTF">2014-11-29T20:28:00Z</dcterms:created>
  <dcterms:modified xsi:type="dcterms:W3CDTF">2014-11-29T20:28:00Z</dcterms:modified>
</cp:coreProperties>
</file>