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A7" w:rsidRPr="00CF74A7" w:rsidRDefault="00CF74A7">
      <w:pPr>
        <w:rPr>
          <w:rFonts w:ascii="Times New Roman" w:hAnsi="Times New Roman" w:cs="Times New Roman"/>
          <w:sz w:val="28"/>
          <w:szCs w:val="28"/>
        </w:rPr>
      </w:pPr>
      <w:bookmarkStart w:id="0" w:name="_GoBack"/>
      <w:bookmarkEnd w:id="0"/>
      <w:r w:rsidRPr="00CF74A7">
        <w:rPr>
          <w:rFonts w:ascii="Times New Roman" w:hAnsi="Times New Roman" w:cs="Times New Roman"/>
          <w:sz w:val="28"/>
          <w:szCs w:val="28"/>
        </w:rPr>
        <w:t>Переделать эссе под статью.</w:t>
      </w:r>
    </w:p>
    <w:p w:rsidR="00624F57" w:rsidRPr="00CF74A7" w:rsidRDefault="00CF74A7">
      <w:pPr>
        <w:rPr>
          <w:rFonts w:ascii="Times New Roman" w:hAnsi="Times New Roman" w:cs="Times New Roman"/>
          <w:sz w:val="28"/>
          <w:szCs w:val="28"/>
        </w:rPr>
      </w:pPr>
      <w:r w:rsidRPr="00CF74A7">
        <w:rPr>
          <w:rFonts w:ascii="Times New Roman" w:hAnsi="Times New Roman" w:cs="Times New Roman"/>
          <w:color w:val="000000"/>
          <w:sz w:val="28"/>
          <w:szCs w:val="28"/>
          <w:shd w:val="clear" w:color="auto" w:fill="FFFFFF"/>
        </w:rPr>
        <w:t>Найти научную проблему. Продолжить вопрос исторического развития немецкого языка. В статье должны быть цель и задачи, вывод, а, главное, проблема. И еще какой-то один аспект рассмотрения проблемы: исторический, социальный, лингвистический и т.д.</w:t>
      </w:r>
      <w:r w:rsidRPr="00CF74A7">
        <w:rPr>
          <w:rFonts w:ascii="Times New Roman" w:hAnsi="Times New Roman" w:cs="Times New Roman"/>
          <w:sz w:val="28"/>
          <w:szCs w:val="28"/>
        </w:rPr>
        <w:t xml:space="preserve"> </w:t>
      </w:r>
    </w:p>
    <w:p w:rsidR="00CF74A7" w:rsidRPr="00CF74A7" w:rsidRDefault="00CF74A7" w:rsidP="00CF74A7">
      <w:pPr>
        <w:ind w:firstLine="708"/>
        <w:jc w:val="both"/>
        <w:rPr>
          <w:rFonts w:ascii="Times New Roman" w:eastAsia="Times New Roman" w:hAnsi="Times New Roman" w:cs="Times New Roman"/>
          <w:color w:val="333333"/>
          <w:sz w:val="28"/>
          <w:szCs w:val="28"/>
          <w:shd w:val="clear" w:color="auto" w:fill="FFFFFF"/>
          <w:lang w:eastAsia="ru-RU"/>
        </w:rPr>
      </w:pPr>
      <w:r w:rsidRPr="00CF74A7">
        <w:rPr>
          <w:rFonts w:ascii="Times New Roman" w:hAnsi="Times New Roman" w:cs="Times New Roman"/>
          <w:sz w:val="28"/>
          <w:szCs w:val="28"/>
        </w:rPr>
        <w:t xml:space="preserve">Большинство историков сходятся на том, что немецкий язык начал свое существование в начале </w:t>
      </w:r>
      <w:r w:rsidRPr="00CF74A7">
        <w:rPr>
          <w:rFonts w:ascii="Times New Roman" w:hAnsi="Times New Roman" w:cs="Times New Roman"/>
          <w:sz w:val="28"/>
          <w:szCs w:val="28"/>
          <w:lang w:val="en-US"/>
        </w:rPr>
        <w:t>XI</w:t>
      </w:r>
      <w:r w:rsidRPr="00CF74A7">
        <w:rPr>
          <w:rFonts w:ascii="Times New Roman" w:hAnsi="Times New Roman" w:cs="Times New Roman"/>
          <w:sz w:val="28"/>
          <w:szCs w:val="28"/>
        </w:rPr>
        <w:t xml:space="preserve"> века, когда разрозненные германские племена осознали себя единым народом. Слово «</w:t>
      </w:r>
      <w:r w:rsidRPr="00CF74A7">
        <w:rPr>
          <w:rFonts w:ascii="Times New Roman" w:eastAsia="Times New Roman" w:hAnsi="Times New Roman" w:cs="Times New Roman"/>
          <w:bCs/>
          <w:color w:val="333333"/>
          <w:sz w:val="28"/>
          <w:szCs w:val="28"/>
          <w:shd w:val="clear" w:color="auto" w:fill="FFFFFF"/>
          <w:lang w:eastAsia="ru-RU"/>
        </w:rPr>
        <w:t>Deutsch</w:t>
      </w:r>
      <w:r w:rsidRPr="00CF74A7">
        <w:rPr>
          <w:rFonts w:ascii="Times New Roman" w:hAnsi="Times New Roman" w:cs="Times New Roman"/>
          <w:sz w:val="28"/>
          <w:szCs w:val="28"/>
        </w:rPr>
        <w:t xml:space="preserve">» обязано своим существованием архаизму </w:t>
      </w:r>
      <w:r w:rsidRPr="00CF74A7">
        <w:rPr>
          <w:rFonts w:ascii="Times New Roman" w:eastAsia="Times New Roman" w:hAnsi="Times New Roman" w:cs="Times New Roman"/>
          <w:sz w:val="28"/>
          <w:szCs w:val="28"/>
          <w:shd w:val="clear" w:color="auto" w:fill="FFFFFF"/>
          <w:lang w:eastAsia="ru-RU"/>
        </w:rPr>
        <w:t xml:space="preserve">«thioda» (говорящий на языке народа). За минувшие столетия немецкий язык, впрочем, как и любой другой, претерпел морфологические, фонетические, лексические и орфографические изменение. Особую роль в его становление сыграли такие люди как Мартин Опиц, Ганс Якоб Кристоффель фон Гриммельсгаузен, Андреас Грифиус, Мартин Лютер, </w:t>
      </w:r>
      <w:r w:rsidRPr="00CF74A7">
        <w:rPr>
          <w:rFonts w:ascii="Times New Roman" w:eastAsia="Times New Roman" w:hAnsi="Times New Roman" w:cs="Times New Roman"/>
          <w:color w:val="333333"/>
          <w:sz w:val="28"/>
          <w:szCs w:val="28"/>
          <w:shd w:val="clear" w:color="auto" w:fill="FFFFFF"/>
          <w:lang w:eastAsia="ru-RU"/>
        </w:rPr>
        <w:t xml:space="preserve">Конрад Дуден и многие другие. </w:t>
      </w:r>
    </w:p>
    <w:p w:rsidR="00CF74A7" w:rsidRPr="00CF74A7" w:rsidRDefault="00CF74A7" w:rsidP="00CF74A7">
      <w:pPr>
        <w:ind w:firstLine="708"/>
        <w:jc w:val="both"/>
        <w:rPr>
          <w:rFonts w:ascii="Times New Roman" w:eastAsia="Times New Roman" w:hAnsi="Times New Roman" w:cs="Times New Roman"/>
          <w:color w:val="333333"/>
          <w:sz w:val="28"/>
          <w:szCs w:val="28"/>
          <w:shd w:val="clear" w:color="auto" w:fill="FFFFFF"/>
          <w:lang w:eastAsia="ru-RU"/>
        </w:rPr>
      </w:pPr>
      <w:r w:rsidRPr="00CF74A7">
        <w:rPr>
          <w:rFonts w:ascii="Times New Roman" w:eastAsia="Times New Roman" w:hAnsi="Times New Roman" w:cs="Times New Roman"/>
          <w:color w:val="333333"/>
          <w:sz w:val="28"/>
          <w:szCs w:val="28"/>
          <w:shd w:val="clear" w:color="auto" w:fill="FFFFFF"/>
          <w:lang w:eastAsia="ru-RU"/>
        </w:rPr>
        <w:t xml:space="preserve">В процессе развития экономических отношений происходили заимствования из английских (большей частью), французских и языков славянской группы. В 90-х годах </w:t>
      </w:r>
      <w:r w:rsidRPr="00CF74A7">
        <w:rPr>
          <w:rFonts w:ascii="Times New Roman" w:eastAsia="Times New Roman" w:hAnsi="Times New Roman" w:cs="Times New Roman"/>
          <w:color w:val="333333"/>
          <w:sz w:val="28"/>
          <w:szCs w:val="28"/>
          <w:shd w:val="clear" w:color="auto" w:fill="FFFFFF"/>
          <w:lang w:val="en-US" w:eastAsia="ru-RU"/>
        </w:rPr>
        <w:t>XX</w:t>
      </w:r>
      <w:r w:rsidRPr="00CF74A7">
        <w:rPr>
          <w:rFonts w:ascii="Times New Roman" w:eastAsia="Times New Roman" w:hAnsi="Times New Roman" w:cs="Times New Roman"/>
          <w:color w:val="333333"/>
          <w:sz w:val="28"/>
          <w:szCs w:val="28"/>
          <w:shd w:val="clear" w:color="auto" w:fill="FFFFFF"/>
          <w:lang w:eastAsia="ru-RU"/>
        </w:rPr>
        <w:t xml:space="preserve"> века канцлером ФРГ Герхардом Шредером проводилась реформа немецкой орфографии, однако, она так и не получила одобрения у основной части населения Германии. 2007 год ознаменовался вступлением в силу закона о немецком правописании, несколько упростившим правила орфографии и пунктуации.</w:t>
      </w:r>
    </w:p>
    <w:p w:rsidR="00CF74A7" w:rsidRPr="00CF74A7" w:rsidRDefault="00CF74A7" w:rsidP="00CF74A7">
      <w:pPr>
        <w:ind w:firstLine="708"/>
        <w:jc w:val="both"/>
        <w:rPr>
          <w:rFonts w:ascii="Times New Roman" w:hAnsi="Times New Roman" w:cs="Times New Roman"/>
          <w:sz w:val="28"/>
          <w:szCs w:val="28"/>
        </w:rPr>
      </w:pPr>
      <w:r w:rsidRPr="00CF74A7">
        <w:rPr>
          <w:rFonts w:ascii="Times New Roman" w:eastAsia="Times New Roman" w:hAnsi="Times New Roman" w:cs="Times New Roman"/>
          <w:sz w:val="28"/>
          <w:szCs w:val="28"/>
          <w:shd w:val="clear" w:color="auto" w:fill="FFFFFF"/>
          <w:lang w:eastAsia="ru-RU"/>
        </w:rPr>
        <w:t xml:space="preserve">На данный момент </w:t>
      </w:r>
      <w:r w:rsidRPr="00CF74A7">
        <w:rPr>
          <w:rFonts w:ascii="Times New Roman" w:hAnsi="Times New Roman" w:cs="Times New Roman"/>
          <w:sz w:val="28"/>
          <w:szCs w:val="28"/>
          <w:shd w:val="clear" w:color="auto" w:fill="F8FCFF"/>
        </w:rPr>
        <w:t xml:space="preserve">в немецком алфавите используются 26 пар латинских букв (строчные и прописные); </w:t>
      </w:r>
      <w:hyperlink r:id="rId4" w:tooltip="Умляут" w:history="1">
        <w:r w:rsidRPr="00CF74A7">
          <w:rPr>
            <w:rStyle w:val="a3"/>
            <w:rFonts w:ascii="Times New Roman" w:hAnsi="Times New Roman" w:cs="Times New Roman"/>
            <w:sz w:val="28"/>
            <w:szCs w:val="28"/>
          </w:rPr>
          <w:t>умляутированные</w:t>
        </w:r>
      </w:hyperlink>
      <w:r w:rsidRPr="00CF74A7">
        <w:rPr>
          <w:rStyle w:val="apple-converted-space"/>
          <w:rFonts w:ascii="Times New Roman" w:hAnsi="Times New Roman" w:cs="Times New Roman"/>
          <w:sz w:val="28"/>
          <w:szCs w:val="28"/>
          <w:shd w:val="clear" w:color="auto" w:fill="F8FCFF"/>
        </w:rPr>
        <w:t xml:space="preserve"> </w:t>
      </w:r>
      <w:r w:rsidRPr="00CF74A7">
        <w:rPr>
          <w:rFonts w:ascii="Times New Roman" w:hAnsi="Times New Roman" w:cs="Times New Roman"/>
          <w:sz w:val="28"/>
          <w:szCs w:val="28"/>
          <w:shd w:val="clear" w:color="auto" w:fill="F8FCFF"/>
        </w:rPr>
        <w:t>буквы</w:t>
      </w:r>
      <w:r w:rsidRPr="00CF74A7">
        <w:rPr>
          <w:rStyle w:val="apple-converted-space"/>
          <w:rFonts w:ascii="Times New Roman" w:hAnsi="Times New Roman" w:cs="Times New Roman"/>
          <w:sz w:val="28"/>
          <w:szCs w:val="28"/>
          <w:shd w:val="clear" w:color="auto" w:fill="F8FCFF"/>
        </w:rPr>
        <w:t xml:space="preserve"> </w:t>
      </w:r>
      <w:r w:rsidRPr="00CF74A7">
        <w:rPr>
          <w:rStyle w:val="a4"/>
          <w:rFonts w:ascii="Times New Roman" w:hAnsi="Times New Roman" w:cs="Times New Roman"/>
          <w:sz w:val="28"/>
          <w:szCs w:val="28"/>
        </w:rPr>
        <w:t>ä</w:t>
      </w:r>
      <w:r w:rsidRPr="00CF74A7">
        <w:rPr>
          <w:rFonts w:ascii="Times New Roman" w:hAnsi="Times New Roman" w:cs="Times New Roman"/>
          <w:sz w:val="28"/>
          <w:szCs w:val="28"/>
          <w:shd w:val="clear" w:color="auto" w:fill="F8FCFF"/>
        </w:rPr>
        <w:t>,</w:t>
      </w:r>
      <w:r w:rsidRPr="00CF74A7">
        <w:rPr>
          <w:rStyle w:val="apple-converted-space"/>
          <w:rFonts w:ascii="Times New Roman" w:hAnsi="Times New Roman" w:cs="Times New Roman"/>
          <w:sz w:val="28"/>
          <w:szCs w:val="28"/>
          <w:shd w:val="clear" w:color="auto" w:fill="F8FCFF"/>
        </w:rPr>
        <w:t xml:space="preserve"> </w:t>
      </w:r>
      <w:r w:rsidRPr="00CF74A7">
        <w:rPr>
          <w:rStyle w:val="a4"/>
          <w:rFonts w:ascii="Times New Roman" w:hAnsi="Times New Roman" w:cs="Times New Roman"/>
          <w:sz w:val="28"/>
          <w:szCs w:val="28"/>
        </w:rPr>
        <w:t>ö</w:t>
      </w:r>
      <w:r w:rsidRPr="00CF74A7">
        <w:rPr>
          <w:rFonts w:ascii="Times New Roman" w:hAnsi="Times New Roman" w:cs="Times New Roman"/>
          <w:sz w:val="28"/>
          <w:szCs w:val="28"/>
          <w:shd w:val="clear" w:color="auto" w:fill="F8FCFF"/>
        </w:rPr>
        <w:t>,</w:t>
      </w:r>
      <w:r w:rsidRPr="00CF74A7">
        <w:rPr>
          <w:rStyle w:val="apple-converted-space"/>
          <w:rFonts w:ascii="Times New Roman" w:hAnsi="Times New Roman" w:cs="Times New Roman"/>
          <w:sz w:val="28"/>
          <w:szCs w:val="28"/>
          <w:shd w:val="clear" w:color="auto" w:fill="F8FCFF"/>
        </w:rPr>
        <w:t xml:space="preserve"> </w:t>
      </w:r>
      <w:r w:rsidRPr="00CF74A7">
        <w:rPr>
          <w:rStyle w:val="a4"/>
          <w:rFonts w:ascii="Times New Roman" w:hAnsi="Times New Roman" w:cs="Times New Roman"/>
          <w:sz w:val="28"/>
          <w:szCs w:val="28"/>
        </w:rPr>
        <w:t>ü</w:t>
      </w:r>
      <w:r w:rsidRPr="00CF74A7">
        <w:rPr>
          <w:rStyle w:val="apple-converted-space"/>
          <w:rFonts w:ascii="Times New Roman" w:hAnsi="Times New Roman" w:cs="Times New Roman"/>
          <w:sz w:val="28"/>
          <w:szCs w:val="28"/>
          <w:shd w:val="clear" w:color="auto" w:fill="F8FCFF"/>
        </w:rPr>
        <w:t xml:space="preserve"> </w:t>
      </w:r>
      <w:r w:rsidRPr="00CF74A7">
        <w:rPr>
          <w:rFonts w:ascii="Times New Roman" w:hAnsi="Times New Roman" w:cs="Times New Roman"/>
          <w:sz w:val="28"/>
          <w:szCs w:val="28"/>
          <w:shd w:val="clear" w:color="auto" w:fill="F8FCFF"/>
        </w:rPr>
        <w:t>и</w:t>
      </w:r>
      <w:r w:rsidRPr="00CF74A7">
        <w:rPr>
          <w:rStyle w:val="apple-converted-space"/>
          <w:rFonts w:ascii="Times New Roman" w:hAnsi="Times New Roman" w:cs="Times New Roman"/>
          <w:sz w:val="28"/>
          <w:szCs w:val="28"/>
          <w:shd w:val="clear" w:color="auto" w:fill="F8FCFF"/>
        </w:rPr>
        <w:t xml:space="preserve"> </w:t>
      </w:r>
      <w:hyperlink r:id="rId5" w:tooltip="Лигатура (соединение букв)" w:history="1">
        <w:r w:rsidRPr="00CF74A7">
          <w:rPr>
            <w:rStyle w:val="a3"/>
            <w:rFonts w:ascii="Times New Roman" w:hAnsi="Times New Roman" w:cs="Times New Roman"/>
            <w:sz w:val="28"/>
            <w:szCs w:val="28"/>
          </w:rPr>
          <w:t>лигатура</w:t>
        </w:r>
      </w:hyperlink>
      <w:r w:rsidRPr="00CF74A7">
        <w:rPr>
          <w:rFonts w:ascii="Times New Roman" w:hAnsi="Times New Roman" w:cs="Times New Roman"/>
          <w:sz w:val="28"/>
          <w:szCs w:val="28"/>
        </w:rPr>
        <w:t xml:space="preserve">. Количество звуков не соответствует числу букв: восемнадцать гласных звуков и двадцать пять согласных. </w:t>
      </w:r>
    </w:p>
    <w:p w:rsidR="00CF74A7" w:rsidRPr="00CF74A7" w:rsidRDefault="00CF74A7" w:rsidP="00CF74A7">
      <w:pPr>
        <w:ind w:firstLine="708"/>
        <w:jc w:val="both"/>
        <w:rPr>
          <w:rFonts w:ascii="Times New Roman" w:eastAsia="Times New Roman" w:hAnsi="Times New Roman" w:cs="Times New Roman"/>
          <w:sz w:val="28"/>
          <w:szCs w:val="28"/>
          <w:shd w:val="clear" w:color="auto" w:fill="FFFFFF"/>
          <w:lang w:eastAsia="ru-RU"/>
        </w:rPr>
      </w:pPr>
      <w:r w:rsidRPr="00CF74A7">
        <w:rPr>
          <w:rFonts w:ascii="Times New Roman" w:eastAsia="Times New Roman" w:hAnsi="Times New Roman" w:cs="Times New Roman"/>
          <w:sz w:val="28"/>
          <w:szCs w:val="28"/>
          <w:shd w:val="clear" w:color="auto" w:fill="FFFFFF"/>
          <w:lang w:eastAsia="ru-RU"/>
        </w:rPr>
        <w:t xml:space="preserve">Стоит отметить то, что, несмотря на внешние различия, немецкий и русский языки имеют ряд общих черт, что в большей степени объясняется их генетическим сродством, а в меньшей развитыми торгово-экономическими отношения между нашими странами в различные временные периоды. </w:t>
      </w:r>
    </w:p>
    <w:p w:rsidR="00CF74A7" w:rsidRPr="00CF74A7" w:rsidRDefault="00CF74A7" w:rsidP="00CF74A7">
      <w:pPr>
        <w:ind w:firstLine="708"/>
        <w:jc w:val="both"/>
        <w:rPr>
          <w:rFonts w:ascii="Times New Roman" w:hAnsi="Times New Roman" w:cs="Times New Roman"/>
          <w:sz w:val="28"/>
          <w:szCs w:val="28"/>
          <w:shd w:val="clear" w:color="auto" w:fill="FFFFFF"/>
        </w:rPr>
      </w:pPr>
      <w:r w:rsidRPr="00CF74A7">
        <w:rPr>
          <w:rFonts w:ascii="Times New Roman" w:eastAsia="Times New Roman" w:hAnsi="Times New Roman" w:cs="Times New Roman"/>
          <w:sz w:val="28"/>
          <w:szCs w:val="28"/>
          <w:shd w:val="clear" w:color="auto" w:fill="FFFFFF"/>
          <w:lang w:eastAsia="ru-RU"/>
        </w:rPr>
        <w:t xml:space="preserve">Русско-немецкие сотрудничество вышло на новый уровень во времена Российской империи. Петр </w:t>
      </w:r>
      <w:r w:rsidRPr="00CF74A7">
        <w:rPr>
          <w:rFonts w:ascii="Times New Roman" w:eastAsia="Times New Roman" w:hAnsi="Times New Roman" w:cs="Times New Roman"/>
          <w:sz w:val="28"/>
          <w:szCs w:val="28"/>
          <w:shd w:val="clear" w:color="auto" w:fill="FFFFFF"/>
          <w:lang w:val="en-US" w:eastAsia="ru-RU"/>
        </w:rPr>
        <w:t>I</w:t>
      </w:r>
      <w:r w:rsidRPr="00CF74A7">
        <w:rPr>
          <w:rFonts w:ascii="Times New Roman" w:eastAsia="Times New Roman" w:hAnsi="Times New Roman" w:cs="Times New Roman"/>
          <w:sz w:val="28"/>
          <w:szCs w:val="28"/>
          <w:shd w:val="clear" w:color="auto" w:fill="FFFFFF"/>
          <w:lang w:eastAsia="ru-RU"/>
        </w:rPr>
        <w:t xml:space="preserve"> охотно приглашал ученых из Европы, в частности Германии, и наделял их особыми привилегиями. Примерно в тоже время балтийские немцы были выделены в отдельный слой население, </w:t>
      </w:r>
      <w:r w:rsidRPr="00CF74A7">
        <w:rPr>
          <w:rFonts w:ascii="Times New Roman" w:hAnsi="Times New Roman" w:cs="Times New Roman"/>
          <w:sz w:val="28"/>
          <w:szCs w:val="28"/>
          <w:shd w:val="clear" w:color="auto" w:fill="FFFFFF"/>
        </w:rPr>
        <w:t xml:space="preserve">ставшие подданными после завоевания Россией остзейских губерний. </w:t>
      </w:r>
    </w:p>
    <w:p w:rsidR="00CF74A7" w:rsidRPr="00CF74A7" w:rsidRDefault="00CF74A7" w:rsidP="00CF74A7">
      <w:pPr>
        <w:ind w:firstLine="708"/>
        <w:jc w:val="both"/>
        <w:rPr>
          <w:rFonts w:ascii="Times New Roman" w:hAnsi="Times New Roman" w:cs="Times New Roman"/>
          <w:sz w:val="28"/>
          <w:szCs w:val="28"/>
          <w:shd w:val="clear" w:color="auto" w:fill="FFFFFF"/>
        </w:rPr>
      </w:pPr>
      <w:r w:rsidRPr="00CF74A7">
        <w:rPr>
          <w:rFonts w:ascii="Times New Roman" w:hAnsi="Times New Roman" w:cs="Times New Roman"/>
          <w:sz w:val="28"/>
          <w:szCs w:val="28"/>
          <w:shd w:val="clear" w:color="auto" w:fill="FFFFFF"/>
        </w:rPr>
        <w:t>В последствии, из балтийских немцев, обладавших большим авторитетом и привилегиями, состояла значительная часть государственных деятелей первой половины</w:t>
      </w:r>
      <w:r w:rsidRPr="00CF74A7">
        <w:rPr>
          <w:rStyle w:val="apple-converted-space"/>
          <w:rFonts w:ascii="Times New Roman" w:hAnsi="Times New Roman" w:cs="Times New Roman"/>
          <w:sz w:val="28"/>
          <w:szCs w:val="28"/>
          <w:shd w:val="clear" w:color="auto" w:fill="FFFFFF"/>
        </w:rPr>
        <w:t xml:space="preserve"> </w:t>
      </w:r>
      <w:hyperlink r:id="rId6" w:tooltip="XVIII век" w:history="1">
        <w:r w:rsidRPr="00CF74A7">
          <w:rPr>
            <w:rStyle w:val="a3"/>
            <w:rFonts w:ascii="Times New Roman" w:hAnsi="Times New Roman" w:cs="Times New Roman"/>
            <w:sz w:val="28"/>
            <w:szCs w:val="28"/>
            <w:shd w:val="clear" w:color="auto" w:fill="FFFFFF"/>
          </w:rPr>
          <w:t>XVIII века</w:t>
        </w:r>
      </w:hyperlink>
      <w:r w:rsidRPr="00CF74A7">
        <w:rPr>
          <w:rFonts w:ascii="Times New Roman" w:hAnsi="Times New Roman" w:cs="Times New Roman"/>
          <w:sz w:val="28"/>
          <w:szCs w:val="28"/>
          <w:shd w:val="clear" w:color="auto" w:fill="FFFFFF"/>
        </w:rPr>
        <w:t>. Под предводительством немецкого военачальника</w:t>
      </w:r>
      <w:r w:rsidRPr="00CF74A7">
        <w:rPr>
          <w:rStyle w:val="apple-converted-space"/>
          <w:rFonts w:ascii="Times New Roman" w:hAnsi="Times New Roman" w:cs="Times New Roman"/>
          <w:sz w:val="28"/>
          <w:szCs w:val="28"/>
          <w:shd w:val="clear" w:color="auto" w:fill="FFFFFF"/>
        </w:rPr>
        <w:t xml:space="preserve"> </w:t>
      </w:r>
      <w:hyperlink r:id="rId7" w:tooltip="Христофор Миних" w:history="1">
        <w:r w:rsidRPr="00CF74A7">
          <w:rPr>
            <w:rStyle w:val="a3"/>
            <w:rFonts w:ascii="Times New Roman" w:hAnsi="Times New Roman" w:cs="Times New Roman"/>
            <w:sz w:val="28"/>
            <w:szCs w:val="28"/>
            <w:shd w:val="clear" w:color="auto" w:fill="FFFFFF"/>
          </w:rPr>
          <w:t>Христофора Миниха</w:t>
        </w:r>
      </w:hyperlink>
      <w:r w:rsidRPr="00CF74A7">
        <w:rPr>
          <w:rStyle w:val="apple-converted-space"/>
          <w:rFonts w:ascii="Times New Roman" w:hAnsi="Times New Roman" w:cs="Times New Roman"/>
          <w:sz w:val="28"/>
          <w:szCs w:val="28"/>
          <w:shd w:val="clear" w:color="auto" w:fill="FFFFFF"/>
        </w:rPr>
        <w:t xml:space="preserve"> </w:t>
      </w:r>
      <w:r w:rsidRPr="00CF74A7">
        <w:rPr>
          <w:rFonts w:ascii="Times New Roman" w:hAnsi="Times New Roman" w:cs="Times New Roman"/>
          <w:sz w:val="28"/>
          <w:szCs w:val="28"/>
          <w:shd w:val="clear" w:color="auto" w:fill="FFFFFF"/>
        </w:rPr>
        <w:t>Россия впервые смогла опустошить</w:t>
      </w:r>
      <w:r w:rsidRPr="00CF74A7">
        <w:rPr>
          <w:rStyle w:val="apple-converted-space"/>
          <w:rFonts w:ascii="Times New Roman" w:hAnsi="Times New Roman" w:cs="Times New Roman"/>
          <w:sz w:val="28"/>
          <w:szCs w:val="28"/>
          <w:shd w:val="clear" w:color="auto" w:fill="FFFFFF"/>
        </w:rPr>
        <w:t xml:space="preserve"> </w:t>
      </w:r>
      <w:hyperlink r:id="rId8" w:tooltip="Крымское ханство" w:history="1">
        <w:r w:rsidRPr="00CF74A7">
          <w:rPr>
            <w:rStyle w:val="a3"/>
            <w:rFonts w:ascii="Times New Roman" w:hAnsi="Times New Roman" w:cs="Times New Roman"/>
            <w:sz w:val="28"/>
            <w:szCs w:val="28"/>
            <w:shd w:val="clear" w:color="auto" w:fill="FFFFFF"/>
          </w:rPr>
          <w:t>Крымское ханство</w:t>
        </w:r>
      </w:hyperlink>
      <w:r w:rsidRPr="00CF74A7">
        <w:rPr>
          <w:rFonts w:ascii="Times New Roman" w:hAnsi="Times New Roman" w:cs="Times New Roman"/>
          <w:sz w:val="28"/>
          <w:szCs w:val="28"/>
          <w:shd w:val="clear" w:color="auto" w:fill="FFFFFF"/>
        </w:rPr>
        <w:t>. Династические браки российского двора стали все чаще заключаться с небольшими немецкими княжествами и с</w:t>
      </w:r>
      <w:r w:rsidRPr="00CF74A7">
        <w:rPr>
          <w:rStyle w:val="apple-converted-space"/>
          <w:rFonts w:ascii="Times New Roman" w:hAnsi="Times New Roman" w:cs="Times New Roman"/>
          <w:sz w:val="28"/>
          <w:szCs w:val="28"/>
          <w:shd w:val="clear" w:color="auto" w:fill="FFFFFF"/>
        </w:rPr>
        <w:t xml:space="preserve"> </w:t>
      </w:r>
      <w:hyperlink r:id="rId9" w:tooltip="Пётр III" w:history="1">
        <w:r w:rsidRPr="00CF74A7">
          <w:rPr>
            <w:rStyle w:val="a3"/>
            <w:rFonts w:ascii="Times New Roman" w:hAnsi="Times New Roman" w:cs="Times New Roman"/>
            <w:sz w:val="28"/>
            <w:szCs w:val="28"/>
            <w:shd w:val="clear" w:color="auto" w:fill="FFFFFF"/>
          </w:rPr>
          <w:t>Петра III</w:t>
        </w:r>
      </w:hyperlink>
      <w:r w:rsidRPr="00CF74A7">
        <w:rPr>
          <w:rStyle w:val="apple-converted-space"/>
          <w:rFonts w:ascii="Times New Roman" w:hAnsi="Times New Roman" w:cs="Times New Roman"/>
          <w:sz w:val="28"/>
          <w:szCs w:val="28"/>
          <w:shd w:val="clear" w:color="auto" w:fill="FFFFFF"/>
        </w:rPr>
        <w:t xml:space="preserve"> </w:t>
      </w:r>
      <w:r w:rsidRPr="00CF74A7">
        <w:rPr>
          <w:rFonts w:ascii="Times New Roman" w:hAnsi="Times New Roman" w:cs="Times New Roman"/>
          <w:sz w:val="28"/>
          <w:szCs w:val="28"/>
          <w:shd w:val="clear" w:color="auto" w:fill="FFFFFF"/>
        </w:rPr>
        <w:t>династия</w:t>
      </w:r>
      <w:r w:rsidRPr="00CF74A7">
        <w:rPr>
          <w:rStyle w:val="apple-converted-space"/>
          <w:rFonts w:ascii="Times New Roman" w:hAnsi="Times New Roman" w:cs="Times New Roman"/>
          <w:sz w:val="28"/>
          <w:szCs w:val="28"/>
          <w:shd w:val="clear" w:color="auto" w:fill="FFFFFF"/>
        </w:rPr>
        <w:t xml:space="preserve"> </w:t>
      </w:r>
      <w:hyperlink r:id="rId10" w:tooltip="Романовы" w:history="1">
        <w:r w:rsidRPr="00CF74A7">
          <w:rPr>
            <w:rStyle w:val="a3"/>
            <w:rFonts w:ascii="Times New Roman" w:hAnsi="Times New Roman" w:cs="Times New Roman"/>
            <w:sz w:val="28"/>
            <w:szCs w:val="28"/>
            <w:shd w:val="clear" w:color="auto" w:fill="FFFFFF"/>
          </w:rPr>
          <w:t>Романовых</w:t>
        </w:r>
      </w:hyperlink>
      <w:r w:rsidRPr="00CF74A7">
        <w:rPr>
          <w:rFonts w:ascii="Times New Roman" w:hAnsi="Times New Roman" w:cs="Times New Roman"/>
          <w:sz w:val="28"/>
          <w:szCs w:val="28"/>
        </w:rPr>
        <w:t>, по мнению большинства историков,</w:t>
      </w:r>
      <w:r w:rsidRPr="00CF74A7">
        <w:rPr>
          <w:rStyle w:val="apple-converted-space"/>
          <w:rFonts w:ascii="Times New Roman" w:hAnsi="Times New Roman" w:cs="Times New Roman"/>
          <w:sz w:val="28"/>
          <w:szCs w:val="28"/>
          <w:shd w:val="clear" w:color="auto" w:fill="FFFFFF"/>
        </w:rPr>
        <w:t xml:space="preserve"> </w:t>
      </w:r>
      <w:r w:rsidRPr="00CF74A7">
        <w:rPr>
          <w:rFonts w:ascii="Times New Roman" w:hAnsi="Times New Roman" w:cs="Times New Roman"/>
          <w:sz w:val="28"/>
          <w:szCs w:val="28"/>
          <w:shd w:val="clear" w:color="auto" w:fill="FFFFFF"/>
        </w:rPr>
        <w:t>фактически должна была именоваться</w:t>
      </w:r>
      <w:r w:rsidRPr="00CF74A7">
        <w:rPr>
          <w:rStyle w:val="apple-converted-space"/>
          <w:rFonts w:ascii="Times New Roman" w:hAnsi="Times New Roman" w:cs="Times New Roman"/>
          <w:sz w:val="28"/>
          <w:szCs w:val="28"/>
          <w:shd w:val="clear" w:color="auto" w:fill="FFFFFF"/>
        </w:rPr>
        <w:t xml:space="preserve"> </w:t>
      </w:r>
      <w:r w:rsidRPr="00CF74A7">
        <w:rPr>
          <w:rFonts w:ascii="Times New Roman" w:hAnsi="Times New Roman" w:cs="Times New Roman"/>
          <w:iCs/>
          <w:sz w:val="28"/>
          <w:szCs w:val="28"/>
          <w:shd w:val="clear" w:color="auto" w:fill="FFFFFF"/>
        </w:rPr>
        <w:t>Романов-Гольштейн-Готторп</w:t>
      </w:r>
      <w:r w:rsidRPr="00CF74A7">
        <w:rPr>
          <w:rFonts w:ascii="Times New Roman" w:hAnsi="Times New Roman" w:cs="Times New Roman"/>
          <w:sz w:val="28"/>
          <w:szCs w:val="28"/>
          <w:shd w:val="clear" w:color="auto" w:fill="FFFFFF"/>
        </w:rPr>
        <w:t xml:space="preserve">. </w:t>
      </w:r>
    </w:p>
    <w:p w:rsidR="00CF74A7" w:rsidRPr="00CF74A7" w:rsidRDefault="00CF74A7" w:rsidP="00CF74A7">
      <w:pPr>
        <w:ind w:firstLine="708"/>
        <w:jc w:val="both"/>
        <w:rPr>
          <w:rStyle w:val="apple-converted-space"/>
          <w:rFonts w:ascii="Times New Roman" w:hAnsi="Times New Roman" w:cs="Times New Roman"/>
          <w:color w:val="252525"/>
          <w:sz w:val="28"/>
          <w:szCs w:val="28"/>
          <w:shd w:val="clear" w:color="auto" w:fill="FFFFFF"/>
        </w:rPr>
      </w:pPr>
      <w:r w:rsidRPr="00CF74A7">
        <w:rPr>
          <w:rFonts w:ascii="Times New Roman" w:hAnsi="Times New Roman" w:cs="Times New Roman"/>
          <w:sz w:val="28"/>
          <w:szCs w:val="28"/>
          <w:shd w:val="clear" w:color="auto" w:fill="FFFFFF"/>
        </w:rPr>
        <w:t xml:space="preserve">Отношения наших стран резко охладели в 1871 году, в то время, когда была основана Германская империя. Основной причиной подобных негативных изменений послужило сопротивление расширению российского влияния на запад и поддержкой Германией Австро-Венгрии. Впрочем, </w:t>
      </w:r>
      <w:r w:rsidRPr="00CF74A7">
        <w:rPr>
          <w:rFonts w:ascii="Times New Roman" w:hAnsi="Times New Roman" w:cs="Times New Roman"/>
          <w:color w:val="252525"/>
          <w:sz w:val="28"/>
          <w:szCs w:val="28"/>
          <w:shd w:val="clear" w:color="auto" w:fill="FFFFFF"/>
        </w:rPr>
        <w:t>29 января 1894 года был заключен русско-германский торговый договор сроком на десять лет, согласно которому обе страны понижали пошлины на товары друг друга.</w:t>
      </w:r>
      <w:r w:rsidRPr="00CF74A7">
        <w:rPr>
          <w:rStyle w:val="apple-converted-space"/>
          <w:rFonts w:ascii="Times New Roman" w:hAnsi="Times New Roman" w:cs="Times New Roman"/>
          <w:color w:val="252525"/>
          <w:sz w:val="28"/>
          <w:szCs w:val="28"/>
          <w:shd w:val="clear" w:color="auto" w:fill="FFFFFF"/>
        </w:rPr>
        <w:t xml:space="preserve"> </w:t>
      </w:r>
    </w:p>
    <w:p w:rsidR="00CF74A7" w:rsidRPr="00CF74A7" w:rsidRDefault="00CF74A7" w:rsidP="00CF74A7">
      <w:pPr>
        <w:ind w:firstLine="708"/>
        <w:jc w:val="both"/>
        <w:rPr>
          <w:rStyle w:val="apple-converted-space"/>
          <w:rFonts w:ascii="Times New Roman" w:hAnsi="Times New Roman" w:cs="Times New Roman"/>
          <w:color w:val="252525"/>
          <w:sz w:val="28"/>
          <w:szCs w:val="28"/>
          <w:shd w:val="clear" w:color="auto" w:fill="FFFFFF"/>
        </w:rPr>
      </w:pPr>
      <w:r w:rsidRPr="00CF74A7">
        <w:rPr>
          <w:rStyle w:val="apple-converted-space"/>
          <w:rFonts w:ascii="Times New Roman" w:hAnsi="Times New Roman" w:cs="Times New Roman"/>
          <w:color w:val="252525"/>
          <w:sz w:val="28"/>
          <w:szCs w:val="28"/>
          <w:shd w:val="clear" w:color="auto" w:fill="FFFFFF"/>
        </w:rPr>
        <w:t xml:space="preserve">В следующие столетия взаимоотношения России и Германии были достаточно шатки и имели напряженный характер. Нельзя оставить без внимания значимые такие периоды в истории, как Первая мировая война, Великая Отечественная война России и эпоха холодной войны. </w:t>
      </w:r>
    </w:p>
    <w:p w:rsidR="00CF74A7" w:rsidRPr="00CF74A7" w:rsidRDefault="00CF74A7" w:rsidP="00CF74A7">
      <w:pPr>
        <w:ind w:firstLine="708"/>
        <w:jc w:val="both"/>
        <w:rPr>
          <w:rFonts w:ascii="Times New Roman" w:hAnsi="Times New Roman" w:cs="Times New Roman"/>
          <w:color w:val="252525"/>
          <w:sz w:val="28"/>
          <w:szCs w:val="28"/>
          <w:shd w:val="clear" w:color="auto" w:fill="FFFFFF"/>
        </w:rPr>
      </w:pPr>
      <w:r w:rsidRPr="00CF74A7">
        <w:rPr>
          <w:rStyle w:val="apple-converted-space"/>
          <w:rFonts w:ascii="Times New Roman" w:hAnsi="Times New Roman" w:cs="Times New Roman"/>
          <w:color w:val="252525"/>
          <w:sz w:val="28"/>
          <w:szCs w:val="28"/>
          <w:shd w:val="clear" w:color="auto" w:fill="FFFFFF"/>
        </w:rPr>
        <w:t xml:space="preserve">На современном этапе российско-германские отношения складываются достаточно плодотворно. После окончания холодной войны немецкие и российские лидеры искали пути диалога по основным политическим и экономическим вопросам. </w:t>
      </w:r>
      <w:r w:rsidRPr="00CF74A7">
        <w:rPr>
          <w:rFonts w:ascii="Times New Roman" w:hAnsi="Times New Roman" w:cs="Times New Roman"/>
          <w:sz w:val="28"/>
          <w:szCs w:val="28"/>
        </w:rPr>
        <w:t>Особое политическое сближение между обоими государствами наблюдалось в период правления Герхарда Шрёдера и</w:t>
      </w:r>
      <w:r w:rsidRPr="00CF74A7">
        <w:rPr>
          <w:rStyle w:val="apple-converted-space"/>
          <w:rFonts w:ascii="Times New Roman" w:hAnsi="Times New Roman" w:cs="Times New Roman"/>
          <w:sz w:val="28"/>
          <w:szCs w:val="28"/>
        </w:rPr>
        <w:t xml:space="preserve"> </w:t>
      </w:r>
      <w:hyperlink r:id="rId11" w:tooltip="Путин, Владимир Владимирович" w:history="1">
        <w:r w:rsidRPr="00CF74A7">
          <w:rPr>
            <w:rStyle w:val="a3"/>
            <w:rFonts w:ascii="Times New Roman" w:hAnsi="Times New Roman" w:cs="Times New Roman"/>
            <w:sz w:val="28"/>
            <w:szCs w:val="28"/>
          </w:rPr>
          <w:t>Владимира Путина</w:t>
        </w:r>
      </w:hyperlink>
      <w:r w:rsidRPr="00CF74A7">
        <w:rPr>
          <w:rFonts w:ascii="Times New Roman" w:hAnsi="Times New Roman" w:cs="Times New Roman"/>
          <w:sz w:val="28"/>
          <w:szCs w:val="28"/>
        </w:rPr>
        <w:t>, завязавших крепкую личную дружбу. В</w:t>
      </w:r>
      <w:r w:rsidRPr="00CF74A7">
        <w:rPr>
          <w:rStyle w:val="apple-converted-space"/>
          <w:rFonts w:ascii="Times New Roman" w:hAnsi="Times New Roman" w:cs="Times New Roman"/>
          <w:sz w:val="28"/>
          <w:szCs w:val="28"/>
        </w:rPr>
        <w:t xml:space="preserve"> </w:t>
      </w:r>
      <w:hyperlink r:id="rId12" w:tooltip="2001 год" w:history="1">
        <w:r w:rsidRPr="00CF74A7">
          <w:rPr>
            <w:rStyle w:val="a3"/>
            <w:rFonts w:ascii="Times New Roman" w:hAnsi="Times New Roman" w:cs="Times New Roman"/>
            <w:sz w:val="28"/>
            <w:szCs w:val="28"/>
          </w:rPr>
          <w:t>2001 году</w:t>
        </w:r>
      </w:hyperlink>
      <w:r w:rsidRPr="00CF74A7">
        <w:rPr>
          <w:rStyle w:val="apple-converted-space"/>
          <w:rFonts w:ascii="Times New Roman" w:hAnsi="Times New Roman" w:cs="Times New Roman"/>
          <w:sz w:val="28"/>
          <w:szCs w:val="28"/>
        </w:rPr>
        <w:t xml:space="preserve"> </w:t>
      </w:r>
      <w:r w:rsidRPr="00CF74A7">
        <w:rPr>
          <w:rFonts w:ascii="Times New Roman" w:hAnsi="Times New Roman" w:cs="Times New Roman"/>
          <w:sz w:val="28"/>
          <w:szCs w:val="28"/>
        </w:rPr>
        <w:t>Владимир Путин произнёс речь в</w:t>
      </w:r>
      <w:r w:rsidRPr="00CF74A7">
        <w:rPr>
          <w:rStyle w:val="apple-converted-space"/>
          <w:rFonts w:ascii="Times New Roman" w:hAnsi="Times New Roman" w:cs="Times New Roman"/>
          <w:sz w:val="28"/>
          <w:szCs w:val="28"/>
        </w:rPr>
        <w:t xml:space="preserve"> </w:t>
      </w:r>
      <w:hyperlink r:id="rId13" w:tooltip="Германский бундестаг" w:history="1">
        <w:r w:rsidRPr="00CF74A7">
          <w:rPr>
            <w:rStyle w:val="a3"/>
            <w:rFonts w:ascii="Times New Roman" w:hAnsi="Times New Roman" w:cs="Times New Roman"/>
            <w:sz w:val="28"/>
            <w:szCs w:val="28"/>
          </w:rPr>
          <w:t>германском бундестаге</w:t>
        </w:r>
      </w:hyperlink>
      <w:r w:rsidRPr="00CF74A7">
        <w:rPr>
          <w:rStyle w:val="apple-converted-space"/>
          <w:rFonts w:ascii="Times New Roman" w:hAnsi="Times New Roman" w:cs="Times New Roman"/>
          <w:sz w:val="28"/>
          <w:szCs w:val="28"/>
        </w:rPr>
        <w:t xml:space="preserve"> </w:t>
      </w:r>
      <w:r w:rsidRPr="00CF74A7">
        <w:rPr>
          <w:rFonts w:ascii="Times New Roman" w:hAnsi="Times New Roman" w:cs="Times New Roman"/>
          <w:sz w:val="28"/>
          <w:szCs w:val="28"/>
        </w:rPr>
        <w:t>на</w:t>
      </w:r>
      <w:r w:rsidRPr="00CF74A7">
        <w:rPr>
          <w:rStyle w:val="apple-converted-space"/>
          <w:rFonts w:ascii="Times New Roman" w:hAnsi="Times New Roman" w:cs="Times New Roman"/>
          <w:sz w:val="28"/>
          <w:szCs w:val="28"/>
        </w:rPr>
        <w:t xml:space="preserve"> </w:t>
      </w:r>
      <w:hyperlink r:id="rId14" w:tooltip="Немецкий язык" w:history="1">
        <w:r w:rsidRPr="00CF74A7">
          <w:rPr>
            <w:rStyle w:val="a3"/>
            <w:rFonts w:ascii="Times New Roman" w:hAnsi="Times New Roman" w:cs="Times New Roman"/>
            <w:sz w:val="28"/>
            <w:szCs w:val="28"/>
          </w:rPr>
          <w:t>немецком языке</w:t>
        </w:r>
      </w:hyperlink>
      <w:r w:rsidRPr="00CF74A7">
        <w:rPr>
          <w:rFonts w:ascii="Times New Roman" w:hAnsi="Times New Roman" w:cs="Times New Roman"/>
          <w:sz w:val="28"/>
          <w:szCs w:val="28"/>
        </w:rPr>
        <w:t xml:space="preserve">, в которой изложил своё видение сотрудничества между Россией и Европой в будущем. В том же году был основан </w:t>
      </w:r>
      <w:hyperlink r:id="rId15" w:tooltip="Петербургский диалог" w:history="1">
        <w:r w:rsidRPr="00CF74A7">
          <w:rPr>
            <w:rStyle w:val="a3"/>
            <w:rFonts w:ascii="Times New Roman" w:hAnsi="Times New Roman" w:cs="Times New Roman"/>
            <w:sz w:val="28"/>
            <w:szCs w:val="28"/>
          </w:rPr>
          <w:t>Петербургский диалог</w:t>
        </w:r>
      </w:hyperlink>
      <w:r w:rsidRPr="00CF74A7">
        <w:rPr>
          <w:rFonts w:ascii="Times New Roman" w:hAnsi="Times New Roman" w:cs="Times New Roman"/>
          <w:sz w:val="28"/>
          <w:szCs w:val="28"/>
        </w:rPr>
        <w:t>, российско-немецкий дискуссионный форум, проводящий ежегодные встречи представителей общественности двух стран.</w:t>
      </w:r>
      <w:r w:rsidRPr="00CF74A7">
        <w:rPr>
          <w:rFonts w:ascii="Times New Roman" w:hAnsi="Times New Roman" w:cs="Times New Roman"/>
          <w:color w:val="252525"/>
          <w:sz w:val="28"/>
          <w:szCs w:val="28"/>
        </w:rPr>
        <w:t xml:space="preserve"> </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Пришедшая в тому же году к власти</w:t>
      </w:r>
      <w:r w:rsidRPr="00CF74A7">
        <w:rPr>
          <w:rStyle w:val="apple-converted-space"/>
          <w:sz w:val="28"/>
          <w:szCs w:val="28"/>
        </w:rPr>
        <w:t xml:space="preserve"> </w:t>
      </w:r>
      <w:hyperlink r:id="rId16" w:tooltip="Меркель, Ангела" w:history="1">
        <w:r w:rsidRPr="00CF74A7">
          <w:rPr>
            <w:rStyle w:val="a3"/>
            <w:sz w:val="28"/>
            <w:szCs w:val="28"/>
          </w:rPr>
          <w:t>Ангела Меркель</w:t>
        </w:r>
      </w:hyperlink>
      <w:r w:rsidRPr="00CF74A7">
        <w:rPr>
          <w:sz w:val="28"/>
          <w:szCs w:val="28"/>
        </w:rPr>
        <w:t>,</w:t>
      </w:r>
      <w:r w:rsidRPr="00CF74A7">
        <w:rPr>
          <w:rStyle w:val="apple-converted-space"/>
          <w:sz w:val="28"/>
          <w:szCs w:val="28"/>
        </w:rPr>
        <w:t xml:space="preserve"> </w:t>
      </w:r>
      <w:r w:rsidRPr="00CF74A7">
        <w:rPr>
          <w:sz w:val="28"/>
          <w:szCs w:val="28"/>
        </w:rPr>
        <w:t xml:space="preserve">относится к России более скептически, в некоторых вопросах крайне негативно (в связи с последними событиями на Украине). Она дала понять, что возвратит главную внешнеполитическую ориентацию Германии на Соединённые Штаты, а к России необходимо относиться более осторожно, хоть и прагматично. </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Впрочем, не стоит делать упор на политических и экономических отношениях, в процессе изучения немецкого языка и германской культуры. Здесь немалое значение должно иметь личностное (субъективное) мнение, т.к. зачастую «высокие сферы» сотрудничества или конфронтации лидеров наших стран затрагивают лишь небольшую часть населения и никоим образом не влияют на оставшуюся.</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 xml:space="preserve">Каждый язык, даже на стадии беглого, начального изучения, создает в сознании некий «образ народа». Так вышло, что в своих суждениях мы в </w:t>
      </w:r>
      <w:r w:rsidRPr="00CF74A7">
        <w:rPr>
          <w:sz w:val="28"/>
          <w:szCs w:val="28"/>
        </w:rPr>
        <w:lastRenderedPageBreak/>
        <w:t xml:space="preserve">большей степени отталкиваемся от фонетики, т.е. звуков и звуковых строений. В свою очередь язык Германии зачастую рисует образ немецкого народа как строго, следующего правилам, если не сказать педантичного. Нельзя отрицать, что язык в некоторой степени влияет на становление характера нации. </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Несмотря на то, что на данном этапе современности бал правит английский язык, в российских школах продолжают преподавать немецкий, а порой и французский языки. И это, в большей степени, не лишено смысла. Ведь Германия и Франция остаются ведущими странами Европейского союза, опережающими остальными в техническом и экономическом развитии.</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 xml:space="preserve">Поэтому жизнь и обучение на территории Германии является достаточно выгодным вариантом для построения будущей успешной карьеры высококвалифицированного специалиста практически в любой области знаний. Разумеется, даже для кратковременного пребывания в Германии крайне желательно знание немецкого языка хотя бы на среднем уровне. </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Нужно признаться, что Германия привлекательна, не только возможными блестящими перспективами, но и своим особым очарованием, столь непохожим на атмосферу других европейских стран. Это величественные и слегка мрачные шпили готических соборов, мощенные брусчаткой узкие улочки, арочные мосты, парки с литыми фонарями, старинные замки с кое-где покосившимися башнями и особая архитектура жилых домов. На германских улицах вы не встретите такого количества спешащих по своим делам людей, как, например, во Франции, Бельгии или Голландии. Стоит также отметить, что в немецких городах гораздо чище, чем в других городах Европы, где порой кажется, что инфраструктуры добросовестно выполняют свои обязанности только в пределах центральных районов.</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 xml:space="preserve">Все это, несмотря на тяжелое прошлое, делает Германию особенной и создает некую ауру романтизма, мрачного, в пасмурную погоду и радостного, когда солнце освещает светлые фасады домов с красными черепичными крышами. </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Для достижения успешного результата важна постановка цели, ответ на вопрос «для чего?», то есть нахождение мотивации. Ведь если она (мотивация) сильна, то человек будет прилагать все усилия для достижения положительного результата, не останется места принуждению или вынужденной необходимости. Процесс пойдет гораздо быстрее, если присутствует личностная заинтересованность.</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 xml:space="preserve">Проведя некоторое время за раздумьями, мне удалось выделить несколько немало важных причин, чтобы изучать немецкий язык. </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 xml:space="preserve">Во-первых, это самосовершенствование и развитие. Становление, а также развитие личности происходит в процессе обучения. Главным </w:t>
      </w:r>
      <w:r w:rsidRPr="00CF74A7">
        <w:rPr>
          <w:sz w:val="28"/>
          <w:szCs w:val="28"/>
        </w:rPr>
        <w:lastRenderedPageBreak/>
        <w:t>мотиватором в уже подростковом периоде может являться желание самого субъекта, а не указ родителей или предпочтения сверстников. Выбрав язык однажды, скорее всего, человек продолжит его изучение в высших учебных заведениях, поэтому к вопросу стоит подойти серьезно уже на ранних этапах.</w:t>
      </w:r>
    </w:p>
    <w:p w:rsidR="00CF74A7" w:rsidRPr="00CF74A7" w:rsidRDefault="00CF74A7" w:rsidP="00CF74A7">
      <w:pPr>
        <w:pStyle w:val="a5"/>
        <w:shd w:val="clear" w:color="auto" w:fill="FFFFFF"/>
        <w:spacing w:before="120" w:beforeAutospacing="0" w:after="120" w:afterAutospacing="0" w:line="336" w:lineRule="atLeast"/>
        <w:ind w:firstLine="708"/>
        <w:jc w:val="both"/>
        <w:rPr>
          <w:color w:val="333333"/>
          <w:sz w:val="28"/>
          <w:szCs w:val="28"/>
        </w:rPr>
      </w:pPr>
      <w:r w:rsidRPr="00CF74A7">
        <w:rPr>
          <w:sz w:val="28"/>
          <w:szCs w:val="28"/>
        </w:rPr>
        <w:t xml:space="preserve">Во-вторых, открытие новых возможностей в сфере общения и обмена информацией. На территории Германии проживает около 82,5 млн. человек. Немецкий же язык является государственным так же для Австрии, Люксембурга, Швейцарии и Лихтенштейна. </w:t>
      </w:r>
      <w:r w:rsidRPr="00CF74A7">
        <w:rPr>
          <w:color w:val="333333"/>
          <w:sz w:val="28"/>
          <w:szCs w:val="28"/>
        </w:rPr>
        <w:t xml:space="preserve">Кроме того, немецкий является родным языком для значительной части населения северной Италии, восточной Бельгии, Нидерландов, Дании, восточной Франции, части Польши, Чешской Республики и Румынии. </w:t>
      </w:r>
    </w:p>
    <w:p w:rsidR="00CF74A7" w:rsidRPr="00CF74A7" w:rsidRDefault="00CF74A7" w:rsidP="00CF74A7">
      <w:pPr>
        <w:pStyle w:val="a5"/>
        <w:shd w:val="clear" w:color="auto" w:fill="FFFFFF"/>
        <w:spacing w:before="120" w:beforeAutospacing="0" w:after="120" w:afterAutospacing="0" w:line="336" w:lineRule="atLeast"/>
        <w:ind w:firstLine="708"/>
        <w:jc w:val="both"/>
        <w:rPr>
          <w:color w:val="333333"/>
          <w:sz w:val="28"/>
          <w:szCs w:val="28"/>
        </w:rPr>
      </w:pPr>
      <w:r w:rsidRPr="00CF74A7">
        <w:rPr>
          <w:color w:val="333333"/>
          <w:sz w:val="28"/>
          <w:szCs w:val="28"/>
        </w:rPr>
        <w:t>Т.о. в случае успешного обучения передо мной исчезают языковые барьеры, препятствующие изучению иностранной литературы и взаимодействию с людьми из других стран, в том числе и специалистами в моей сфере, что немаловажно. Также я смогу получить доступ к новейшим технологиям и достижениям зарубежной науки.</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 xml:space="preserve">В-третьих, возможность продолжить обучение на территории Германии. Этот пункт стоит разобрать более подробно. Как упоминалось ранее, Германия – одна из самых высокоразвитых стран Европы. Именно там создаются и дорабатываются новейшие технологические и научные достижения. Таким образом, учащимся немецких вузов доступна широкая практическая база в различных сферах науки и открывается широкий спектр перспектив. </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Одним из явных преимуществ обучения в Германии по сравнению с другими странами Евросоюза является относительная дешевизна обучения. Кроме того, на начальных этапах от вас не требуется высоких знаний немецкого языка, однако, при университете действуют языковые курсы, в течение которых иностранные студенты имеют возможность пользоваться всеми льготами студентов из Германии и всеми ресурсами вуза. В процессе обучения студент в праве сам составить план занятий. Статус студента немецкого вуза дает право на возможность перехода (на один или несколько семестров) в высшие учебные заведения стран-партнеров, таких как Англия, Франция и США. Немаловажным является то, что учащиеся вузов в Германии могут проходить практику и работать в европейских компаниях и других организациях. Студенты также получают право безвизового проезда по странам Евросоюза. Стоит отдельно отметить возможность последипломного написания научной работы с получением стипендии. Успешного окончание немецкого высшего учебного заведения дает право на поиск работы на территории страны в течение года, а также право по постоянное место жительство. Ну, и, что тоже имеет далеко не последнее значение, дипломы немецких вузов высоко ценятся во всех европейских странах.</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lastRenderedPageBreak/>
        <w:t>В-четвертых, это желание новых знаний. Знаний не столько и ни столько практических или теоретических, но чувственных. Мне будет интересно наблюдать за жизнью старых немецкий городов, и, в тоже время, увидеть, как изменили их новые технологии и инновации. Я хочу попытаться понять строгую натуру жителей Германии, познакомится с традициями и народным фольклором. Интересным путешествием станет путешествие по исторически значимым местам: полям сражений, замкам, крепостям и соборам. Другими словами, хотелось бы ощутить «дух» Германии.</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Причин для изучения немецкого языка много, и у каждого человека они свои. Я, наверное, затрудняюсь дать точный ответ, какая из них является для меня основной. Скорее всего, они повлияли на мой выбор в той или иной степени. Ведь какие-то перспективы были понятны и в достаточно юном возрасте, в то время как другие стали ясны только на данном этапе.</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 xml:space="preserve">Однако, одно следует учитывать в любом случае, люди, выбирающие немецкий язык, как иностранный, в большинстве своем стремятся к какой-либо своей цели, связанной с этим языком. К сожалению, в школе учителя и родители могут оказать влияние на выбор ребенка, порой даже дело может доходить до принуждения. Но в высшем учебном учреждении человек свободен в своих действиях. Английский язык более популяризирован, но достаточно часто люди, изучающие его не находят применения своим знаниям, не продолжают их совершенствование и оттачивание из-за ненужности или по личным соображениям. Не могу сказать, что это не верно и для немецкого в России, если, опять же, язык был навязан. Но все же, я думаю, что это если и имеет место, то не в такой степени. Обычно, выбор немецкого языка несет под собой веские для изучающего человека основания, именно для отдельно взятого человека, а не родных, друзей или общества в целом. Ведь в конечном итоге практически все из нас индивидуалисты, свободные в своих взглядах и воззрениях. </w:t>
      </w:r>
    </w:p>
    <w:p w:rsidR="00CF74A7" w:rsidRPr="00CF74A7" w:rsidRDefault="00CF74A7" w:rsidP="00CF74A7">
      <w:pPr>
        <w:pStyle w:val="a5"/>
        <w:shd w:val="clear" w:color="auto" w:fill="FFFFFF"/>
        <w:spacing w:before="120" w:beforeAutospacing="0" w:after="120" w:afterAutospacing="0" w:line="336" w:lineRule="atLeast"/>
        <w:ind w:firstLine="708"/>
        <w:jc w:val="both"/>
        <w:rPr>
          <w:sz w:val="28"/>
          <w:szCs w:val="28"/>
        </w:rPr>
      </w:pPr>
      <w:r w:rsidRPr="00CF74A7">
        <w:rPr>
          <w:sz w:val="28"/>
          <w:szCs w:val="28"/>
        </w:rPr>
        <w:t xml:space="preserve"> </w:t>
      </w:r>
    </w:p>
    <w:p w:rsidR="00CF74A7" w:rsidRPr="00CF74A7" w:rsidRDefault="00CF74A7">
      <w:pPr>
        <w:rPr>
          <w:rFonts w:ascii="Times New Roman" w:hAnsi="Times New Roman" w:cs="Times New Roman"/>
          <w:sz w:val="28"/>
          <w:szCs w:val="28"/>
        </w:rPr>
      </w:pPr>
    </w:p>
    <w:sectPr w:rsidR="00CF74A7" w:rsidRPr="00CF7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A7"/>
    <w:rsid w:val="00624F57"/>
    <w:rsid w:val="00AD4134"/>
    <w:rsid w:val="00CF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7545A-AB86-4023-9BFA-8ACB30CE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74A7"/>
  </w:style>
  <w:style w:type="character" w:styleId="a3">
    <w:name w:val="Hyperlink"/>
    <w:basedOn w:val="a0"/>
    <w:uiPriority w:val="99"/>
    <w:semiHidden/>
    <w:unhideWhenUsed/>
    <w:rsid w:val="00CF74A7"/>
    <w:rPr>
      <w:color w:val="0000FF"/>
      <w:u w:val="single"/>
    </w:rPr>
  </w:style>
  <w:style w:type="character" w:styleId="a4">
    <w:name w:val="Strong"/>
    <w:basedOn w:val="a0"/>
    <w:uiPriority w:val="22"/>
    <w:qFormat/>
    <w:rsid w:val="00CF74A7"/>
    <w:rPr>
      <w:b/>
      <w:bCs/>
    </w:rPr>
  </w:style>
  <w:style w:type="paragraph" w:styleId="a5">
    <w:name w:val="Normal (Web)"/>
    <w:basedOn w:val="a"/>
    <w:uiPriority w:val="99"/>
    <w:unhideWhenUsed/>
    <w:rsid w:val="00CF74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1%8B%D0%BC%D1%81%D0%BA%D0%BE%D0%B5_%D1%85%D0%B0%D0%BD%D1%81%D1%82%D0%B2%D0%BE" TargetMode="External"/><Relationship Id="rId13" Type="http://schemas.openxmlformats.org/officeDocument/2006/relationships/hyperlink" Target="https://ru.wikipedia.org/wiki/%D0%93%D0%B5%D1%80%D0%BC%D0%B0%D0%BD%D1%81%D0%BA%D0%B8%D0%B9_%D0%B1%D1%83%D0%BD%D0%B4%D0%B5%D1%81%D1%82%D0%B0%D0%B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wikipedia.org/wiki/%D0%A5%D1%80%D0%B8%D1%81%D1%82%D0%BE%D1%84%D0%BE%D1%80_%D0%9C%D0%B8%D0%BD%D0%B8%D1%85" TargetMode="External"/><Relationship Id="rId12" Type="http://schemas.openxmlformats.org/officeDocument/2006/relationships/hyperlink" Target="https://ru.wikipedia.org/wiki/2001_%D0%B3%D0%BE%D0%B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u.wikipedia.org/wiki/%D0%9C%D0%B5%D1%80%D0%BA%D0%B5%D0%BB%D1%8C,_%D0%90%D0%BD%D0%B3%D0%B5%D0%BB%D0%B0" TargetMode="External"/><Relationship Id="rId1" Type="http://schemas.openxmlformats.org/officeDocument/2006/relationships/styles" Target="styles.xml"/><Relationship Id="rId6" Type="http://schemas.openxmlformats.org/officeDocument/2006/relationships/hyperlink" Target="https://ru.wikipedia.org/wiki/XVIII_%D0%B2%D0%B5%D0%BA" TargetMode="External"/><Relationship Id="rId11" Type="http://schemas.openxmlformats.org/officeDocument/2006/relationships/hyperlink" Target="https://ru.wikipedia.org/wiki/%D0%9F%D1%83%D1%82%D0%B8%D0%BD,_%D0%92%D0%BB%D0%B0%D0%B4%D0%B8%D0%BC%D0%B8%D1%80_%D0%92%D0%BB%D0%B0%D0%B4%D0%B8%D0%BC%D0%B8%D1%80%D0%BE%D0%B2%D0%B8%D1%87" TargetMode="External"/><Relationship Id="rId5" Type="http://schemas.openxmlformats.org/officeDocument/2006/relationships/hyperlink" Target="http://ru.wikipedia.org/wiki/%D0%9B%D0%B8%D0%B3%D0%B0%D1%82%D1%83%D1%80%D0%B0_%28%D1%81%D0%BE%D0%B5%D0%B4%D0%B8%D0%BD%D0%B5%D0%BD%D0%B8%D0%B5_%D0%B1%D1%83%D0%BA%D0%B2%29" TargetMode="External"/><Relationship Id="rId15" Type="http://schemas.openxmlformats.org/officeDocument/2006/relationships/hyperlink" Target="https://ru.wikipedia.org/wiki/%D0%9F%D0%B5%D1%82%D0%B5%D1%80%D0%B1%D1%83%D1%80%D0%B3%D1%81%D0%BA%D0%B8%D0%B9_%D0%B4%D0%B8%D0%B0%D0%BB%D0%BE%D0%B3" TargetMode="External"/><Relationship Id="rId10" Type="http://schemas.openxmlformats.org/officeDocument/2006/relationships/hyperlink" Target="https://ru.wikipedia.org/wiki/%D0%A0%D0%BE%D0%BC%D0%B0%D0%BD%D0%BE%D0%B2%D1%8B" TargetMode="External"/><Relationship Id="rId4" Type="http://schemas.openxmlformats.org/officeDocument/2006/relationships/hyperlink" Target="http://ru.wikipedia.org/wiki/%D0%A3%D0%BC%D0%BB%D1%8F%D1%83%D1%82" TargetMode="External"/><Relationship Id="rId9" Type="http://schemas.openxmlformats.org/officeDocument/2006/relationships/hyperlink" Target="https://ru.wikipedia.org/wiki/%D0%9F%D1%91%D1%82%D1%80_III" TargetMode="External"/><Relationship Id="rId14" Type="http://schemas.openxmlformats.org/officeDocument/2006/relationships/hyperlink" Target="https://ru.wikipedia.org/wiki/%D0%9D%D0%B5%D0%BC%D0%B5%D1%86%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2</cp:revision>
  <dcterms:created xsi:type="dcterms:W3CDTF">2014-11-25T09:12:00Z</dcterms:created>
  <dcterms:modified xsi:type="dcterms:W3CDTF">2014-11-25T09:12:00Z</dcterms:modified>
</cp:coreProperties>
</file>