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A3" w:rsidRDefault="006E56A3" w:rsidP="006E56A3">
      <w:r>
        <w:t xml:space="preserve">                                                     Вариант 05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4288"/>
        <w:gridCol w:w="4288"/>
      </w:tblGrid>
      <w:tr w:rsidR="006E56A3" w:rsidTr="00504CFC">
        <w:tc>
          <w:tcPr>
            <w:tcW w:w="468" w:type="dxa"/>
          </w:tcPr>
          <w:p w:rsidR="006E56A3" w:rsidRDefault="006E56A3" w:rsidP="00504CFC">
            <w:r>
              <w:t>1.</w:t>
            </w:r>
          </w:p>
        </w:tc>
        <w:tc>
          <w:tcPr>
            <w:tcW w:w="8576" w:type="dxa"/>
            <w:gridSpan w:val="2"/>
          </w:tcPr>
          <w:p w:rsidR="006E56A3" w:rsidRPr="005D30B7" w:rsidRDefault="006E56A3" w:rsidP="00504CFC">
            <w:r>
              <w:t xml:space="preserve">Найти все частные производные второго порядка  заданной функции двух переменных, доказав при этом равенство смешанных производных. </w:t>
            </w:r>
            <w:r w:rsidRPr="00F0091F">
              <w:rPr>
                <w:position w:val="-10"/>
              </w:rPr>
              <w:object w:dxaOrig="15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18pt" o:ole="">
                  <v:imagedata r:id="rId5" o:title=""/>
                </v:shape>
                <o:OLEObject Type="Embed" ProgID="Equation.3" ShapeID="_x0000_i1025" DrawAspect="Content" ObjectID="_1478007824" r:id="rId6"/>
              </w:object>
            </w:r>
          </w:p>
        </w:tc>
      </w:tr>
      <w:tr w:rsidR="006E56A3" w:rsidTr="00504CFC">
        <w:tc>
          <w:tcPr>
            <w:tcW w:w="468" w:type="dxa"/>
          </w:tcPr>
          <w:p w:rsidR="006E56A3" w:rsidRDefault="006E56A3" w:rsidP="00504CFC">
            <w:r>
              <w:t>2.</w:t>
            </w:r>
          </w:p>
        </w:tc>
        <w:tc>
          <w:tcPr>
            <w:tcW w:w="8576" w:type="dxa"/>
            <w:gridSpan w:val="2"/>
          </w:tcPr>
          <w:p w:rsidR="006E56A3" w:rsidRPr="005D30B7" w:rsidRDefault="006E56A3" w:rsidP="00504CFC">
            <w:r>
              <w:t xml:space="preserve">Определить тип дифференциального уравнения первого порядка и найти его общее решение: </w:t>
            </w:r>
            <w:r w:rsidRPr="00EE51F0">
              <w:rPr>
                <w:position w:val="-24"/>
              </w:rPr>
              <w:object w:dxaOrig="1460" w:dyaOrig="620">
                <v:shape id="_x0000_i1026" type="#_x0000_t75" style="width:72.75pt;height:30.75pt" o:ole="">
                  <v:imagedata r:id="rId7" o:title=""/>
                </v:shape>
                <o:OLEObject Type="Embed" ProgID="Equation.3" ShapeID="_x0000_i1026" DrawAspect="Content" ObjectID="_1478007825" r:id="rId8"/>
              </w:object>
            </w:r>
          </w:p>
        </w:tc>
      </w:tr>
      <w:tr w:rsidR="006E56A3" w:rsidTr="00504CFC">
        <w:tc>
          <w:tcPr>
            <w:tcW w:w="468" w:type="dxa"/>
          </w:tcPr>
          <w:p w:rsidR="006E56A3" w:rsidRDefault="006E56A3" w:rsidP="00504CFC">
            <w:r>
              <w:t>3.</w:t>
            </w:r>
          </w:p>
        </w:tc>
        <w:tc>
          <w:tcPr>
            <w:tcW w:w="8576" w:type="dxa"/>
            <w:gridSpan w:val="2"/>
          </w:tcPr>
          <w:p w:rsidR="006E56A3" w:rsidRDefault="006E56A3" w:rsidP="00504CFC">
            <w:r>
              <w:t xml:space="preserve">Определить частное решение линейного дифференциального уравнения второго порядка с постоянными коэффициентами, удовлетворяющее заданным начальным условиям: </w:t>
            </w:r>
            <w:r w:rsidRPr="00371650">
              <w:rPr>
                <w:position w:val="-10"/>
              </w:rPr>
              <w:object w:dxaOrig="1660" w:dyaOrig="320">
                <v:shape id="_x0000_i1027" type="#_x0000_t75" style="width:83.25pt;height:15.75pt" o:ole="">
                  <v:imagedata r:id="rId9" o:title=""/>
                </v:shape>
                <o:OLEObject Type="Embed" ProgID="Equation.3" ShapeID="_x0000_i1027" DrawAspect="Content" ObjectID="_1478007826" r:id="rId10"/>
              </w:object>
            </w:r>
            <w:r>
              <w:t xml:space="preserve">   </w:t>
            </w:r>
            <w:r w:rsidRPr="00371650">
              <w:rPr>
                <w:position w:val="-10"/>
              </w:rPr>
              <w:object w:dxaOrig="859" w:dyaOrig="320">
                <v:shape id="_x0000_i1028" type="#_x0000_t75" style="width:42.75pt;height:15.75pt" o:ole="">
                  <v:imagedata r:id="rId11" o:title=""/>
                </v:shape>
                <o:OLEObject Type="Embed" ProgID="Equation.3" ShapeID="_x0000_i1028" DrawAspect="Content" ObjectID="_1478007827" r:id="rId12"/>
              </w:object>
            </w:r>
            <w:r>
              <w:t xml:space="preserve">   </w:t>
            </w:r>
            <w:r w:rsidRPr="00371650">
              <w:rPr>
                <w:position w:val="-10"/>
              </w:rPr>
              <w:object w:dxaOrig="920" w:dyaOrig="320">
                <v:shape id="_x0000_i1029" type="#_x0000_t75" style="width:45.75pt;height:15.75pt" o:ole="">
                  <v:imagedata r:id="rId13" o:title=""/>
                </v:shape>
                <o:OLEObject Type="Embed" ProgID="Equation.3" ShapeID="_x0000_i1029" DrawAspect="Content" ObjectID="_1478007828" r:id="rId14"/>
              </w:object>
            </w:r>
          </w:p>
        </w:tc>
      </w:tr>
      <w:tr w:rsidR="006E56A3" w:rsidTr="00504CFC">
        <w:trPr>
          <w:trHeight w:val="137"/>
        </w:trPr>
        <w:tc>
          <w:tcPr>
            <w:tcW w:w="468" w:type="dxa"/>
            <w:vMerge w:val="restart"/>
          </w:tcPr>
          <w:p w:rsidR="006E56A3" w:rsidRDefault="006E56A3" w:rsidP="00504CFC">
            <w:r>
              <w:t>4.</w:t>
            </w:r>
          </w:p>
        </w:tc>
        <w:tc>
          <w:tcPr>
            <w:tcW w:w="8576" w:type="dxa"/>
            <w:gridSpan w:val="2"/>
          </w:tcPr>
          <w:p w:rsidR="006E56A3" w:rsidRDefault="006E56A3" w:rsidP="00504CFC">
            <w:r>
              <w:t>Исследовать числовые ряды на сходимость.</w:t>
            </w:r>
          </w:p>
        </w:tc>
      </w:tr>
      <w:tr w:rsidR="006E56A3" w:rsidTr="00504CFC">
        <w:trPr>
          <w:trHeight w:val="137"/>
        </w:trPr>
        <w:tc>
          <w:tcPr>
            <w:tcW w:w="468" w:type="dxa"/>
            <w:vMerge/>
          </w:tcPr>
          <w:p w:rsidR="006E56A3" w:rsidRDefault="006E56A3" w:rsidP="00504CFC"/>
        </w:tc>
        <w:tc>
          <w:tcPr>
            <w:tcW w:w="4288" w:type="dxa"/>
          </w:tcPr>
          <w:p w:rsidR="006E56A3" w:rsidRDefault="006E56A3" w:rsidP="00504CFC">
            <w:r w:rsidRPr="00C74617">
              <w:rPr>
                <w:position w:val="-28"/>
              </w:rPr>
              <w:object w:dxaOrig="1340" w:dyaOrig="700">
                <v:shape id="_x0000_i1030" type="#_x0000_t75" style="width:66.75pt;height:35.25pt" o:ole="">
                  <v:imagedata r:id="rId15" o:title=""/>
                </v:shape>
                <o:OLEObject Type="Embed" ProgID="Equation.3" ShapeID="_x0000_i1030" DrawAspect="Content" ObjectID="_1478007829" r:id="rId16"/>
              </w:object>
            </w:r>
          </w:p>
        </w:tc>
        <w:tc>
          <w:tcPr>
            <w:tcW w:w="4288" w:type="dxa"/>
          </w:tcPr>
          <w:p w:rsidR="006E56A3" w:rsidRDefault="006E56A3" w:rsidP="00504CFC">
            <w:r w:rsidRPr="00772B8E">
              <w:rPr>
                <w:position w:val="-28"/>
              </w:rPr>
              <w:object w:dxaOrig="940" w:dyaOrig="700">
                <v:shape id="_x0000_i1031" type="#_x0000_t75" style="width:47.25pt;height:35.25pt" o:ole="">
                  <v:imagedata r:id="rId17" o:title=""/>
                </v:shape>
                <o:OLEObject Type="Embed" ProgID="Equation.3" ShapeID="_x0000_i1031" DrawAspect="Content" ObjectID="_1478007830" r:id="rId18"/>
              </w:object>
            </w:r>
          </w:p>
        </w:tc>
      </w:tr>
      <w:tr w:rsidR="006E56A3" w:rsidTr="00504CFC">
        <w:tc>
          <w:tcPr>
            <w:tcW w:w="468" w:type="dxa"/>
          </w:tcPr>
          <w:p w:rsidR="006E56A3" w:rsidRDefault="006E56A3" w:rsidP="00504CFC">
            <w:r>
              <w:t>5.</w:t>
            </w:r>
          </w:p>
        </w:tc>
        <w:tc>
          <w:tcPr>
            <w:tcW w:w="8576" w:type="dxa"/>
            <w:gridSpan w:val="2"/>
          </w:tcPr>
          <w:p w:rsidR="006E56A3" w:rsidRDefault="006E56A3" w:rsidP="00504CFC">
            <w:r>
              <w:t xml:space="preserve">Найти область сходимости числового ряда: </w:t>
            </w:r>
            <w:r w:rsidRPr="00C945A9">
              <w:rPr>
                <w:position w:val="-28"/>
              </w:rPr>
              <w:object w:dxaOrig="1060" w:dyaOrig="700">
                <v:shape id="_x0000_i1032" type="#_x0000_t75" style="width:53.25pt;height:35.25pt" o:ole="">
                  <v:imagedata r:id="rId19" o:title=""/>
                </v:shape>
                <o:OLEObject Type="Embed" ProgID="Equation.3" ShapeID="_x0000_i1032" DrawAspect="Content" ObjectID="_1478007831" r:id="rId20"/>
              </w:object>
            </w:r>
          </w:p>
        </w:tc>
      </w:tr>
    </w:tbl>
    <w:p w:rsidR="0007360C" w:rsidRDefault="0007360C">
      <w:bookmarkStart w:id="0" w:name="_GoBack"/>
      <w:bookmarkEnd w:id="0"/>
    </w:p>
    <w:sectPr w:rsidR="0007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A3"/>
    <w:rsid w:val="0007360C"/>
    <w:rsid w:val="006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2014-11-20T13:57:00Z</dcterms:created>
  <dcterms:modified xsi:type="dcterms:W3CDTF">2014-11-20T13:57:00Z</dcterms:modified>
</cp:coreProperties>
</file>