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66" w:rsidRDefault="00FB6B66" w:rsidP="00FB6B66">
      <w:pPr>
        <w:ind w:firstLine="540"/>
        <w:rPr>
          <w:sz w:val="28"/>
        </w:rPr>
      </w:pPr>
      <w:r>
        <w:rPr>
          <w:b/>
          <w:bCs/>
          <w:sz w:val="28"/>
        </w:rPr>
        <w:t>374.</w:t>
      </w:r>
      <w:r>
        <w:rPr>
          <w:sz w:val="28"/>
        </w:rPr>
        <w:t xml:space="preserve"> определите стандартный тепловой эффект реакции при:</w:t>
      </w:r>
    </w:p>
    <w:p w:rsidR="00FB6B66" w:rsidRDefault="00FB6B66" w:rsidP="00FB6B66">
      <w:pPr>
        <w:rPr>
          <w:sz w:val="28"/>
        </w:rPr>
      </w:pPr>
      <w:r>
        <w:rPr>
          <w:sz w:val="28"/>
        </w:rPr>
        <w:t xml:space="preserve">                         а) изобарном её проведении - </w:t>
      </w:r>
      <w:r>
        <w:rPr>
          <w:rFonts w:ascii="Symbol" w:hAnsi="Symbol"/>
          <w:sz w:val="28"/>
        </w:rPr>
        <w:t></w:t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 xml:space="preserve">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  <w:vertAlign w:val="subscript"/>
        </w:rPr>
        <w:t>298</w:t>
      </w:r>
      <w:r>
        <w:rPr>
          <w:sz w:val="28"/>
        </w:rPr>
        <w:t>;</w:t>
      </w:r>
    </w:p>
    <w:p w:rsidR="00FB6B66" w:rsidRDefault="00FB6B66" w:rsidP="00FB6B66">
      <w:pPr>
        <w:rPr>
          <w:sz w:val="28"/>
        </w:rPr>
      </w:pPr>
      <w:r>
        <w:rPr>
          <w:sz w:val="28"/>
        </w:rPr>
        <w:t xml:space="preserve">                         б) изохорном её проведении - </w:t>
      </w:r>
      <w:r>
        <w:rPr>
          <w:rFonts w:ascii="Symbol" w:hAnsi="Symbol"/>
          <w:sz w:val="28"/>
        </w:rPr>
        <w:t></w:t>
      </w:r>
      <w:r>
        <w:rPr>
          <w:sz w:val="28"/>
        </w:rPr>
        <w:t xml:space="preserve"> </w:t>
      </w:r>
      <w:proofErr w:type="spellStart"/>
      <w:r>
        <w:rPr>
          <w:sz w:val="28"/>
          <w:vertAlign w:val="subscript"/>
          <w:lang w:val="en-US"/>
        </w:rPr>
        <w:t>r</w:t>
      </w:r>
      <w:r>
        <w:rPr>
          <w:i/>
          <w:iCs/>
          <w:sz w:val="28"/>
          <w:lang w:val="en-US"/>
        </w:rPr>
        <w:t>U</w:t>
      </w:r>
      <w:proofErr w:type="spellEnd"/>
      <w:r>
        <w:rPr>
          <w:i/>
          <w:iCs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  <w:vertAlign w:val="subscript"/>
        </w:rPr>
        <w:t>298</w:t>
      </w:r>
      <w:r>
        <w:rPr>
          <w:sz w:val="28"/>
        </w:rPr>
        <w:t xml:space="preserve"> </w:t>
      </w:r>
    </w:p>
    <w:p w:rsidR="00FB6B66" w:rsidRDefault="00FB6B66" w:rsidP="00FB6B66">
      <w:pPr>
        <w:rPr>
          <w:sz w:val="28"/>
        </w:rPr>
      </w:pPr>
      <w:r>
        <w:rPr>
          <w:sz w:val="28"/>
        </w:rPr>
        <w:t>(стандартные значения  термодинамических функций приведены в приложении )</w:t>
      </w:r>
    </w:p>
    <w:tbl>
      <w:tblPr>
        <w:tblW w:w="0" w:type="auto"/>
        <w:tblInd w:w="1526" w:type="dxa"/>
        <w:tblLayout w:type="fixed"/>
        <w:tblLook w:val="0000"/>
      </w:tblPr>
      <w:tblGrid>
        <w:gridCol w:w="1147"/>
        <w:gridCol w:w="5410"/>
      </w:tblGrid>
      <w:tr w:rsidR="00FB6B66" w:rsidTr="00EC553C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EC553C">
            <w:pPr>
              <w:snapToGrid w:val="0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B6B66" w:rsidRDefault="00FB6B66" w:rsidP="00EC553C">
            <w:pPr>
              <w:spacing w:before="60" w:after="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66" w:rsidRDefault="00FB6B66" w:rsidP="00EC553C">
            <w:pPr>
              <w:snapToGrid w:val="0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Уравнение реакции</w:t>
            </w:r>
          </w:p>
        </w:tc>
      </w:tr>
      <w:tr w:rsidR="00FB6B66" w:rsidTr="00EC553C">
        <w:trPr>
          <w:trHeight w:val="34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EC553C">
            <w:pPr>
              <w:snapToGrid w:val="0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374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66" w:rsidRDefault="00FB6B66" w:rsidP="00EC553C">
            <w:pPr>
              <w:snapToGrid w:val="0"/>
              <w:spacing w:before="60" w:after="6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(г)</w:t>
            </w:r>
            <w:r>
              <w:rPr>
                <w:sz w:val="28"/>
              </w:rPr>
              <w:t xml:space="preserve"> + 2</w:t>
            </w:r>
            <w:r>
              <w:rPr>
                <w:sz w:val="28"/>
                <w:lang w:val="en-US"/>
              </w:rPr>
              <w:t>Al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(к)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Al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</w:rPr>
              <w:t>3 (к)</w:t>
            </w:r>
            <w:r>
              <w:rPr>
                <w:sz w:val="28"/>
              </w:rPr>
              <w:t xml:space="preserve"> + 3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 (г)</w:t>
            </w:r>
          </w:p>
        </w:tc>
      </w:tr>
    </w:tbl>
    <w:p w:rsidR="00FB6B66" w:rsidRDefault="00FB6B66" w:rsidP="00FB6B66">
      <w:pPr>
        <w:jc w:val="both"/>
      </w:pPr>
    </w:p>
    <w:p w:rsidR="00E87609" w:rsidRPr="00E87609" w:rsidRDefault="00FB6B66" w:rsidP="00E87609">
      <w:pPr>
        <w:pStyle w:val="BodyText2"/>
        <w:spacing w:line="240" w:lineRule="auto"/>
        <w:ind w:right="0" w:firstLine="540"/>
        <w:jc w:val="both"/>
        <w:rPr>
          <w:bCs/>
        </w:rPr>
      </w:pPr>
      <w:r w:rsidRPr="00FB6B66">
        <w:t>447</w:t>
      </w:r>
      <w:r>
        <w:rPr>
          <w:b w:val="0"/>
        </w:rPr>
        <w:t>.</w:t>
      </w:r>
      <w:r w:rsidR="00E87609">
        <w:rPr>
          <w:b w:val="0"/>
        </w:rPr>
        <w:t xml:space="preserve"> рассчитайте энтропию 1 моль вещества в двухкомпонентном растворе при известной массовой доле </w:t>
      </w:r>
      <w:r w:rsidR="00E87609">
        <w:rPr>
          <w:b w:val="0"/>
          <w:i/>
          <w:iCs/>
        </w:rPr>
        <w:t>ω</w:t>
      </w:r>
      <w:r w:rsidR="00E87609">
        <w:rPr>
          <w:b w:val="0"/>
        </w:rPr>
        <w:t xml:space="preserve">, полагая, что раствор является идеальным. </w:t>
      </w:r>
    </w:p>
    <w:p w:rsidR="00FB6B66" w:rsidRDefault="00465315" w:rsidP="00E87609">
      <w:pPr>
        <w:pStyle w:val="21"/>
        <w:spacing w:line="240" w:lineRule="auto"/>
        <w:ind w:right="0" w:firstLine="540"/>
        <w:jc w:val="both"/>
        <w:rPr>
          <w:b w:val="0"/>
        </w:rPr>
      </w:pPr>
      <w:r w:rsidRPr="004653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1.1pt;width:478.35pt;height:60.65pt;z-index:25166028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75"/>
                    <w:gridCol w:w="1418"/>
                    <w:gridCol w:w="850"/>
                    <w:gridCol w:w="1819"/>
                    <w:gridCol w:w="709"/>
                    <w:gridCol w:w="1417"/>
                    <w:gridCol w:w="851"/>
                    <w:gridCol w:w="1829"/>
                  </w:tblGrid>
                  <w:tr w:rsidR="00FB6B66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jc w:val="left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 w:val="0"/>
                          </w:rPr>
                          <w:t>п</w:t>
                        </w:r>
                        <w:proofErr w:type="spellEnd"/>
                        <w:r>
                          <w:rPr>
                            <w:b w:val="0"/>
                          </w:rPr>
                          <w:t>/</w:t>
                        </w:r>
                        <w:proofErr w:type="spellStart"/>
                        <w:r>
                          <w:rPr>
                            <w:b w:val="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Вещество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  <w:i/>
                            <w:iCs/>
                          </w:rPr>
                          <w:t>ω</w:t>
                        </w:r>
                        <w:r>
                          <w:rPr>
                            <w:b w:val="0"/>
                          </w:rPr>
                          <w:t>,</w:t>
                        </w:r>
                      </w:p>
                      <w:p w:rsidR="00FB6B66" w:rsidRDefault="00FB6B66">
                        <w:pPr>
                          <w:pStyle w:val="21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Растворитель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jc w:val="left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 xml:space="preserve">№ </w:t>
                        </w:r>
                      </w:p>
                      <w:p w:rsidR="00FB6B66" w:rsidRDefault="00FB6B66">
                        <w:pPr>
                          <w:pStyle w:val="21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proofErr w:type="spellStart"/>
                        <w:r>
                          <w:rPr>
                            <w:b w:val="0"/>
                          </w:rPr>
                          <w:t>п</w:t>
                        </w:r>
                        <w:proofErr w:type="spellEnd"/>
                        <w:r>
                          <w:rPr>
                            <w:b w:val="0"/>
                          </w:rPr>
                          <w:t>/</w:t>
                        </w:r>
                        <w:proofErr w:type="spellStart"/>
                        <w:r>
                          <w:rPr>
                            <w:b w:val="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Вещество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  <w:i/>
                            <w:iCs/>
                          </w:rPr>
                          <w:t>ω</w:t>
                        </w:r>
                        <w:r>
                          <w:rPr>
                            <w:b w:val="0"/>
                          </w:rPr>
                          <w:t>,</w:t>
                        </w:r>
                      </w:p>
                      <w:p w:rsidR="00FB6B66" w:rsidRDefault="00FB6B66">
                        <w:pPr>
                          <w:pStyle w:val="21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Растворитель</w:t>
                        </w:r>
                      </w:p>
                    </w:tc>
                  </w:tr>
                  <w:tr w:rsidR="00FB6B66"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447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  <w:lang w:val="en-US"/>
                          </w:rPr>
                        </w:pPr>
                        <w:r>
                          <w:rPr>
                            <w:b w:val="0"/>
                            <w:lang w:val="en-US"/>
                          </w:rPr>
                          <w:t>Cr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  <w:lang w:val="en-US"/>
                          </w:rPr>
                        </w:pPr>
                        <w:r>
                          <w:rPr>
                            <w:b w:val="0"/>
                            <w:lang w:val="en-US"/>
                          </w:rPr>
                          <w:t>26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  <w:lang w:val="en-US"/>
                          </w:rPr>
                        </w:pPr>
                        <w:r>
                          <w:rPr>
                            <w:b w:val="0"/>
                            <w:lang w:val="en-US"/>
                          </w:rPr>
                          <w:t>Ni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456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  <w:lang w:val="en-US"/>
                          </w:rPr>
                        </w:pPr>
                        <w:r>
                          <w:rPr>
                            <w:b w:val="0"/>
                            <w:lang w:val="en-US"/>
                          </w:rPr>
                          <w:t>Fe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  <w:lang w:val="en-US"/>
                          </w:rPr>
                        </w:pPr>
                        <w:r>
                          <w:rPr>
                            <w:b w:val="0"/>
                            <w:lang w:val="en-US"/>
                          </w:rPr>
                          <w:t>3,1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B66" w:rsidRDefault="00FB6B66">
                        <w:pPr>
                          <w:pStyle w:val="21"/>
                          <w:snapToGrid w:val="0"/>
                          <w:spacing w:line="240" w:lineRule="auto"/>
                          <w:ind w:right="0" w:firstLine="0"/>
                          <w:rPr>
                            <w:b w:val="0"/>
                            <w:lang w:val="en-US"/>
                          </w:rPr>
                        </w:pPr>
                        <w:r>
                          <w:rPr>
                            <w:b w:val="0"/>
                            <w:lang w:val="en-US"/>
                          </w:rPr>
                          <w:t>Ni</w:t>
                        </w:r>
                      </w:p>
                    </w:tc>
                  </w:tr>
                </w:tbl>
                <w:p w:rsidR="00FB6B66" w:rsidRDefault="00FB6B66" w:rsidP="00FB6B66">
                  <w:r>
                    <w:t xml:space="preserve"> </w:t>
                  </w:r>
                </w:p>
                <w:p w:rsidR="00FB6B66" w:rsidRDefault="00FB6B66" w:rsidP="00FB6B66"/>
                <w:p w:rsidR="00FB6B66" w:rsidRDefault="00FB6B66" w:rsidP="00FB6B66"/>
              </w:txbxContent>
            </v:textbox>
            <w10:wrap type="square" side="largest" anchorx="margin"/>
          </v:shape>
        </w:pict>
      </w:r>
      <w:r w:rsidR="00FB6B66">
        <w:rPr>
          <w:b w:val="0"/>
        </w:rPr>
        <w:t xml:space="preserve">        </w:t>
      </w:r>
    </w:p>
    <w:p w:rsidR="00CC4A55" w:rsidRDefault="00CC4A55"/>
    <w:p w:rsidR="00FB6B66" w:rsidRDefault="00FB6B66"/>
    <w:p w:rsidR="00FB6B66" w:rsidRDefault="00FB6B66" w:rsidP="00FB6B66">
      <w:pPr>
        <w:ind w:firstLine="540"/>
        <w:rPr>
          <w:sz w:val="28"/>
        </w:rPr>
      </w:pPr>
      <w:r w:rsidRPr="00FB6B66">
        <w:rPr>
          <w:b/>
          <w:sz w:val="28"/>
        </w:rPr>
        <w:t>562</w:t>
      </w:r>
      <w:r>
        <w:rPr>
          <w:sz w:val="28"/>
        </w:rPr>
        <w:t xml:space="preserve">. определите, при какой температуре в системе устанавливается химическое равновесие, укажите, используя уравнение изобары химической реакции, в каком направлении протекает реакция при температуре, отличающейся от равновесной в большую или меньшую сторону. </w:t>
      </w:r>
    </w:p>
    <w:p w:rsidR="00FB6B66" w:rsidRDefault="00FB6B66"/>
    <w:tbl>
      <w:tblPr>
        <w:tblW w:w="0" w:type="auto"/>
        <w:tblInd w:w="1003" w:type="dxa"/>
        <w:tblLayout w:type="fixed"/>
        <w:tblLook w:val="0000"/>
      </w:tblPr>
      <w:tblGrid>
        <w:gridCol w:w="1620"/>
        <w:gridCol w:w="6670"/>
      </w:tblGrid>
      <w:tr w:rsidR="00FB6B66" w:rsidTr="000D5D69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0D5D69">
            <w:pPr>
              <w:snapToGrid w:val="0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562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66" w:rsidRDefault="00FB6B66" w:rsidP="000D5D69">
            <w:pPr>
              <w:snapToGrid w:val="0"/>
              <w:spacing w:before="60" w:after="6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Ca</w:t>
            </w: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OH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 (к)</w:t>
            </w:r>
            <w:r>
              <w:rPr>
                <w:sz w:val="28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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CaO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(к)</w:t>
            </w:r>
            <w:r>
              <w:rPr>
                <w:sz w:val="28"/>
              </w:rPr>
              <w:t xml:space="preserve"> +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(г)</w:t>
            </w:r>
          </w:p>
        </w:tc>
      </w:tr>
    </w:tbl>
    <w:p w:rsidR="00FB6B66" w:rsidRDefault="00FB6B66"/>
    <w:p w:rsidR="00FB6B66" w:rsidRDefault="00FB6B66" w:rsidP="00FB6B66">
      <w:pPr>
        <w:ind w:firstLine="540"/>
        <w:rPr>
          <w:sz w:val="28"/>
        </w:rPr>
      </w:pPr>
      <w:r w:rsidRPr="00FB6B66">
        <w:rPr>
          <w:b/>
          <w:sz w:val="28"/>
        </w:rPr>
        <w:t>591</w:t>
      </w:r>
      <w:r>
        <w:rPr>
          <w:sz w:val="28"/>
        </w:rPr>
        <w:t xml:space="preserve">. для данной химической реакции при заданных температуре </w:t>
      </w:r>
      <w:r>
        <w:rPr>
          <w:i/>
          <w:iCs/>
          <w:sz w:val="28"/>
        </w:rPr>
        <w:t>Т</w:t>
      </w:r>
      <w:r>
        <w:rPr>
          <w:sz w:val="28"/>
        </w:rPr>
        <w:t xml:space="preserve">, порядке реакции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 xml:space="preserve">, </w:t>
      </w:r>
      <w:r>
        <w:rPr>
          <w:sz w:val="28"/>
        </w:rPr>
        <w:t xml:space="preserve"> начальных концентрациях реагентов </w:t>
      </w:r>
      <w:r>
        <w:rPr>
          <w:i/>
          <w:iCs/>
          <w:sz w:val="28"/>
        </w:rPr>
        <w:t>С</w:t>
      </w:r>
      <w:r>
        <w:rPr>
          <w:sz w:val="28"/>
        </w:rPr>
        <w:t xml:space="preserve"> 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 времени </w:t>
      </w:r>
      <w:proofErr w:type="spellStart"/>
      <w:r>
        <w:rPr>
          <w:sz w:val="28"/>
        </w:rPr>
        <w:t>полупревращения</w:t>
      </w:r>
      <w:proofErr w:type="spellEnd"/>
      <w:r>
        <w:rPr>
          <w:sz w:val="28"/>
        </w:rPr>
        <w:t xml:space="preserve">  </w:t>
      </w:r>
      <w:r>
        <w:rPr>
          <w:rFonts w:ascii="Symbol" w:hAnsi="Symbol"/>
          <w:i/>
          <w:iCs/>
          <w:sz w:val="28"/>
        </w:rPr>
        <w:t>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½ </w:t>
      </w:r>
      <w:r>
        <w:rPr>
          <w:sz w:val="28"/>
        </w:rPr>
        <w:t xml:space="preserve"> определите время, за которое прореагирует указанная доля исходного вещества </w:t>
      </w:r>
      <w:r>
        <w:rPr>
          <w:rFonts w:ascii="Symbol" w:hAnsi="Symbol"/>
          <w:i/>
          <w:iCs/>
          <w:sz w:val="28"/>
        </w:rPr>
        <w:t></w:t>
      </w:r>
      <w:r>
        <w:rPr>
          <w:sz w:val="28"/>
        </w:rPr>
        <w:t>.</w:t>
      </w:r>
    </w:p>
    <w:p w:rsidR="00FB6B66" w:rsidRDefault="00FB6B66"/>
    <w:p w:rsidR="00FB6B66" w:rsidRDefault="00FB6B66"/>
    <w:tbl>
      <w:tblPr>
        <w:tblW w:w="0" w:type="auto"/>
        <w:tblInd w:w="108" w:type="dxa"/>
        <w:tblLayout w:type="fixed"/>
        <w:tblLook w:val="0000"/>
      </w:tblPr>
      <w:tblGrid>
        <w:gridCol w:w="664"/>
        <w:gridCol w:w="3420"/>
        <w:gridCol w:w="720"/>
        <w:gridCol w:w="776"/>
        <w:gridCol w:w="1728"/>
        <w:gridCol w:w="1260"/>
        <w:gridCol w:w="1122"/>
      </w:tblGrid>
      <w:tr w:rsidR="00FB6B66" w:rsidTr="000D5D6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0D5D6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591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0D5D69">
            <w:pPr>
              <w:snapToGrid w:val="0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 xml:space="preserve">H 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O 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</w:t>
            </w:r>
            <w:r>
              <w:rPr>
                <w:sz w:val="28"/>
                <w:lang w:val="en-US"/>
              </w:rPr>
              <w:t xml:space="preserve">  H 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O  + ½ O 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0D5D69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0D5D69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0D5D69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13,6 </w:t>
            </w:r>
            <w:r>
              <w:rPr>
                <w:sz w:val="28"/>
              </w:rPr>
              <w:t>мин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B66" w:rsidRDefault="00FB6B66" w:rsidP="000D5D69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66" w:rsidRDefault="00FB6B66" w:rsidP="000D5D69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</w:t>
            </w:r>
          </w:p>
        </w:tc>
      </w:tr>
    </w:tbl>
    <w:p w:rsidR="00FB6B66" w:rsidRDefault="00FB6B66"/>
    <w:sectPr w:rsidR="00FB6B66" w:rsidSect="00CC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B66"/>
    <w:rsid w:val="00011262"/>
    <w:rsid w:val="000148FA"/>
    <w:rsid w:val="000165CC"/>
    <w:rsid w:val="000215B9"/>
    <w:rsid w:val="00023A6E"/>
    <w:rsid w:val="00035279"/>
    <w:rsid w:val="00040F02"/>
    <w:rsid w:val="00051305"/>
    <w:rsid w:val="0005585D"/>
    <w:rsid w:val="00070B67"/>
    <w:rsid w:val="000A14EB"/>
    <w:rsid w:val="000A326E"/>
    <w:rsid w:val="000A6A04"/>
    <w:rsid w:val="000E0FF1"/>
    <w:rsid w:val="000E7E2A"/>
    <w:rsid w:val="000F5020"/>
    <w:rsid w:val="00115BC7"/>
    <w:rsid w:val="0012064B"/>
    <w:rsid w:val="0013058D"/>
    <w:rsid w:val="00136146"/>
    <w:rsid w:val="00143CB6"/>
    <w:rsid w:val="00162139"/>
    <w:rsid w:val="0016769E"/>
    <w:rsid w:val="00175A21"/>
    <w:rsid w:val="00185B3B"/>
    <w:rsid w:val="00194F46"/>
    <w:rsid w:val="001B5B92"/>
    <w:rsid w:val="001E5D0C"/>
    <w:rsid w:val="001F360A"/>
    <w:rsid w:val="00241176"/>
    <w:rsid w:val="00241D6A"/>
    <w:rsid w:val="00254474"/>
    <w:rsid w:val="00257EA8"/>
    <w:rsid w:val="00260469"/>
    <w:rsid w:val="00262539"/>
    <w:rsid w:val="0027400E"/>
    <w:rsid w:val="002A6378"/>
    <w:rsid w:val="002C5090"/>
    <w:rsid w:val="002C6825"/>
    <w:rsid w:val="002D06DE"/>
    <w:rsid w:val="002E57BB"/>
    <w:rsid w:val="002E7B04"/>
    <w:rsid w:val="00340957"/>
    <w:rsid w:val="00341C41"/>
    <w:rsid w:val="00344430"/>
    <w:rsid w:val="00353244"/>
    <w:rsid w:val="0036612E"/>
    <w:rsid w:val="00375C36"/>
    <w:rsid w:val="003808EF"/>
    <w:rsid w:val="00394CCF"/>
    <w:rsid w:val="003A464B"/>
    <w:rsid w:val="003B067A"/>
    <w:rsid w:val="003D267B"/>
    <w:rsid w:val="003D571B"/>
    <w:rsid w:val="003D6155"/>
    <w:rsid w:val="003E2CE0"/>
    <w:rsid w:val="003F795C"/>
    <w:rsid w:val="00404F09"/>
    <w:rsid w:val="004127E2"/>
    <w:rsid w:val="0045562F"/>
    <w:rsid w:val="004612FB"/>
    <w:rsid w:val="00465315"/>
    <w:rsid w:val="004653C2"/>
    <w:rsid w:val="004662EF"/>
    <w:rsid w:val="00471F46"/>
    <w:rsid w:val="00473E06"/>
    <w:rsid w:val="0048200C"/>
    <w:rsid w:val="004823F6"/>
    <w:rsid w:val="00491BF0"/>
    <w:rsid w:val="0049344B"/>
    <w:rsid w:val="00497918"/>
    <w:rsid w:val="004B2BC5"/>
    <w:rsid w:val="004F31CD"/>
    <w:rsid w:val="004F65B5"/>
    <w:rsid w:val="00521D62"/>
    <w:rsid w:val="00523EB1"/>
    <w:rsid w:val="00524336"/>
    <w:rsid w:val="00525C59"/>
    <w:rsid w:val="005354E0"/>
    <w:rsid w:val="00561766"/>
    <w:rsid w:val="00567046"/>
    <w:rsid w:val="00567DB3"/>
    <w:rsid w:val="00574E58"/>
    <w:rsid w:val="00576600"/>
    <w:rsid w:val="005874DD"/>
    <w:rsid w:val="005A18DB"/>
    <w:rsid w:val="005C7D18"/>
    <w:rsid w:val="005D6FDD"/>
    <w:rsid w:val="005D72D5"/>
    <w:rsid w:val="005D7BCD"/>
    <w:rsid w:val="005F7508"/>
    <w:rsid w:val="00602FF6"/>
    <w:rsid w:val="00613895"/>
    <w:rsid w:val="00622376"/>
    <w:rsid w:val="0062631E"/>
    <w:rsid w:val="00630D90"/>
    <w:rsid w:val="00632897"/>
    <w:rsid w:val="00660854"/>
    <w:rsid w:val="00664641"/>
    <w:rsid w:val="006823B0"/>
    <w:rsid w:val="00685E4F"/>
    <w:rsid w:val="006B6D15"/>
    <w:rsid w:val="006C2DAB"/>
    <w:rsid w:val="006C3760"/>
    <w:rsid w:val="00706F33"/>
    <w:rsid w:val="00710193"/>
    <w:rsid w:val="00712A71"/>
    <w:rsid w:val="007171B3"/>
    <w:rsid w:val="00733BEF"/>
    <w:rsid w:val="00745B84"/>
    <w:rsid w:val="00766654"/>
    <w:rsid w:val="007813D8"/>
    <w:rsid w:val="007839B1"/>
    <w:rsid w:val="00792055"/>
    <w:rsid w:val="007960ED"/>
    <w:rsid w:val="007B46CD"/>
    <w:rsid w:val="007F6214"/>
    <w:rsid w:val="0081171D"/>
    <w:rsid w:val="00815DBA"/>
    <w:rsid w:val="00821F73"/>
    <w:rsid w:val="00843F28"/>
    <w:rsid w:val="008629E7"/>
    <w:rsid w:val="00865022"/>
    <w:rsid w:val="00866B4F"/>
    <w:rsid w:val="008850EF"/>
    <w:rsid w:val="00887069"/>
    <w:rsid w:val="008E2C33"/>
    <w:rsid w:val="008E4156"/>
    <w:rsid w:val="008E5F0A"/>
    <w:rsid w:val="008F57C2"/>
    <w:rsid w:val="00921CC2"/>
    <w:rsid w:val="009330AD"/>
    <w:rsid w:val="009554B6"/>
    <w:rsid w:val="00962E1D"/>
    <w:rsid w:val="0097184E"/>
    <w:rsid w:val="0098489C"/>
    <w:rsid w:val="00997495"/>
    <w:rsid w:val="009B1E86"/>
    <w:rsid w:val="009C3620"/>
    <w:rsid w:val="009C47DA"/>
    <w:rsid w:val="009D212C"/>
    <w:rsid w:val="009E300A"/>
    <w:rsid w:val="009E3A68"/>
    <w:rsid w:val="00A02423"/>
    <w:rsid w:val="00A35B12"/>
    <w:rsid w:val="00A43C19"/>
    <w:rsid w:val="00A44402"/>
    <w:rsid w:val="00A4691D"/>
    <w:rsid w:val="00A54EC1"/>
    <w:rsid w:val="00A55F3A"/>
    <w:rsid w:val="00A56D94"/>
    <w:rsid w:val="00A85ED0"/>
    <w:rsid w:val="00A9714F"/>
    <w:rsid w:val="00AB2138"/>
    <w:rsid w:val="00AB664E"/>
    <w:rsid w:val="00AC6D23"/>
    <w:rsid w:val="00AF4BAC"/>
    <w:rsid w:val="00B538F7"/>
    <w:rsid w:val="00B638D0"/>
    <w:rsid w:val="00B87C2B"/>
    <w:rsid w:val="00BA0D66"/>
    <w:rsid w:val="00BA102F"/>
    <w:rsid w:val="00BB0C50"/>
    <w:rsid w:val="00BD28F3"/>
    <w:rsid w:val="00BF5F8B"/>
    <w:rsid w:val="00BF60AD"/>
    <w:rsid w:val="00C15172"/>
    <w:rsid w:val="00C20294"/>
    <w:rsid w:val="00C243AE"/>
    <w:rsid w:val="00C34983"/>
    <w:rsid w:val="00C61E2D"/>
    <w:rsid w:val="00C648CF"/>
    <w:rsid w:val="00C70B3B"/>
    <w:rsid w:val="00C722EE"/>
    <w:rsid w:val="00C76450"/>
    <w:rsid w:val="00C907E6"/>
    <w:rsid w:val="00CB1DE1"/>
    <w:rsid w:val="00CB5C1F"/>
    <w:rsid w:val="00CC4A55"/>
    <w:rsid w:val="00CD786F"/>
    <w:rsid w:val="00CE050B"/>
    <w:rsid w:val="00CF78B2"/>
    <w:rsid w:val="00D12414"/>
    <w:rsid w:val="00D17453"/>
    <w:rsid w:val="00D30819"/>
    <w:rsid w:val="00D3170B"/>
    <w:rsid w:val="00D32EE8"/>
    <w:rsid w:val="00D423FA"/>
    <w:rsid w:val="00D47060"/>
    <w:rsid w:val="00D63C2D"/>
    <w:rsid w:val="00D736FC"/>
    <w:rsid w:val="00D93B9D"/>
    <w:rsid w:val="00DB3BB2"/>
    <w:rsid w:val="00DB5AC3"/>
    <w:rsid w:val="00DE7DF8"/>
    <w:rsid w:val="00DF25C7"/>
    <w:rsid w:val="00E07AF9"/>
    <w:rsid w:val="00E14A43"/>
    <w:rsid w:val="00E14E15"/>
    <w:rsid w:val="00E22985"/>
    <w:rsid w:val="00E32FBB"/>
    <w:rsid w:val="00E402B2"/>
    <w:rsid w:val="00E47341"/>
    <w:rsid w:val="00E52815"/>
    <w:rsid w:val="00E72D3B"/>
    <w:rsid w:val="00E730E8"/>
    <w:rsid w:val="00E75672"/>
    <w:rsid w:val="00E77468"/>
    <w:rsid w:val="00E832DD"/>
    <w:rsid w:val="00E87609"/>
    <w:rsid w:val="00E9744C"/>
    <w:rsid w:val="00EC003C"/>
    <w:rsid w:val="00EE1A4A"/>
    <w:rsid w:val="00EE700E"/>
    <w:rsid w:val="00F120FB"/>
    <w:rsid w:val="00F23AE7"/>
    <w:rsid w:val="00F25CA7"/>
    <w:rsid w:val="00F460FB"/>
    <w:rsid w:val="00F564EA"/>
    <w:rsid w:val="00F61FE6"/>
    <w:rsid w:val="00F67C89"/>
    <w:rsid w:val="00F7387C"/>
    <w:rsid w:val="00FA13FC"/>
    <w:rsid w:val="00FB5B18"/>
    <w:rsid w:val="00FB5F55"/>
    <w:rsid w:val="00FB6B66"/>
    <w:rsid w:val="00FC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B6B66"/>
    <w:pPr>
      <w:overflowPunct w:val="0"/>
      <w:autoSpaceDE w:val="0"/>
      <w:spacing w:line="360" w:lineRule="auto"/>
      <w:ind w:right="-1" w:firstLine="567"/>
      <w:jc w:val="center"/>
      <w:textAlignment w:val="baseline"/>
    </w:pPr>
    <w:rPr>
      <w:b/>
      <w:sz w:val="28"/>
      <w:szCs w:val="20"/>
    </w:rPr>
  </w:style>
  <w:style w:type="paragraph" w:customStyle="1" w:styleId="BodyText2">
    <w:name w:val="Body Text 2"/>
    <w:basedOn w:val="a"/>
    <w:rsid w:val="00E87609"/>
    <w:pPr>
      <w:overflowPunct w:val="0"/>
      <w:autoSpaceDE w:val="0"/>
      <w:spacing w:line="360" w:lineRule="auto"/>
      <w:ind w:right="-1" w:firstLine="567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2014-11-18T14:48:00Z</dcterms:created>
  <dcterms:modified xsi:type="dcterms:W3CDTF">2014-11-18T15:37:00Z</dcterms:modified>
</cp:coreProperties>
</file>