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D4A" w:rsidRDefault="005479C6">
      <w:pPr>
        <w:rPr>
          <w:sz w:val="28"/>
          <w:szCs w:val="28"/>
        </w:rPr>
      </w:pPr>
      <w:r w:rsidRPr="00864725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Ал</w:t>
      </w:r>
      <w:bookmarkStart w:id="0" w:name="_GoBack"/>
      <w:bookmarkEnd w:id="0"/>
      <w:r w:rsidRPr="00864725">
        <w:rPr>
          <w:sz w:val="28"/>
          <w:szCs w:val="28"/>
        </w:rPr>
        <w:t>ьтроза</w:t>
      </w:r>
      <w:proofErr w:type="spellEnd"/>
      <w:r w:rsidRPr="00864725">
        <w:rPr>
          <w:sz w:val="28"/>
          <w:szCs w:val="28"/>
        </w:rPr>
        <w:t xml:space="preserve"> – </w:t>
      </w:r>
      <w:proofErr w:type="spellStart"/>
      <w:r w:rsidRPr="00864725">
        <w:rPr>
          <w:sz w:val="28"/>
          <w:szCs w:val="28"/>
        </w:rPr>
        <w:t>Тагатоза</w:t>
      </w:r>
      <w:proofErr w:type="spellEnd"/>
    </w:p>
    <w:p w:rsidR="005479C6" w:rsidRPr="00E33F70" w:rsidRDefault="005479C6" w:rsidP="005479C6">
      <w:pPr>
        <w:spacing w:after="0" w:line="240" w:lineRule="auto"/>
        <w:jc w:val="center"/>
        <w:rPr>
          <w:b/>
          <w:sz w:val="27"/>
          <w:szCs w:val="27"/>
        </w:rPr>
      </w:pPr>
      <w:r w:rsidRPr="00E33F70">
        <w:rPr>
          <w:b/>
          <w:sz w:val="27"/>
          <w:szCs w:val="27"/>
          <w:lang w:val="en-US"/>
        </w:rPr>
        <w:t>I</w:t>
      </w:r>
      <w:r w:rsidRPr="00E33F70">
        <w:rPr>
          <w:b/>
          <w:sz w:val="27"/>
          <w:szCs w:val="27"/>
        </w:rPr>
        <w:t>. МОНОСАХАРИДЫ</w:t>
      </w:r>
      <w:r w:rsidRPr="00E33F70">
        <w:rPr>
          <w:sz w:val="27"/>
          <w:szCs w:val="27"/>
        </w:rPr>
        <w:t>(МС)</w:t>
      </w:r>
    </w:p>
    <w:p w:rsidR="005479C6" w:rsidRPr="00E33F70" w:rsidRDefault="005479C6" w:rsidP="005479C6">
      <w:pPr>
        <w:spacing w:after="0" w:line="240" w:lineRule="auto"/>
        <w:ind w:left="284"/>
        <w:jc w:val="both"/>
        <w:rPr>
          <w:sz w:val="27"/>
          <w:szCs w:val="27"/>
        </w:rPr>
      </w:pPr>
      <w:r w:rsidRPr="00E33F70">
        <w:rPr>
          <w:sz w:val="27"/>
          <w:szCs w:val="27"/>
        </w:rPr>
        <w:t>Для каждого из Ваших МС:</w:t>
      </w:r>
    </w:p>
    <w:p w:rsidR="005479C6" w:rsidRPr="00E33F70" w:rsidRDefault="005479C6" w:rsidP="005479C6">
      <w:pPr>
        <w:spacing w:after="0" w:line="240" w:lineRule="auto"/>
        <w:jc w:val="both"/>
        <w:rPr>
          <w:sz w:val="27"/>
          <w:szCs w:val="27"/>
        </w:rPr>
      </w:pPr>
      <w:r w:rsidRPr="00E33F70">
        <w:rPr>
          <w:sz w:val="27"/>
          <w:szCs w:val="27"/>
        </w:rPr>
        <w:t>1. Привести структурные формулы Фишера:</w:t>
      </w:r>
    </w:p>
    <w:p w:rsidR="005479C6" w:rsidRPr="00E33F70" w:rsidRDefault="005479C6" w:rsidP="005479C6">
      <w:pPr>
        <w:spacing w:after="0" w:line="240" w:lineRule="auto"/>
        <w:ind w:left="284"/>
        <w:jc w:val="both"/>
        <w:rPr>
          <w:sz w:val="27"/>
          <w:szCs w:val="27"/>
        </w:rPr>
      </w:pPr>
      <w:r w:rsidRPr="00E33F70">
        <w:rPr>
          <w:sz w:val="27"/>
          <w:szCs w:val="27"/>
        </w:rPr>
        <w:t>а) исходный МС;</w:t>
      </w:r>
    </w:p>
    <w:p w:rsidR="005479C6" w:rsidRPr="00E33F70" w:rsidRDefault="005479C6" w:rsidP="005479C6">
      <w:pPr>
        <w:spacing w:after="0" w:line="240" w:lineRule="auto"/>
        <w:ind w:left="284"/>
        <w:jc w:val="both"/>
        <w:rPr>
          <w:sz w:val="27"/>
          <w:szCs w:val="27"/>
        </w:rPr>
      </w:pPr>
      <w:r w:rsidRPr="00E33F70">
        <w:rPr>
          <w:sz w:val="27"/>
          <w:szCs w:val="27"/>
        </w:rPr>
        <w:t xml:space="preserve">б) </w:t>
      </w:r>
      <w:proofErr w:type="spellStart"/>
      <w:r w:rsidRPr="00E33F70">
        <w:rPr>
          <w:sz w:val="27"/>
          <w:szCs w:val="27"/>
        </w:rPr>
        <w:t>энантиомер</w:t>
      </w:r>
      <w:proofErr w:type="spellEnd"/>
      <w:r w:rsidRPr="00E33F70">
        <w:rPr>
          <w:sz w:val="27"/>
          <w:szCs w:val="27"/>
        </w:rPr>
        <w:t>;</w:t>
      </w:r>
    </w:p>
    <w:p w:rsidR="005479C6" w:rsidRPr="00E33F70" w:rsidRDefault="005479C6" w:rsidP="005479C6">
      <w:pPr>
        <w:spacing w:after="0" w:line="240" w:lineRule="auto"/>
        <w:ind w:left="284"/>
        <w:jc w:val="both"/>
        <w:rPr>
          <w:sz w:val="27"/>
          <w:szCs w:val="27"/>
        </w:rPr>
      </w:pPr>
      <w:r w:rsidRPr="00E33F70">
        <w:rPr>
          <w:sz w:val="27"/>
          <w:szCs w:val="27"/>
        </w:rPr>
        <w:t xml:space="preserve">в) </w:t>
      </w:r>
      <w:proofErr w:type="spellStart"/>
      <w:r w:rsidRPr="00E33F70">
        <w:rPr>
          <w:sz w:val="27"/>
          <w:szCs w:val="27"/>
        </w:rPr>
        <w:t>диастереомер</w:t>
      </w:r>
      <w:proofErr w:type="spellEnd"/>
      <w:r w:rsidRPr="00E33F70">
        <w:rPr>
          <w:sz w:val="27"/>
          <w:szCs w:val="27"/>
        </w:rPr>
        <w:t xml:space="preserve"> (любой);</w:t>
      </w:r>
    </w:p>
    <w:p w:rsidR="005479C6" w:rsidRPr="00E33F70" w:rsidRDefault="005479C6" w:rsidP="005479C6">
      <w:pPr>
        <w:spacing w:after="0" w:line="240" w:lineRule="auto"/>
        <w:ind w:left="284"/>
        <w:jc w:val="both"/>
        <w:rPr>
          <w:sz w:val="27"/>
          <w:szCs w:val="27"/>
        </w:rPr>
      </w:pPr>
      <w:r w:rsidRPr="00E33F70">
        <w:rPr>
          <w:sz w:val="27"/>
          <w:szCs w:val="27"/>
        </w:rPr>
        <w:t xml:space="preserve">г) </w:t>
      </w:r>
      <w:proofErr w:type="spellStart"/>
      <w:r w:rsidRPr="00E33F70">
        <w:rPr>
          <w:sz w:val="27"/>
          <w:szCs w:val="27"/>
        </w:rPr>
        <w:t>эпимер</w:t>
      </w:r>
      <w:proofErr w:type="spellEnd"/>
      <w:r w:rsidRPr="00E33F70">
        <w:rPr>
          <w:sz w:val="27"/>
          <w:szCs w:val="27"/>
        </w:rPr>
        <w:t>.</w:t>
      </w:r>
    </w:p>
    <w:p w:rsidR="005479C6" w:rsidRPr="00E33F70" w:rsidRDefault="005479C6" w:rsidP="005479C6">
      <w:pPr>
        <w:spacing w:after="0" w:line="240" w:lineRule="auto"/>
        <w:ind w:left="284"/>
        <w:jc w:val="both"/>
        <w:rPr>
          <w:sz w:val="27"/>
          <w:szCs w:val="27"/>
        </w:rPr>
      </w:pPr>
      <w:r w:rsidRPr="00E33F70">
        <w:rPr>
          <w:sz w:val="27"/>
          <w:szCs w:val="27"/>
        </w:rPr>
        <w:t>Всего 8 структур.</w:t>
      </w:r>
    </w:p>
    <w:p w:rsidR="005479C6" w:rsidRPr="00E33F70" w:rsidRDefault="005479C6" w:rsidP="005479C6">
      <w:pPr>
        <w:spacing w:after="0" w:line="240" w:lineRule="auto"/>
        <w:ind w:left="284" w:hanging="284"/>
        <w:jc w:val="both"/>
        <w:rPr>
          <w:sz w:val="27"/>
          <w:szCs w:val="27"/>
        </w:rPr>
      </w:pPr>
      <w:r w:rsidRPr="00E33F70">
        <w:rPr>
          <w:sz w:val="27"/>
          <w:szCs w:val="27"/>
        </w:rPr>
        <w:t xml:space="preserve">2. Привести схемы </w:t>
      </w:r>
      <w:proofErr w:type="spellStart"/>
      <w:r w:rsidRPr="00E33F70">
        <w:rPr>
          <w:sz w:val="27"/>
          <w:szCs w:val="27"/>
        </w:rPr>
        <w:t>эпимеризации</w:t>
      </w:r>
      <w:proofErr w:type="spellEnd"/>
      <w:r w:rsidRPr="00E33F70">
        <w:rPr>
          <w:sz w:val="27"/>
          <w:szCs w:val="27"/>
        </w:rPr>
        <w:t xml:space="preserve"> (через образование </w:t>
      </w:r>
      <w:proofErr w:type="spellStart"/>
      <w:r w:rsidRPr="00E33F70">
        <w:rPr>
          <w:sz w:val="27"/>
          <w:szCs w:val="27"/>
        </w:rPr>
        <w:t>ендиолов</w:t>
      </w:r>
      <w:proofErr w:type="spellEnd"/>
      <w:r w:rsidRPr="00E33F70">
        <w:rPr>
          <w:sz w:val="27"/>
          <w:szCs w:val="27"/>
        </w:rPr>
        <w:t>) каждого из заданных МС:</w:t>
      </w:r>
    </w:p>
    <w:p w:rsidR="005479C6" w:rsidRPr="00E33F70" w:rsidRDefault="005479C6" w:rsidP="005479C6">
      <w:pPr>
        <w:spacing w:after="0" w:line="240" w:lineRule="auto"/>
        <w:ind w:left="284"/>
        <w:jc w:val="both"/>
        <w:rPr>
          <w:sz w:val="27"/>
          <w:szCs w:val="27"/>
        </w:rPr>
      </w:pPr>
      <w:r w:rsidRPr="00E33F70">
        <w:rPr>
          <w:sz w:val="27"/>
          <w:szCs w:val="27"/>
        </w:rPr>
        <w:object w:dxaOrig="5180" w:dyaOrig="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8.6pt;height:28.2pt" o:ole="">
            <v:imagedata r:id="rId4" o:title=""/>
          </v:shape>
          <o:OLEObject Type="Embed" ProgID="ChemDraw.Document.6.0" ShapeID="_x0000_i1025" DrawAspect="Content" ObjectID="_1477409977" r:id="rId5"/>
        </w:object>
      </w:r>
    </w:p>
    <w:p w:rsidR="005479C6" w:rsidRPr="00E33F70" w:rsidRDefault="005479C6" w:rsidP="005479C6">
      <w:pPr>
        <w:spacing w:after="0" w:line="240" w:lineRule="auto"/>
        <w:ind w:left="284"/>
        <w:jc w:val="both"/>
        <w:rPr>
          <w:sz w:val="27"/>
          <w:szCs w:val="27"/>
        </w:rPr>
      </w:pPr>
      <w:r w:rsidRPr="00E33F70">
        <w:rPr>
          <w:sz w:val="27"/>
          <w:szCs w:val="27"/>
        </w:rPr>
        <w:object w:dxaOrig="5268" w:dyaOrig="570">
          <v:shape id="_x0000_i1026" type="#_x0000_t75" style="width:263.25pt;height:28.2pt" o:ole="">
            <v:imagedata r:id="rId6" o:title=""/>
          </v:shape>
          <o:OLEObject Type="Embed" ProgID="ChemDraw.Document.6.0" ShapeID="_x0000_i1026" DrawAspect="Content" ObjectID="_1477409978" r:id="rId7"/>
        </w:object>
      </w:r>
    </w:p>
    <w:p w:rsidR="005479C6" w:rsidRPr="00E33F70" w:rsidRDefault="005479C6" w:rsidP="005479C6">
      <w:pPr>
        <w:spacing w:after="0" w:line="240" w:lineRule="auto"/>
        <w:ind w:left="284" w:hanging="284"/>
        <w:jc w:val="both"/>
        <w:rPr>
          <w:sz w:val="27"/>
          <w:szCs w:val="27"/>
        </w:rPr>
      </w:pPr>
      <w:r w:rsidRPr="00E33F70">
        <w:rPr>
          <w:sz w:val="27"/>
          <w:szCs w:val="27"/>
        </w:rPr>
        <w:t xml:space="preserve">3. Привести структурные </w:t>
      </w:r>
      <w:proofErr w:type="spellStart"/>
      <w:r w:rsidRPr="00E33F70">
        <w:rPr>
          <w:sz w:val="27"/>
          <w:szCs w:val="27"/>
        </w:rPr>
        <w:t>формулыХеуорса</w:t>
      </w:r>
      <w:proofErr w:type="spellEnd"/>
      <w:r w:rsidRPr="00E33F70">
        <w:rPr>
          <w:sz w:val="27"/>
          <w:szCs w:val="27"/>
        </w:rPr>
        <w:t xml:space="preserve"> (</w:t>
      </w:r>
      <w:r w:rsidRPr="00E33F70">
        <w:rPr>
          <w:rFonts w:cs="Times New Roman"/>
          <w:sz w:val="27"/>
          <w:szCs w:val="27"/>
          <w:lang w:val="en-US"/>
        </w:rPr>
        <w:t>α</w:t>
      </w:r>
      <w:r w:rsidRPr="00E33F70">
        <w:rPr>
          <w:sz w:val="27"/>
          <w:szCs w:val="27"/>
        </w:rPr>
        <w:t xml:space="preserve">- и </w:t>
      </w:r>
      <w:r w:rsidRPr="00E33F70">
        <w:rPr>
          <w:rFonts w:cs="Times New Roman"/>
          <w:sz w:val="27"/>
          <w:szCs w:val="27"/>
        </w:rPr>
        <w:t>β</w:t>
      </w:r>
      <w:r w:rsidRPr="00E33F70">
        <w:rPr>
          <w:sz w:val="27"/>
          <w:szCs w:val="27"/>
        </w:rPr>
        <w:t xml:space="preserve">-пиранозы, </w:t>
      </w:r>
      <w:r w:rsidRPr="00E33F70">
        <w:rPr>
          <w:rFonts w:cs="Times New Roman"/>
          <w:sz w:val="27"/>
          <w:szCs w:val="27"/>
        </w:rPr>
        <w:t>α- и β-</w:t>
      </w:r>
      <w:r w:rsidRPr="00E33F70">
        <w:rPr>
          <w:sz w:val="27"/>
          <w:szCs w:val="27"/>
        </w:rPr>
        <w:t>фуранозы) Ваших МС (всего 8 структур).</w:t>
      </w:r>
    </w:p>
    <w:p w:rsidR="005479C6" w:rsidRPr="00E33F70" w:rsidRDefault="005479C6" w:rsidP="005479C6">
      <w:pPr>
        <w:spacing w:after="0" w:line="240" w:lineRule="auto"/>
        <w:jc w:val="both"/>
        <w:rPr>
          <w:sz w:val="27"/>
          <w:szCs w:val="27"/>
        </w:rPr>
      </w:pPr>
      <w:r w:rsidRPr="00E33F70">
        <w:rPr>
          <w:sz w:val="27"/>
          <w:szCs w:val="27"/>
        </w:rPr>
        <w:t xml:space="preserve">4. Привести реакции для одной Вашей </w:t>
      </w:r>
      <w:proofErr w:type="spellStart"/>
      <w:r w:rsidRPr="00E33F70">
        <w:rPr>
          <w:sz w:val="27"/>
          <w:szCs w:val="27"/>
        </w:rPr>
        <w:t>альдозы</w:t>
      </w:r>
      <w:proofErr w:type="spellEnd"/>
      <w:r w:rsidRPr="00E33F70">
        <w:rPr>
          <w:sz w:val="27"/>
          <w:szCs w:val="27"/>
        </w:rPr>
        <w:t xml:space="preserve"> (А):</w:t>
      </w:r>
    </w:p>
    <w:p w:rsidR="005479C6" w:rsidRPr="00E33F70" w:rsidRDefault="005479C6" w:rsidP="005479C6">
      <w:pPr>
        <w:spacing w:after="0" w:line="240" w:lineRule="auto"/>
        <w:ind w:left="284"/>
        <w:jc w:val="both"/>
        <w:rPr>
          <w:sz w:val="27"/>
          <w:szCs w:val="27"/>
        </w:rPr>
      </w:pPr>
      <w:r w:rsidRPr="00E33F70">
        <w:rPr>
          <w:sz w:val="27"/>
          <w:szCs w:val="27"/>
        </w:rPr>
        <w:t>а) А + С</w:t>
      </w:r>
      <w:r w:rsidRPr="00E33F70">
        <w:rPr>
          <w:sz w:val="27"/>
          <w:szCs w:val="27"/>
          <w:vertAlign w:val="subscript"/>
        </w:rPr>
        <w:t>2</w:t>
      </w:r>
      <w:r w:rsidRPr="00E33F70">
        <w:rPr>
          <w:sz w:val="27"/>
          <w:szCs w:val="27"/>
        </w:rPr>
        <w:t>Н</w:t>
      </w:r>
      <w:r w:rsidRPr="00E33F70">
        <w:rPr>
          <w:sz w:val="27"/>
          <w:szCs w:val="27"/>
          <w:vertAlign w:val="subscript"/>
        </w:rPr>
        <w:t>5</w:t>
      </w:r>
      <w:r w:rsidRPr="00E33F70">
        <w:rPr>
          <w:sz w:val="27"/>
          <w:szCs w:val="27"/>
        </w:rPr>
        <w:t>ОН; б) А + С</w:t>
      </w:r>
      <w:r w:rsidRPr="00E33F70">
        <w:rPr>
          <w:sz w:val="27"/>
          <w:szCs w:val="27"/>
          <w:vertAlign w:val="subscript"/>
        </w:rPr>
        <w:t>2</w:t>
      </w:r>
      <w:r w:rsidRPr="00E33F70">
        <w:rPr>
          <w:sz w:val="27"/>
          <w:szCs w:val="27"/>
        </w:rPr>
        <w:t>Н</w:t>
      </w:r>
      <w:r w:rsidRPr="00E33F70">
        <w:rPr>
          <w:sz w:val="27"/>
          <w:szCs w:val="27"/>
          <w:vertAlign w:val="subscript"/>
        </w:rPr>
        <w:t>5</w:t>
      </w:r>
      <w:r w:rsidRPr="00E33F70">
        <w:rPr>
          <w:sz w:val="27"/>
          <w:szCs w:val="27"/>
          <w:lang w:val="en-US"/>
        </w:rPr>
        <w:t>I</w:t>
      </w:r>
      <w:r w:rsidRPr="00E33F70">
        <w:rPr>
          <w:sz w:val="27"/>
          <w:szCs w:val="27"/>
        </w:rPr>
        <w:t xml:space="preserve">; </w:t>
      </w:r>
    </w:p>
    <w:p w:rsidR="005479C6" w:rsidRPr="00E33F70" w:rsidRDefault="005479C6" w:rsidP="005479C6">
      <w:pPr>
        <w:spacing w:after="0" w:line="240" w:lineRule="auto"/>
        <w:ind w:left="284"/>
        <w:jc w:val="both"/>
        <w:rPr>
          <w:sz w:val="27"/>
          <w:szCs w:val="27"/>
        </w:rPr>
      </w:pPr>
      <w:r w:rsidRPr="00E33F70">
        <w:rPr>
          <w:sz w:val="27"/>
          <w:szCs w:val="27"/>
        </w:rPr>
        <w:t>в) А + СН</w:t>
      </w:r>
      <w:r w:rsidRPr="00E33F70">
        <w:rPr>
          <w:sz w:val="27"/>
          <w:szCs w:val="27"/>
          <w:vertAlign w:val="subscript"/>
        </w:rPr>
        <w:t>3</w:t>
      </w:r>
      <w:r w:rsidRPr="00E33F70">
        <w:rPr>
          <w:sz w:val="27"/>
          <w:szCs w:val="27"/>
        </w:rPr>
        <w:t>С</w:t>
      </w:r>
      <w:proofErr w:type="spellStart"/>
      <w:r w:rsidRPr="00E33F70">
        <w:rPr>
          <w:sz w:val="27"/>
          <w:szCs w:val="27"/>
          <w:lang w:val="en-US"/>
        </w:rPr>
        <w:t>OCl</w:t>
      </w:r>
      <w:proofErr w:type="spellEnd"/>
      <w:r w:rsidRPr="00E33F70">
        <w:rPr>
          <w:sz w:val="27"/>
          <w:szCs w:val="27"/>
        </w:rPr>
        <w:t xml:space="preserve"> с последующим гидролизом продуктов реакций а), б) и в);</w:t>
      </w:r>
    </w:p>
    <w:p w:rsidR="005479C6" w:rsidRDefault="005479C6" w:rsidP="005479C6">
      <w:pPr>
        <w:spacing w:after="0" w:line="240" w:lineRule="auto"/>
        <w:ind w:left="284"/>
        <w:rPr>
          <w:sz w:val="27"/>
          <w:szCs w:val="27"/>
        </w:rPr>
      </w:pPr>
      <w:r w:rsidRPr="00E33F70">
        <w:rPr>
          <w:sz w:val="27"/>
          <w:szCs w:val="27"/>
        </w:rPr>
        <w:t xml:space="preserve">б) А + </w:t>
      </w:r>
      <w:proofErr w:type="spellStart"/>
      <w:r w:rsidRPr="00E33F70">
        <w:rPr>
          <w:i/>
          <w:sz w:val="27"/>
          <w:szCs w:val="27"/>
        </w:rPr>
        <w:t>п</w:t>
      </w:r>
      <w:r w:rsidRPr="00E33F70">
        <w:rPr>
          <w:sz w:val="27"/>
          <w:szCs w:val="27"/>
        </w:rPr>
        <w:t>-крезол;д</w:t>
      </w:r>
      <w:proofErr w:type="spellEnd"/>
      <w:r w:rsidRPr="00E33F70">
        <w:rPr>
          <w:sz w:val="27"/>
          <w:szCs w:val="27"/>
        </w:rPr>
        <w:t xml:space="preserve">) А + </w:t>
      </w:r>
      <w:proofErr w:type="spellStart"/>
      <w:r w:rsidRPr="00E33F70">
        <w:rPr>
          <w:sz w:val="27"/>
          <w:szCs w:val="27"/>
        </w:rPr>
        <w:t>тиофенол</w:t>
      </w:r>
      <w:proofErr w:type="spellEnd"/>
      <w:r w:rsidRPr="00E33F70">
        <w:rPr>
          <w:sz w:val="27"/>
          <w:szCs w:val="27"/>
        </w:rPr>
        <w:t xml:space="preserve">; е) А + </w:t>
      </w:r>
      <w:proofErr w:type="spellStart"/>
      <w:r w:rsidRPr="00E33F70">
        <w:rPr>
          <w:sz w:val="27"/>
          <w:szCs w:val="27"/>
        </w:rPr>
        <w:t>аминобензол</w:t>
      </w:r>
      <w:proofErr w:type="spellEnd"/>
      <w:r w:rsidRPr="00E33F70">
        <w:rPr>
          <w:sz w:val="27"/>
          <w:szCs w:val="27"/>
        </w:rPr>
        <w:t>; ж) восстановление;</w:t>
      </w:r>
    </w:p>
    <w:p w:rsidR="005479C6" w:rsidRPr="00E33F70" w:rsidRDefault="005479C6" w:rsidP="005479C6">
      <w:pPr>
        <w:spacing w:after="0" w:line="240" w:lineRule="auto"/>
        <w:ind w:left="284"/>
        <w:rPr>
          <w:sz w:val="27"/>
          <w:szCs w:val="27"/>
        </w:rPr>
      </w:pPr>
      <w:proofErr w:type="spellStart"/>
      <w:r w:rsidRPr="00E33F70">
        <w:rPr>
          <w:sz w:val="27"/>
          <w:szCs w:val="27"/>
        </w:rPr>
        <w:t>з</w:t>
      </w:r>
      <w:proofErr w:type="spellEnd"/>
      <w:r w:rsidRPr="00E33F70">
        <w:rPr>
          <w:sz w:val="27"/>
          <w:szCs w:val="27"/>
        </w:rPr>
        <w:t xml:space="preserve">) получения сахарных кислот: </w:t>
      </w:r>
      <w:proofErr w:type="spellStart"/>
      <w:r w:rsidRPr="00E33F70">
        <w:rPr>
          <w:sz w:val="27"/>
          <w:szCs w:val="27"/>
        </w:rPr>
        <w:t>гликОНОВОЙ</w:t>
      </w:r>
      <w:proofErr w:type="spellEnd"/>
      <w:r w:rsidRPr="00E33F70">
        <w:rPr>
          <w:sz w:val="27"/>
          <w:szCs w:val="27"/>
        </w:rPr>
        <w:t xml:space="preserve">, </w:t>
      </w:r>
      <w:proofErr w:type="spellStart"/>
      <w:r w:rsidRPr="00E33F70">
        <w:rPr>
          <w:sz w:val="27"/>
          <w:szCs w:val="27"/>
        </w:rPr>
        <w:t>гликАРОВОЙ</w:t>
      </w:r>
      <w:proofErr w:type="spellEnd"/>
      <w:r w:rsidRPr="00E33F70">
        <w:rPr>
          <w:sz w:val="27"/>
          <w:szCs w:val="27"/>
        </w:rPr>
        <w:t xml:space="preserve"> и </w:t>
      </w:r>
      <w:proofErr w:type="spellStart"/>
      <w:r w:rsidRPr="00E33F70">
        <w:rPr>
          <w:sz w:val="27"/>
          <w:szCs w:val="27"/>
        </w:rPr>
        <w:t>гликУРОНОВОЙ</w:t>
      </w:r>
      <w:proofErr w:type="spellEnd"/>
      <w:r w:rsidRPr="00E33F70">
        <w:rPr>
          <w:sz w:val="27"/>
          <w:szCs w:val="27"/>
        </w:rPr>
        <w:t>.</w:t>
      </w:r>
    </w:p>
    <w:p w:rsidR="005479C6" w:rsidRPr="00E33F70" w:rsidRDefault="005479C6" w:rsidP="005479C6">
      <w:pPr>
        <w:spacing w:after="0" w:line="240" w:lineRule="auto"/>
        <w:ind w:left="284"/>
        <w:jc w:val="both"/>
        <w:rPr>
          <w:sz w:val="27"/>
          <w:szCs w:val="27"/>
        </w:rPr>
      </w:pPr>
      <w:r w:rsidRPr="00E33F70">
        <w:rPr>
          <w:sz w:val="27"/>
          <w:szCs w:val="27"/>
        </w:rPr>
        <w:t xml:space="preserve">Для </w:t>
      </w:r>
      <w:proofErr w:type="spellStart"/>
      <w:r w:rsidRPr="00E33F70">
        <w:rPr>
          <w:sz w:val="27"/>
          <w:szCs w:val="27"/>
        </w:rPr>
        <w:t>каждойуроновой</w:t>
      </w:r>
      <w:proofErr w:type="spellEnd"/>
      <w:r w:rsidRPr="00E33F70">
        <w:rPr>
          <w:sz w:val="27"/>
          <w:szCs w:val="27"/>
        </w:rPr>
        <w:t xml:space="preserve"> кислоты – четыре структурные формулы: </w:t>
      </w:r>
      <w:proofErr w:type="spellStart"/>
      <w:r w:rsidRPr="00E33F70">
        <w:rPr>
          <w:sz w:val="27"/>
          <w:szCs w:val="27"/>
        </w:rPr>
        <w:t>Хеуорса</w:t>
      </w:r>
      <w:proofErr w:type="spellEnd"/>
      <w:r w:rsidRPr="00E33F70">
        <w:rPr>
          <w:sz w:val="27"/>
          <w:szCs w:val="27"/>
        </w:rPr>
        <w:t xml:space="preserve"> и Фишера для циклической формы и </w:t>
      </w:r>
      <w:proofErr w:type="spellStart"/>
      <w:r w:rsidRPr="00E33F70">
        <w:rPr>
          <w:sz w:val="27"/>
          <w:szCs w:val="27"/>
        </w:rPr>
        <w:t>Хеуорса</w:t>
      </w:r>
      <w:proofErr w:type="spellEnd"/>
      <w:r w:rsidRPr="00E33F70">
        <w:rPr>
          <w:sz w:val="27"/>
          <w:szCs w:val="27"/>
        </w:rPr>
        <w:t xml:space="preserve"> и Фишера – для открытой формы структуры.</w:t>
      </w:r>
    </w:p>
    <w:p w:rsidR="005479C6" w:rsidRPr="00E33F70" w:rsidRDefault="005479C6" w:rsidP="005479C6">
      <w:pPr>
        <w:spacing w:after="0" w:line="240" w:lineRule="auto"/>
        <w:jc w:val="center"/>
        <w:rPr>
          <w:b/>
          <w:sz w:val="27"/>
          <w:szCs w:val="27"/>
        </w:rPr>
      </w:pPr>
      <w:r w:rsidRPr="00E33F70">
        <w:rPr>
          <w:b/>
          <w:sz w:val="27"/>
          <w:szCs w:val="27"/>
          <w:lang w:val="en-US"/>
        </w:rPr>
        <w:t>III</w:t>
      </w:r>
      <w:r w:rsidRPr="00E33F70">
        <w:rPr>
          <w:b/>
          <w:sz w:val="27"/>
          <w:szCs w:val="27"/>
        </w:rPr>
        <w:t>.  ПОЛИСАХАРИДЫ</w:t>
      </w:r>
    </w:p>
    <w:p w:rsidR="005479C6" w:rsidRPr="00E33F70" w:rsidRDefault="005479C6" w:rsidP="005479C6">
      <w:pPr>
        <w:spacing w:after="0" w:line="240" w:lineRule="auto"/>
        <w:jc w:val="both"/>
        <w:rPr>
          <w:sz w:val="27"/>
          <w:szCs w:val="27"/>
        </w:rPr>
      </w:pPr>
      <w:r w:rsidRPr="00E33F70">
        <w:rPr>
          <w:sz w:val="27"/>
          <w:szCs w:val="27"/>
        </w:rPr>
        <w:t xml:space="preserve">Для Вашей </w:t>
      </w:r>
      <w:proofErr w:type="spellStart"/>
      <w:r w:rsidRPr="00E33F70">
        <w:rPr>
          <w:sz w:val="27"/>
          <w:szCs w:val="27"/>
        </w:rPr>
        <w:t>альдозы</w:t>
      </w:r>
      <w:proofErr w:type="spellEnd"/>
      <w:r w:rsidRPr="00E33F70">
        <w:rPr>
          <w:sz w:val="27"/>
          <w:szCs w:val="27"/>
        </w:rPr>
        <w:t xml:space="preserve"> построить структурные  формулы полисахаридов:</w:t>
      </w:r>
    </w:p>
    <w:p w:rsidR="005479C6" w:rsidRPr="00E33F70" w:rsidRDefault="005479C6" w:rsidP="005479C6">
      <w:pPr>
        <w:spacing w:after="0" w:line="240" w:lineRule="auto"/>
        <w:ind w:left="284"/>
        <w:jc w:val="both"/>
        <w:rPr>
          <w:sz w:val="27"/>
          <w:szCs w:val="27"/>
        </w:rPr>
      </w:pPr>
      <w:r w:rsidRPr="00E33F70">
        <w:rPr>
          <w:sz w:val="27"/>
          <w:szCs w:val="27"/>
        </w:rPr>
        <w:t xml:space="preserve">а) </w:t>
      </w:r>
      <w:proofErr w:type="spellStart"/>
      <w:r w:rsidRPr="00E33F70">
        <w:rPr>
          <w:sz w:val="27"/>
          <w:szCs w:val="27"/>
        </w:rPr>
        <w:t>амилозоподобную</w:t>
      </w:r>
      <w:proofErr w:type="spellEnd"/>
      <w:r w:rsidRPr="00E33F70">
        <w:rPr>
          <w:sz w:val="27"/>
          <w:szCs w:val="27"/>
        </w:rPr>
        <w:t xml:space="preserve"> (линейную);</w:t>
      </w:r>
    </w:p>
    <w:p w:rsidR="005479C6" w:rsidRPr="00E33F70" w:rsidRDefault="005479C6" w:rsidP="005479C6">
      <w:pPr>
        <w:spacing w:after="0" w:line="240" w:lineRule="auto"/>
        <w:ind w:left="284"/>
        <w:jc w:val="both"/>
        <w:rPr>
          <w:sz w:val="27"/>
          <w:szCs w:val="27"/>
        </w:rPr>
      </w:pPr>
      <w:r w:rsidRPr="00E33F70">
        <w:rPr>
          <w:sz w:val="27"/>
          <w:szCs w:val="27"/>
        </w:rPr>
        <w:t xml:space="preserve">б) </w:t>
      </w:r>
      <w:proofErr w:type="spellStart"/>
      <w:r w:rsidRPr="00E33F70">
        <w:rPr>
          <w:sz w:val="27"/>
          <w:szCs w:val="27"/>
        </w:rPr>
        <w:t>амилопектиноподобную</w:t>
      </w:r>
      <w:proofErr w:type="spellEnd"/>
      <w:r w:rsidRPr="00E33F70">
        <w:rPr>
          <w:sz w:val="27"/>
          <w:szCs w:val="27"/>
        </w:rPr>
        <w:t xml:space="preserve"> (разветвленную).</w:t>
      </w:r>
    </w:p>
    <w:p w:rsidR="005479C6" w:rsidRPr="00E33F70" w:rsidRDefault="005479C6" w:rsidP="005479C6">
      <w:pPr>
        <w:spacing w:after="0" w:line="240" w:lineRule="auto"/>
        <w:ind w:left="284"/>
        <w:jc w:val="both"/>
        <w:rPr>
          <w:sz w:val="27"/>
          <w:szCs w:val="27"/>
        </w:rPr>
      </w:pPr>
      <w:proofErr w:type="spellStart"/>
      <w:r w:rsidRPr="00E33F70">
        <w:rPr>
          <w:sz w:val="27"/>
          <w:szCs w:val="27"/>
        </w:rPr>
        <w:t>Альдопентозу</w:t>
      </w:r>
      <w:proofErr w:type="spellEnd"/>
      <w:r w:rsidRPr="00E33F70">
        <w:rPr>
          <w:sz w:val="27"/>
          <w:szCs w:val="27"/>
        </w:rPr>
        <w:t xml:space="preserve"> – в </w:t>
      </w:r>
      <w:proofErr w:type="spellStart"/>
      <w:r w:rsidRPr="00E33F70">
        <w:rPr>
          <w:sz w:val="27"/>
          <w:szCs w:val="27"/>
        </w:rPr>
        <w:t>фуранозной</w:t>
      </w:r>
      <w:proofErr w:type="spellEnd"/>
      <w:r w:rsidRPr="00E33F70">
        <w:rPr>
          <w:sz w:val="27"/>
          <w:szCs w:val="27"/>
        </w:rPr>
        <w:t xml:space="preserve"> форме.</w:t>
      </w:r>
    </w:p>
    <w:p w:rsidR="005479C6" w:rsidRDefault="005479C6" w:rsidP="005479C6">
      <w:pPr>
        <w:spacing w:after="0" w:line="240" w:lineRule="auto"/>
        <w:jc w:val="center"/>
        <w:rPr>
          <w:b/>
          <w:sz w:val="27"/>
          <w:szCs w:val="27"/>
        </w:rPr>
      </w:pPr>
    </w:p>
    <w:p w:rsidR="005479C6" w:rsidRDefault="005479C6"/>
    <w:sectPr w:rsidR="005479C6" w:rsidSect="00A96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5479C6"/>
    <w:rsid w:val="005479C6"/>
    <w:rsid w:val="00A96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>Krokoz™ Inc.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1</cp:revision>
  <dcterms:created xsi:type="dcterms:W3CDTF">2014-11-13T12:52:00Z</dcterms:created>
  <dcterms:modified xsi:type="dcterms:W3CDTF">2014-11-13T12:53:00Z</dcterms:modified>
</cp:coreProperties>
</file>