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CC" w:rsidRPr="0054684A" w:rsidRDefault="00D423CC" w:rsidP="00D423CC">
      <w:pPr>
        <w:jc w:val="center"/>
        <w:rPr>
          <w:b/>
          <w:sz w:val="24"/>
          <w:szCs w:val="24"/>
        </w:rPr>
      </w:pPr>
      <w:r w:rsidRPr="0054684A">
        <w:rPr>
          <w:b/>
          <w:sz w:val="24"/>
          <w:szCs w:val="24"/>
        </w:rPr>
        <w:t xml:space="preserve">ВВЕДЕНИЕ </w:t>
      </w:r>
    </w:p>
    <w:p w:rsidR="00D423CC" w:rsidRPr="0054684A" w:rsidRDefault="00D423CC" w:rsidP="00D423CC">
      <w:pPr>
        <w:ind w:firstLine="567"/>
        <w:rPr>
          <w:sz w:val="24"/>
          <w:szCs w:val="24"/>
        </w:rPr>
      </w:pPr>
      <w:r w:rsidRPr="0054684A">
        <w:rPr>
          <w:sz w:val="24"/>
          <w:szCs w:val="24"/>
        </w:rPr>
        <w:t>Целью выполнения курсовой работы – формирование у студентов навыков конструирования машин на примере проектирования  деталей и механизмов общего назначения.</w:t>
      </w:r>
    </w:p>
    <w:p w:rsidR="00D423CC" w:rsidRPr="0054684A" w:rsidRDefault="00D423CC" w:rsidP="00D423CC">
      <w:pPr>
        <w:ind w:firstLine="567"/>
        <w:rPr>
          <w:sz w:val="24"/>
          <w:szCs w:val="24"/>
        </w:rPr>
      </w:pPr>
      <w:r w:rsidRPr="0054684A">
        <w:rPr>
          <w:sz w:val="24"/>
          <w:szCs w:val="24"/>
        </w:rPr>
        <w:t>Курсовая работа по прикладной механике является первой конструкторской работой, в результате которой студент приобретает навыки  и знания правил, норм и методов конструирования. Выполнение проекта базируется на знаниях физико-математических и общетехнических дисциплин: математики, механики, сопротивления материалов, технологии металлов, машиностроительного черчения и др.</w:t>
      </w:r>
    </w:p>
    <w:p w:rsidR="00D423CC" w:rsidRPr="0054684A" w:rsidRDefault="00D423CC" w:rsidP="00D423CC">
      <w:pPr>
        <w:ind w:firstLine="567"/>
        <w:rPr>
          <w:sz w:val="24"/>
          <w:szCs w:val="24"/>
        </w:rPr>
      </w:pPr>
      <w:r w:rsidRPr="0054684A">
        <w:rPr>
          <w:sz w:val="24"/>
          <w:szCs w:val="24"/>
        </w:rPr>
        <w:t>В процессе курсового проектирования студенты должны освоить единство конструктивных, технологических и экономических решений, компромиссный  характер конструкции любой машины, а также уяснить необходимость  многовариантности  конструктивных решений как отдельных узлов, так и объекта проектирования в целом.</w:t>
      </w:r>
    </w:p>
    <w:p w:rsidR="00D423CC" w:rsidRPr="0054684A" w:rsidRDefault="00D423CC" w:rsidP="00D423CC">
      <w:pPr>
        <w:ind w:firstLine="567"/>
        <w:rPr>
          <w:sz w:val="24"/>
          <w:szCs w:val="24"/>
        </w:rPr>
      </w:pPr>
    </w:p>
    <w:p w:rsidR="00D423CC" w:rsidRPr="0054684A" w:rsidRDefault="00D423CC" w:rsidP="00D423CC">
      <w:pPr>
        <w:pStyle w:val="a3"/>
        <w:numPr>
          <w:ilvl w:val="0"/>
          <w:numId w:val="1"/>
        </w:numPr>
        <w:jc w:val="center"/>
        <w:rPr>
          <w:b/>
          <w:sz w:val="24"/>
          <w:szCs w:val="24"/>
        </w:rPr>
      </w:pPr>
      <w:r w:rsidRPr="0054684A">
        <w:rPr>
          <w:b/>
          <w:sz w:val="24"/>
          <w:szCs w:val="24"/>
        </w:rPr>
        <w:t>СОДЕРЖАНИЕ КУРСОВОЙ РАБОТЫ</w:t>
      </w:r>
    </w:p>
    <w:p w:rsidR="00D423CC" w:rsidRPr="0054684A" w:rsidRDefault="00D423CC" w:rsidP="00D423CC">
      <w:pPr>
        <w:pStyle w:val="a3"/>
        <w:ind w:left="0" w:firstLine="567"/>
        <w:rPr>
          <w:sz w:val="24"/>
          <w:szCs w:val="24"/>
        </w:rPr>
      </w:pPr>
      <w:r w:rsidRPr="0054684A">
        <w:rPr>
          <w:sz w:val="24"/>
          <w:szCs w:val="24"/>
        </w:rPr>
        <w:t>Курсовая работа состоит из расчетно-пояснительной записки (приложение) и чертежей. Курсовая работа выполняется в соответствии с требованиями стандарта СТО ИрГТУ.005-2009.</w:t>
      </w:r>
    </w:p>
    <w:p w:rsidR="00D423CC" w:rsidRPr="0054684A" w:rsidRDefault="00D423CC" w:rsidP="00D423CC">
      <w:pPr>
        <w:pStyle w:val="a3"/>
        <w:ind w:left="0" w:firstLine="567"/>
        <w:rPr>
          <w:sz w:val="24"/>
          <w:szCs w:val="24"/>
        </w:rPr>
      </w:pPr>
      <w:r w:rsidRPr="0054684A">
        <w:rPr>
          <w:sz w:val="24"/>
          <w:szCs w:val="24"/>
        </w:rPr>
        <w:t>Расчетно-пояснительная записка начинается с титульного листа . На следующей странице приводится кинематическая схема привода. Потом определяется мощность электродвигателя и подбирается по каталогу. Располагая силовыми и скоростными параметрами привода студент определяет скорость вращения ведущего и ведомого валов редуктора и крутящие моменты на этих валах. Затем приступают к расчету прочностных характеристик зубчатого зацепления, определяют размеры валов редуктора, подбирают подшипники и шпонки, проводят проверочные расчеты.</w:t>
      </w:r>
    </w:p>
    <w:p w:rsidR="00D423CC" w:rsidRPr="0054684A" w:rsidRDefault="00D423CC" w:rsidP="00D423CC">
      <w:pPr>
        <w:pStyle w:val="a3"/>
        <w:ind w:left="0" w:firstLine="567"/>
        <w:rPr>
          <w:sz w:val="24"/>
          <w:szCs w:val="24"/>
        </w:rPr>
      </w:pPr>
      <w:r w:rsidRPr="0054684A">
        <w:rPr>
          <w:sz w:val="24"/>
          <w:szCs w:val="24"/>
        </w:rPr>
        <w:t>Имея расчетные параметры студент приступает к чертежам. Объем графической части состоит из сборочного чертежа редуктора на листе А1 и двух листов А3 с чертежами ведомого вала и ведомого зубчатого колеса.</w:t>
      </w:r>
    </w:p>
    <w:p w:rsidR="00D423CC" w:rsidRDefault="00D423CC" w:rsidP="00D423CC">
      <w:pPr>
        <w:pStyle w:val="a3"/>
        <w:ind w:left="0" w:firstLine="567"/>
        <w:rPr>
          <w:sz w:val="24"/>
          <w:szCs w:val="24"/>
        </w:rPr>
      </w:pPr>
    </w:p>
    <w:p w:rsidR="00D423CC" w:rsidRDefault="00D423CC" w:rsidP="00D423CC">
      <w:pPr>
        <w:pStyle w:val="a3"/>
        <w:ind w:left="0" w:firstLine="567"/>
        <w:rPr>
          <w:sz w:val="24"/>
          <w:szCs w:val="24"/>
        </w:rPr>
      </w:pPr>
    </w:p>
    <w:p w:rsidR="00D423CC" w:rsidRPr="0054684A" w:rsidRDefault="00D423CC" w:rsidP="00D423CC">
      <w:pPr>
        <w:pStyle w:val="a3"/>
        <w:ind w:left="0" w:firstLine="567"/>
        <w:rPr>
          <w:sz w:val="24"/>
          <w:szCs w:val="24"/>
        </w:rPr>
      </w:pPr>
    </w:p>
    <w:p w:rsidR="00D423CC" w:rsidRPr="0054684A" w:rsidRDefault="00D423CC" w:rsidP="00D423CC">
      <w:pPr>
        <w:pStyle w:val="a3"/>
        <w:numPr>
          <w:ilvl w:val="0"/>
          <w:numId w:val="1"/>
        </w:numPr>
        <w:jc w:val="center"/>
        <w:rPr>
          <w:b/>
          <w:sz w:val="24"/>
          <w:szCs w:val="24"/>
        </w:rPr>
      </w:pPr>
      <w:r w:rsidRPr="0054684A">
        <w:rPr>
          <w:b/>
          <w:sz w:val="24"/>
          <w:szCs w:val="24"/>
        </w:rPr>
        <w:t>ЗАДАНИЯ НА ВЫПОЛНЕНИЕ КУРСОВОЙ РАБОТЫ</w:t>
      </w:r>
    </w:p>
    <w:p w:rsidR="00D423CC" w:rsidRPr="0054684A" w:rsidRDefault="00D423CC" w:rsidP="00D423CC">
      <w:pPr>
        <w:pStyle w:val="a3"/>
        <w:ind w:left="0" w:firstLine="567"/>
        <w:rPr>
          <w:sz w:val="24"/>
          <w:szCs w:val="24"/>
        </w:rPr>
      </w:pPr>
      <w:r w:rsidRPr="0054684A">
        <w:rPr>
          <w:sz w:val="24"/>
          <w:szCs w:val="24"/>
        </w:rPr>
        <w:t>Каждое из десяти заданий содержит десять вариантов. Для выполнения курсовой работы обязательным является то задание, которое соответствует последней цифре шифра студента (номеру  зачетной  книжки), и тот вариант этого задания, который соответствует предпоследней цифре шифра. Например, при шифре 385373 студент должен выполнить седьмой вариант третьего задания. Если последняя цифра шифра ноль, то студент должен выполнить десятое задание. Если предпоследняя шифра ноль, то студент выполняет десятый вариант.</w:t>
      </w:r>
    </w:p>
    <w:p w:rsidR="00D423CC" w:rsidRDefault="00D423CC" w:rsidP="00D423CC">
      <w:pPr>
        <w:pStyle w:val="a3"/>
        <w:ind w:left="0" w:firstLine="567"/>
        <w:rPr>
          <w:sz w:val="28"/>
          <w:szCs w:val="28"/>
        </w:rPr>
      </w:pPr>
    </w:p>
    <w:p w:rsidR="00D423CC" w:rsidRPr="00D423CC" w:rsidRDefault="00EF6B22" w:rsidP="00D423CC">
      <w:pPr>
        <w:pStyle w:val="a3"/>
        <w:ind w:left="0" w:firstLine="567"/>
        <w:rPr>
          <w:b/>
          <w:sz w:val="28"/>
          <w:szCs w:val="28"/>
        </w:rPr>
      </w:pPr>
      <w:r>
        <w:rPr>
          <w:b/>
          <w:sz w:val="28"/>
          <w:szCs w:val="28"/>
        </w:rPr>
        <w:t>Мой номер: -------</w:t>
      </w:r>
      <w:bookmarkStart w:id="0" w:name="_GoBack"/>
      <w:bookmarkEnd w:id="0"/>
      <w:r w:rsidR="00D423CC" w:rsidRPr="00D423CC">
        <w:rPr>
          <w:b/>
          <w:sz w:val="28"/>
          <w:szCs w:val="28"/>
        </w:rPr>
        <w:t>71</w:t>
      </w:r>
    </w:p>
    <w:p w:rsidR="00D423CC" w:rsidRPr="00BD64C9" w:rsidRDefault="00D423CC" w:rsidP="00D423CC">
      <w:pPr>
        <w:pStyle w:val="a3"/>
        <w:ind w:left="0" w:firstLine="567"/>
        <w:rPr>
          <w:sz w:val="28"/>
          <w:szCs w:val="28"/>
        </w:rPr>
      </w:pPr>
    </w:p>
    <w:p w:rsidR="00D423CC" w:rsidRPr="0054684A" w:rsidRDefault="00D423CC" w:rsidP="00D423CC">
      <w:pPr>
        <w:ind w:firstLine="567"/>
        <w:rPr>
          <w:sz w:val="24"/>
          <w:szCs w:val="24"/>
        </w:rPr>
      </w:pPr>
      <w:r w:rsidRPr="0054684A">
        <w:rPr>
          <w:sz w:val="24"/>
          <w:szCs w:val="24"/>
        </w:rPr>
        <w:t>Задание  № 1(рис.1). Спроектировать привод конвейера, включая  одноступенчатый горизонтальный цилиндрический  косозубый редуктор и цепную передачу.  Мощность на валу конвейера Р и угловая скорость вала конвейера  ω  приведены в таблице 1.</w:t>
      </w:r>
    </w:p>
    <w:p w:rsidR="00D423CC" w:rsidRPr="0054684A" w:rsidRDefault="00D423CC" w:rsidP="00D423CC">
      <w:pPr>
        <w:jc w:val="right"/>
        <w:rPr>
          <w:sz w:val="24"/>
          <w:szCs w:val="24"/>
        </w:rPr>
      </w:pPr>
      <w:r w:rsidRPr="0054684A">
        <w:rPr>
          <w:sz w:val="24"/>
          <w:szCs w:val="24"/>
        </w:rPr>
        <w:t>Таблица 1.</w:t>
      </w:r>
    </w:p>
    <w:tbl>
      <w:tblPr>
        <w:tblStyle w:val="a4"/>
        <w:tblW w:w="9747" w:type="dxa"/>
        <w:tblLook w:val="04A0" w:firstRow="1" w:lastRow="0" w:firstColumn="1" w:lastColumn="0" w:noHBand="0" w:noVBand="1"/>
      </w:tblPr>
      <w:tblGrid>
        <w:gridCol w:w="1656"/>
        <w:gridCol w:w="709"/>
        <w:gridCol w:w="838"/>
        <w:gridCol w:w="838"/>
        <w:gridCol w:w="837"/>
        <w:gridCol w:w="838"/>
        <w:gridCol w:w="837"/>
        <w:gridCol w:w="785"/>
        <w:gridCol w:w="850"/>
        <w:gridCol w:w="851"/>
        <w:gridCol w:w="708"/>
      </w:tblGrid>
      <w:tr w:rsidR="00D423CC" w:rsidTr="002F6682">
        <w:tc>
          <w:tcPr>
            <w:tcW w:w="1656" w:type="dxa"/>
          </w:tcPr>
          <w:p w:rsidR="00D423CC" w:rsidRPr="0054684A" w:rsidRDefault="00D423CC" w:rsidP="002F6682">
            <w:pPr>
              <w:rPr>
                <w:sz w:val="24"/>
                <w:szCs w:val="24"/>
              </w:rPr>
            </w:pPr>
          </w:p>
        </w:tc>
        <w:tc>
          <w:tcPr>
            <w:tcW w:w="8091" w:type="dxa"/>
            <w:gridSpan w:val="10"/>
          </w:tcPr>
          <w:p w:rsidR="00D423CC" w:rsidRPr="0054684A" w:rsidRDefault="00D423CC" w:rsidP="002F6682">
            <w:pPr>
              <w:jc w:val="center"/>
              <w:rPr>
                <w:sz w:val="24"/>
                <w:szCs w:val="24"/>
              </w:rPr>
            </w:pPr>
            <w:r w:rsidRPr="0054684A">
              <w:rPr>
                <w:sz w:val="24"/>
                <w:szCs w:val="24"/>
              </w:rPr>
              <w:t>Варианты</w:t>
            </w:r>
          </w:p>
        </w:tc>
      </w:tr>
      <w:tr w:rsidR="00D423CC" w:rsidTr="002F6682">
        <w:tc>
          <w:tcPr>
            <w:tcW w:w="1656" w:type="dxa"/>
          </w:tcPr>
          <w:p w:rsidR="00D423CC" w:rsidRPr="0054684A" w:rsidRDefault="00D423CC" w:rsidP="002F6682">
            <w:pPr>
              <w:rPr>
                <w:sz w:val="24"/>
                <w:szCs w:val="24"/>
              </w:rPr>
            </w:pPr>
            <w:r w:rsidRPr="0054684A">
              <w:rPr>
                <w:sz w:val="24"/>
                <w:szCs w:val="24"/>
              </w:rPr>
              <w:t>Величина</w:t>
            </w:r>
          </w:p>
        </w:tc>
        <w:tc>
          <w:tcPr>
            <w:tcW w:w="709" w:type="dxa"/>
            <w:vAlign w:val="center"/>
          </w:tcPr>
          <w:p w:rsidR="00D423CC" w:rsidRPr="0054684A" w:rsidRDefault="00D423CC" w:rsidP="002F6682">
            <w:pPr>
              <w:jc w:val="center"/>
              <w:rPr>
                <w:sz w:val="24"/>
                <w:szCs w:val="24"/>
              </w:rPr>
            </w:pPr>
            <w:r w:rsidRPr="0054684A">
              <w:rPr>
                <w:sz w:val="24"/>
                <w:szCs w:val="24"/>
              </w:rPr>
              <w:t>1</w:t>
            </w:r>
          </w:p>
        </w:tc>
        <w:tc>
          <w:tcPr>
            <w:tcW w:w="838" w:type="dxa"/>
            <w:vAlign w:val="center"/>
          </w:tcPr>
          <w:p w:rsidR="00D423CC" w:rsidRPr="0054684A" w:rsidRDefault="00D423CC" w:rsidP="002F6682">
            <w:pPr>
              <w:jc w:val="center"/>
              <w:rPr>
                <w:sz w:val="24"/>
                <w:szCs w:val="24"/>
              </w:rPr>
            </w:pPr>
            <w:r w:rsidRPr="0054684A">
              <w:rPr>
                <w:sz w:val="24"/>
                <w:szCs w:val="24"/>
              </w:rPr>
              <w:t>2</w:t>
            </w:r>
          </w:p>
        </w:tc>
        <w:tc>
          <w:tcPr>
            <w:tcW w:w="838" w:type="dxa"/>
            <w:vAlign w:val="center"/>
          </w:tcPr>
          <w:p w:rsidR="00D423CC" w:rsidRPr="0054684A" w:rsidRDefault="00D423CC" w:rsidP="002F6682">
            <w:pPr>
              <w:jc w:val="center"/>
              <w:rPr>
                <w:sz w:val="24"/>
                <w:szCs w:val="24"/>
              </w:rPr>
            </w:pPr>
            <w:r w:rsidRPr="0054684A">
              <w:rPr>
                <w:sz w:val="24"/>
                <w:szCs w:val="24"/>
              </w:rPr>
              <w:t>3</w:t>
            </w:r>
          </w:p>
        </w:tc>
        <w:tc>
          <w:tcPr>
            <w:tcW w:w="837" w:type="dxa"/>
            <w:vAlign w:val="center"/>
          </w:tcPr>
          <w:p w:rsidR="00D423CC" w:rsidRPr="0054684A" w:rsidRDefault="00D423CC" w:rsidP="002F6682">
            <w:pPr>
              <w:jc w:val="center"/>
              <w:rPr>
                <w:sz w:val="24"/>
                <w:szCs w:val="24"/>
              </w:rPr>
            </w:pPr>
            <w:r w:rsidRPr="0054684A">
              <w:rPr>
                <w:sz w:val="24"/>
                <w:szCs w:val="24"/>
              </w:rPr>
              <w:t>4</w:t>
            </w:r>
          </w:p>
        </w:tc>
        <w:tc>
          <w:tcPr>
            <w:tcW w:w="838" w:type="dxa"/>
            <w:vAlign w:val="center"/>
          </w:tcPr>
          <w:p w:rsidR="00D423CC" w:rsidRPr="0054684A" w:rsidRDefault="00D423CC" w:rsidP="002F6682">
            <w:pPr>
              <w:jc w:val="center"/>
              <w:rPr>
                <w:sz w:val="24"/>
                <w:szCs w:val="24"/>
              </w:rPr>
            </w:pPr>
            <w:r w:rsidRPr="0054684A">
              <w:rPr>
                <w:sz w:val="24"/>
                <w:szCs w:val="24"/>
              </w:rPr>
              <w:t>5</w:t>
            </w:r>
          </w:p>
        </w:tc>
        <w:tc>
          <w:tcPr>
            <w:tcW w:w="837" w:type="dxa"/>
            <w:vAlign w:val="center"/>
          </w:tcPr>
          <w:p w:rsidR="00D423CC" w:rsidRPr="0054684A" w:rsidRDefault="00D423CC" w:rsidP="002F6682">
            <w:pPr>
              <w:jc w:val="center"/>
              <w:rPr>
                <w:sz w:val="24"/>
                <w:szCs w:val="24"/>
              </w:rPr>
            </w:pPr>
            <w:r w:rsidRPr="0054684A">
              <w:rPr>
                <w:sz w:val="24"/>
                <w:szCs w:val="24"/>
              </w:rPr>
              <w:t>6</w:t>
            </w:r>
          </w:p>
        </w:tc>
        <w:tc>
          <w:tcPr>
            <w:tcW w:w="785" w:type="dxa"/>
            <w:vAlign w:val="center"/>
          </w:tcPr>
          <w:p w:rsidR="00D423CC" w:rsidRPr="0054684A" w:rsidRDefault="00D423CC" w:rsidP="002F6682">
            <w:pPr>
              <w:jc w:val="center"/>
              <w:rPr>
                <w:sz w:val="24"/>
                <w:szCs w:val="24"/>
              </w:rPr>
            </w:pPr>
            <w:r w:rsidRPr="0054684A">
              <w:rPr>
                <w:sz w:val="24"/>
                <w:szCs w:val="24"/>
              </w:rPr>
              <w:t>7</w:t>
            </w:r>
          </w:p>
        </w:tc>
        <w:tc>
          <w:tcPr>
            <w:tcW w:w="850" w:type="dxa"/>
            <w:vAlign w:val="center"/>
          </w:tcPr>
          <w:p w:rsidR="00D423CC" w:rsidRPr="0054684A" w:rsidRDefault="00D423CC" w:rsidP="002F6682">
            <w:pPr>
              <w:jc w:val="center"/>
              <w:rPr>
                <w:sz w:val="24"/>
                <w:szCs w:val="24"/>
              </w:rPr>
            </w:pPr>
            <w:r w:rsidRPr="0054684A">
              <w:rPr>
                <w:sz w:val="24"/>
                <w:szCs w:val="24"/>
              </w:rPr>
              <w:t>8</w:t>
            </w:r>
          </w:p>
        </w:tc>
        <w:tc>
          <w:tcPr>
            <w:tcW w:w="851" w:type="dxa"/>
            <w:vAlign w:val="center"/>
          </w:tcPr>
          <w:p w:rsidR="00D423CC" w:rsidRPr="0054684A" w:rsidRDefault="00D423CC" w:rsidP="002F6682">
            <w:pPr>
              <w:jc w:val="center"/>
              <w:rPr>
                <w:sz w:val="24"/>
                <w:szCs w:val="24"/>
              </w:rPr>
            </w:pPr>
            <w:r w:rsidRPr="0054684A">
              <w:rPr>
                <w:sz w:val="24"/>
                <w:szCs w:val="24"/>
              </w:rPr>
              <w:t>9</w:t>
            </w:r>
          </w:p>
        </w:tc>
        <w:tc>
          <w:tcPr>
            <w:tcW w:w="708" w:type="dxa"/>
            <w:vAlign w:val="center"/>
          </w:tcPr>
          <w:p w:rsidR="00D423CC" w:rsidRPr="0054684A" w:rsidRDefault="00D423CC" w:rsidP="002F6682">
            <w:pPr>
              <w:jc w:val="center"/>
              <w:rPr>
                <w:sz w:val="24"/>
                <w:szCs w:val="24"/>
              </w:rPr>
            </w:pPr>
            <w:r w:rsidRPr="0054684A">
              <w:rPr>
                <w:sz w:val="24"/>
                <w:szCs w:val="24"/>
              </w:rPr>
              <w:t>10</w:t>
            </w:r>
          </w:p>
        </w:tc>
      </w:tr>
      <w:tr w:rsidR="00D423CC" w:rsidTr="002F6682">
        <w:tc>
          <w:tcPr>
            <w:tcW w:w="1656" w:type="dxa"/>
          </w:tcPr>
          <w:p w:rsidR="00D423CC" w:rsidRPr="0054684A" w:rsidRDefault="00D423CC" w:rsidP="002F6682">
            <w:pPr>
              <w:rPr>
                <w:sz w:val="24"/>
                <w:szCs w:val="24"/>
              </w:rPr>
            </w:pPr>
            <w:r w:rsidRPr="0054684A">
              <w:rPr>
                <w:sz w:val="24"/>
                <w:szCs w:val="24"/>
              </w:rPr>
              <w:t>Р, кВт</w:t>
            </w:r>
          </w:p>
        </w:tc>
        <w:tc>
          <w:tcPr>
            <w:tcW w:w="709" w:type="dxa"/>
            <w:vAlign w:val="center"/>
          </w:tcPr>
          <w:p w:rsidR="00D423CC" w:rsidRPr="0054684A" w:rsidRDefault="00D423CC" w:rsidP="002F6682">
            <w:pPr>
              <w:jc w:val="center"/>
              <w:rPr>
                <w:sz w:val="24"/>
                <w:szCs w:val="24"/>
              </w:rPr>
            </w:pPr>
            <w:r w:rsidRPr="0054684A">
              <w:rPr>
                <w:sz w:val="24"/>
                <w:szCs w:val="24"/>
              </w:rPr>
              <w:t>5</w:t>
            </w:r>
          </w:p>
        </w:tc>
        <w:tc>
          <w:tcPr>
            <w:tcW w:w="838" w:type="dxa"/>
            <w:vAlign w:val="center"/>
          </w:tcPr>
          <w:p w:rsidR="00D423CC" w:rsidRPr="0054684A" w:rsidRDefault="00D423CC" w:rsidP="002F6682">
            <w:pPr>
              <w:jc w:val="center"/>
              <w:rPr>
                <w:sz w:val="24"/>
                <w:szCs w:val="24"/>
              </w:rPr>
            </w:pPr>
            <w:r w:rsidRPr="0054684A">
              <w:rPr>
                <w:sz w:val="24"/>
                <w:szCs w:val="24"/>
              </w:rPr>
              <w:t>5</w:t>
            </w:r>
          </w:p>
        </w:tc>
        <w:tc>
          <w:tcPr>
            <w:tcW w:w="838" w:type="dxa"/>
            <w:vAlign w:val="center"/>
          </w:tcPr>
          <w:p w:rsidR="00D423CC" w:rsidRPr="0054684A" w:rsidRDefault="00D423CC" w:rsidP="002F6682">
            <w:pPr>
              <w:jc w:val="center"/>
              <w:rPr>
                <w:sz w:val="24"/>
                <w:szCs w:val="24"/>
              </w:rPr>
            </w:pPr>
            <w:r w:rsidRPr="0054684A">
              <w:rPr>
                <w:sz w:val="24"/>
                <w:szCs w:val="24"/>
              </w:rPr>
              <w:t>6</w:t>
            </w:r>
          </w:p>
        </w:tc>
        <w:tc>
          <w:tcPr>
            <w:tcW w:w="837" w:type="dxa"/>
            <w:vAlign w:val="center"/>
          </w:tcPr>
          <w:p w:rsidR="00D423CC" w:rsidRPr="0054684A" w:rsidRDefault="00D423CC" w:rsidP="002F6682">
            <w:pPr>
              <w:jc w:val="center"/>
              <w:rPr>
                <w:sz w:val="24"/>
                <w:szCs w:val="24"/>
              </w:rPr>
            </w:pPr>
            <w:r w:rsidRPr="0054684A">
              <w:rPr>
                <w:sz w:val="24"/>
                <w:szCs w:val="24"/>
              </w:rPr>
              <w:t>6</w:t>
            </w:r>
          </w:p>
        </w:tc>
        <w:tc>
          <w:tcPr>
            <w:tcW w:w="838" w:type="dxa"/>
            <w:vAlign w:val="center"/>
          </w:tcPr>
          <w:p w:rsidR="00D423CC" w:rsidRPr="0054684A" w:rsidRDefault="00D423CC" w:rsidP="002F6682">
            <w:pPr>
              <w:jc w:val="center"/>
              <w:rPr>
                <w:sz w:val="24"/>
                <w:szCs w:val="24"/>
              </w:rPr>
            </w:pPr>
            <w:r w:rsidRPr="0054684A">
              <w:rPr>
                <w:sz w:val="24"/>
                <w:szCs w:val="24"/>
              </w:rPr>
              <w:t>6</w:t>
            </w:r>
          </w:p>
        </w:tc>
        <w:tc>
          <w:tcPr>
            <w:tcW w:w="837" w:type="dxa"/>
            <w:vAlign w:val="center"/>
          </w:tcPr>
          <w:p w:rsidR="00D423CC" w:rsidRPr="0054684A" w:rsidRDefault="00D423CC" w:rsidP="002F6682">
            <w:pPr>
              <w:jc w:val="center"/>
              <w:rPr>
                <w:sz w:val="24"/>
                <w:szCs w:val="24"/>
              </w:rPr>
            </w:pPr>
            <w:r w:rsidRPr="0054684A">
              <w:rPr>
                <w:sz w:val="24"/>
                <w:szCs w:val="24"/>
              </w:rPr>
              <w:t>6</w:t>
            </w:r>
          </w:p>
        </w:tc>
        <w:tc>
          <w:tcPr>
            <w:tcW w:w="785" w:type="dxa"/>
            <w:vAlign w:val="center"/>
          </w:tcPr>
          <w:p w:rsidR="00D423CC" w:rsidRPr="0054684A" w:rsidRDefault="00D423CC" w:rsidP="002F6682">
            <w:pPr>
              <w:jc w:val="center"/>
              <w:rPr>
                <w:sz w:val="24"/>
                <w:szCs w:val="24"/>
              </w:rPr>
            </w:pPr>
            <w:r w:rsidRPr="0054684A">
              <w:rPr>
                <w:sz w:val="24"/>
                <w:szCs w:val="24"/>
              </w:rPr>
              <w:t>7</w:t>
            </w:r>
          </w:p>
        </w:tc>
        <w:tc>
          <w:tcPr>
            <w:tcW w:w="850" w:type="dxa"/>
            <w:vAlign w:val="center"/>
          </w:tcPr>
          <w:p w:rsidR="00D423CC" w:rsidRPr="0054684A" w:rsidRDefault="00D423CC" w:rsidP="002F6682">
            <w:pPr>
              <w:jc w:val="center"/>
              <w:rPr>
                <w:sz w:val="24"/>
                <w:szCs w:val="24"/>
              </w:rPr>
            </w:pPr>
            <w:r w:rsidRPr="0054684A">
              <w:rPr>
                <w:sz w:val="24"/>
                <w:szCs w:val="24"/>
              </w:rPr>
              <w:t>7</w:t>
            </w:r>
          </w:p>
        </w:tc>
        <w:tc>
          <w:tcPr>
            <w:tcW w:w="851" w:type="dxa"/>
            <w:vAlign w:val="center"/>
          </w:tcPr>
          <w:p w:rsidR="00D423CC" w:rsidRPr="0054684A" w:rsidRDefault="00D423CC" w:rsidP="002F6682">
            <w:pPr>
              <w:jc w:val="center"/>
              <w:rPr>
                <w:sz w:val="24"/>
                <w:szCs w:val="24"/>
              </w:rPr>
            </w:pPr>
            <w:r w:rsidRPr="0054684A">
              <w:rPr>
                <w:sz w:val="24"/>
                <w:szCs w:val="24"/>
              </w:rPr>
              <w:t>7</w:t>
            </w:r>
          </w:p>
        </w:tc>
        <w:tc>
          <w:tcPr>
            <w:tcW w:w="708" w:type="dxa"/>
            <w:vAlign w:val="center"/>
          </w:tcPr>
          <w:p w:rsidR="00D423CC" w:rsidRPr="0054684A" w:rsidRDefault="00D423CC" w:rsidP="002F6682">
            <w:pPr>
              <w:jc w:val="center"/>
              <w:rPr>
                <w:sz w:val="24"/>
                <w:szCs w:val="24"/>
              </w:rPr>
            </w:pPr>
            <w:r w:rsidRPr="0054684A">
              <w:rPr>
                <w:sz w:val="24"/>
                <w:szCs w:val="24"/>
              </w:rPr>
              <w:t>7</w:t>
            </w:r>
          </w:p>
        </w:tc>
      </w:tr>
      <w:tr w:rsidR="00D423CC" w:rsidTr="002F6682">
        <w:tc>
          <w:tcPr>
            <w:tcW w:w="1656" w:type="dxa"/>
          </w:tcPr>
          <w:p w:rsidR="00D423CC" w:rsidRPr="0054684A" w:rsidRDefault="00D423CC" w:rsidP="002F6682">
            <w:pPr>
              <w:rPr>
                <w:sz w:val="24"/>
                <w:szCs w:val="24"/>
              </w:rPr>
            </w:pPr>
            <w:r w:rsidRPr="0054684A">
              <w:rPr>
                <w:sz w:val="24"/>
                <w:szCs w:val="24"/>
              </w:rPr>
              <w:t>ω, рад/с</w:t>
            </w:r>
          </w:p>
        </w:tc>
        <w:tc>
          <w:tcPr>
            <w:tcW w:w="709" w:type="dxa"/>
          </w:tcPr>
          <w:p w:rsidR="00D423CC" w:rsidRPr="0054684A" w:rsidRDefault="00D423CC" w:rsidP="002F6682">
            <w:pPr>
              <w:rPr>
                <w:sz w:val="24"/>
                <w:szCs w:val="24"/>
              </w:rPr>
            </w:pPr>
            <w:r w:rsidRPr="0054684A">
              <w:rPr>
                <w:sz w:val="24"/>
                <w:szCs w:val="24"/>
              </w:rPr>
              <w:t>2,5π</w:t>
            </w:r>
          </w:p>
        </w:tc>
        <w:tc>
          <w:tcPr>
            <w:tcW w:w="838" w:type="dxa"/>
          </w:tcPr>
          <w:p w:rsidR="00D423CC" w:rsidRPr="0054684A" w:rsidRDefault="00D423CC" w:rsidP="002F6682">
            <w:pPr>
              <w:rPr>
                <w:sz w:val="24"/>
                <w:szCs w:val="24"/>
              </w:rPr>
            </w:pPr>
            <w:r w:rsidRPr="0054684A">
              <w:rPr>
                <w:sz w:val="24"/>
                <w:szCs w:val="24"/>
              </w:rPr>
              <w:t>2,6 π</w:t>
            </w:r>
          </w:p>
        </w:tc>
        <w:tc>
          <w:tcPr>
            <w:tcW w:w="838" w:type="dxa"/>
          </w:tcPr>
          <w:p w:rsidR="00D423CC" w:rsidRPr="0054684A" w:rsidRDefault="00D423CC" w:rsidP="002F6682">
            <w:pPr>
              <w:rPr>
                <w:sz w:val="24"/>
                <w:szCs w:val="24"/>
              </w:rPr>
            </w:pPr>
            <w:r w:rsidRPr="0054684A">
              <w:rPr>
                <w:sz w:val="24"/>
                <w:szCs w:val="24"/>
              </w:rPr>
              <w:t>2,7 π</w:t>
            </w:r>
          </w:p>
        </w:tc>
        <w:tc>
          <w:tcPr>
            <w:tcW w:w="837" w:type="dxa"/>
          </w:tcPr>
          <w:p w:rsidR="00D423CC" w:rsidRPr="0054684A" w:rsidRDefault="00D423CC" w:rsidP="002F6682">
            <w:pPr>
              <w:rPr>
                <w:sz w:val="24"/>
                <w:szCs w:val="24"/>
              </w:rPr>
            </w:pPr>
            <w:r w:rsidRPr="0054684A">
              <w:rPr>
                <w:sz w:val="24"/>
                <w:szCs w:val="24"/>
              </w:rPr>
              <w:t>2,8 π</w:t>
            </w:r>
          </w:p>
        </w:tc>
        <w:tc>
          <w:tcPr>
            <w:tcW w:w="838" w:type="dxa"/>
          </w:tcPr>
          <w:p w:rsidR="00D423CC" w:rsidRPr="0054684A" w:rsidRDefault="00D423CC" w:rsidP="002F6682">
            <w:pPr>
              <w:rPr>
                <w:sz w:val="24"/>
                <w:szCs w:val="24"/>
              </w:rPr>
            </w:pPr>
            <w:r w:rsidRPr="0054684A">
              <w:rPr>
                <w:sz w:val="24"/>
                <w:szCs w:val="24"/>
              </w:rPr>
              <w:t>2,9 π</w:t>
            </w:r>
          </w:p>
        </w:tc>
        <w:tc>
          <w:tcPr>
            <w:tcW w:w="837" w:type="dxa"/>
          </w:tcPr>
          <w:p w:rsidR="00D423CC" w:rsidRPr="0054684A" w:rsidRDefault="00D423CC" w:rsidP="002F6682">
            <w:pPr>
              <w:rPr>
                <w:sz w:val="24"/>
                <w:szCs w:val="24"/>
              </w:rPr>
            </w:pPr>
            <w:r w:rsidRPr="0054684A">
              <w:rPr>
                <w:sz w:val="24"/>
                <w:szCs w:val="24"/>
              </w:rPr>
              <w:t>3,0 π</w:t>
            </w:r>
          </w:p>
        </w:tc>
        <w:tc>
          <w:tcPr>
            <w:tcW w:w="785" w:type="dxa"/>
          </w:tcPr>
          <w:p w:rsidR="00D423CC" w:rsidRPr="0054684A" w:rsidRDefault="00D423CC" w:rsidP="002F6682">
            <w:pPr>
              <w:rPr>
                <w:sz w:val="24"/>
                <w:szCs w:val="24"/>
              </w:rPr>
            </w:pPr>
            <w:r w:rsidRPr="0054684A">
              <w:rPr>
                <w:sz w:val="24"/>
                <w:szCs w:val="24"/>
              </w:rPr>
              <w:t>3,1 π</w:t>
            </w:r>
          </w:p>
        </w:tc>
        <w:tc>
          <w:tcPr>
            <w:tcW w:w="850" w:type="dxa"/>
          </w:tcPr>
          <w:p w:rsidR="00D423CC" w:rsidRPr="0054684A" w:rsidRDefault="00D423CC" w:rsidP="002F6682">
            <w:pPr>
              <w:rPr>
                <w:sz w:val="24"/>
                <w:szCs w:val="24"/>
              </w:rPr>
            </w:pPr>
            <w:r w:rsidRPr="0054684A">
              <w:rPr>
                <w:sz w:val="24"/>
                <w:szCs w:val="24"/>
              </w:rPr>
              <w:t>3,2 π</w:t>
            </w:r>
          </w:p>
        </w:tc>
        <w:tc>
          <w:tcPr>
            <w:tcW w:w="851" w:type="dxa"/>
          </w:tcPr>
          <w:p w:rsidR="00D423CC" w:rsidRPr="0054684A" w:rsidRDefault="00D423CC" w:rsidP="002F6682">
            <w:pPr>
              <w:rPr>
                <w:sz w:val="24"/>
                <w:szCs w:val="24"/>
              </w:rPr>
            </w:pPr>
            <w:r w:rsidRPr="0054684A">
              <w:rPr>
                <w:sz w:val="24"/>
                <w:szCs w:val="24"/>
              </w:rPr>
              <w:t>3,3 π</w:t>
            </w:r>
          </w:p>
        </w:tc>
        <w:tc>
          <w:tcPr>
            <w:tcW w:w="708" w:type="dxa"/>
          </w:tcPr>
          <w:p w:rsidR="00D423CC" w:rsidRPr="0054684A" w:rsidRDefault="00D423CC" w:rsidP="002F6682">
            <w:pPr>
              <w:rPr>
                <w:sz w:val="24"/>
                <w:szCs w:val="24"/>
              </w:rPr>
            </w:pPr>
            <w:r w:rsidRPr="0054684A">
              <w:rPr>
                <w:sz w:val="24"/>
                <w:szCs w:val="24"/>
              </w:rPr>
              <w:t>34 π</w:t>
            </w:r>
          </w:p>
        </w:tc>
      </w:tr>
    </w:tbl>
    <w:p w:rsidR="00D423CC" w:rsidRDefault="00D423CC" w:rsidP="00D423CC">
      <w:pPr>
        <w:rPr>
          <w:sz w:val="28"/>
          <w:szCs w:val="28"/>
        </w:rPr>
      </w:pPr>
    </w:p>
    <w:p w:rsidR="007D1C99" w:rsidRDefault="00D423CC">
      <w:pPr>
        <w:rPr>
          <w:sz w:val="24"/>
          <w:szCs w:val="24"/>
        </w:rPr>
      </w:pPr>
      <w:r>
        <w:rPr>
          <w:noProof/>
          <w:sz w:val="28"/>
          <w:szCs w:val="28"/>
        </w:rPr>
        <w:lastRenderedPageBreak/>
        <w:drawing>
          <wp:inline distT="0" distB="0" distL="0" distR="0" wp14:anchorId="3EA719BE" wp14:editId="2B9352A9">
            <wp:extent cx="2530435" cy="2074560"/>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7329" t="6896" r="21216" b="15764"/>
                    <a:stretch/>
                  </pic:blipFill>
                  <pic:spPr bwMode="auto">
                    <a:xfrm>
                      <a:off x="0" y="0"/>
                      <a:ext cx="2535319" cy="2078564"/>
                    </a:xfrm>
                    <a:prstGeom prst="rect">
                      <a:avLst/>
                    </a:prstGeom>
                    <a:noFill/>
                    <a:ln>
                      <a:noFill/>
                    </a:ln>
                    <a:extLst>
                      <a:ext uri="{53640926-AAD7-44D8-BBD7-CCE9431645EC}">
                        <a14:shadowObscured xmlns:a14="http://schemas.microsoft.com/office/drawing/2010/main"/>
                      </a:ext>
                    </a:extLst>
                  </pic:spPr>
                </pic:pic>
              </a:graphicData>
            </a:graphic>
          </wp:inline>
        </w:drawing>
      </w:r>
    </w:p>
    <w:p w:rsidR="00D423CC" w:rsidRDefault="00D423CC" w:rsidP="00D423CC">
      <w:pPr>
        <w:rPr>
          <w:i/>
          <w:sz w:val="24"/>
          <w:szCs w:val="24"/>
        </w:rPr>
      </w:pPr>
      <w:r>
        <w:rPr>
          <w:i/>
          <w:sz w:val="24"/>
          <w:szCs w:val="24"/>
        </w:rPr>
        <w:t>Рис.1 Кинематическая схема привода конвейера. 1- Электродвигатель. 2- Муфта. 3- Редуктор одноступенчатый косозубый. 4. Цепная передача.5. Конвейер.</w:t>
      </w:r>
    </w:p>
    <w:p w:rsidR="00D423CC" w:rsidRPr="00D423CC" w:rsidRDefault="00D423CC" w:rsidP="00D423CC">
      <w:pPr>
        <w:rPr>
          <w:b/>
          <w:sz w:val="28"/>
          <w:szCs w:val="28"/>
        </w:rPr>
      </w:pPr>
    </w:p>
    <w:p w:rsidR="00D423CC" w:rsidRDefault="00D423CC" w:rsidP="00D423CC">
      <w:pPr>
        <w:pStyle w:val="a3"/>
        <w:ind w:left="927"/>
        <w:rPr>
          <w:b/>
          <w:sz w:val="28"/>
          <w:szCs w:val="28"/>
        </w:rPr>
      </w:pPr>
    </w:p>
    <w:p w:rsidR="00D423CC" w:rsidRDefault="00D423CC" w:rsidP="00D423CC">
      <w:pPr>
        <w:pStyle w:val="a3"/>
        <w:ind w:left="927"/>
        <w:rPr>
          <w:b/>
          <w:sz w:val="28"/>
          <w:szCs w:val="28"/>
        </w:rPr>
      </w:pPr>
      <w:r w:rsidRPr="00890CD6">
        <w:rPr>
          <w:b/>
          <w:sz w:val="28"/>
          <w:szCs w:val="28"/>
        </w:rPr>
        <w:t>МЕТОДИЧЕСКИЕ УКАЗАНИЯ ПО ВЫПОЛНЕНИЮ</w:t>
      </w:r>
      <w:r>
        <w:rPr>
          <w:b/>
          <w:sz w:val="28"/>
          <w:szCs w:val="28"/>
        </w:rPr>
        <w:t xml:space="preserve"> </w:t>
      </w:r>
    </w:p>
    <w:p w:rsidR="00D423CC" w:rsidRPr="00890CD6" w:rsidRDefault="00D423CC" w:rsidP="00D423CC">
      <w:pPr>
        <w:pStyle w:val="a3"/>
        <w:ind w:left="927"/>
        <w:jc w:val="center"/>
        <w:rPr>
          <w:b/>
          <w:sz w:val="28"/>
          <w:szCs w:val="28"/>
        </w:rPr>
      </w:pPr>
      <w:r>
        <w:rPr>
          <w:b/>
          <w:sz w:val="28"/>
          <w:szCs w:val="28"/>
        </w:rPr>
        <w:t>КУРСОВОЙ РАБОТЫ</w:t>
      </w:r>
    </w:p>
    <w:p w:rsidR="00D423CC" w:rsidRDefault="00D423CC" w:rsidP="00D423CC">
      <w:pPr>
        <w:tabs>
          <w:tab w:val="left" w:pos="3420"/>
        </w:tabs>
        <w:ind w:firstLine="567"/>
        <w:rPr>
          <w:noProof/>
          <w:sz w:val="28"/>
          <w:szCs w:val="28"/>
        </w:rPr>
      </w:pPr>
      <w:r>
        <w:rPr>
          <w:noProof/>
          <w:sz w:val="28"/>
          <w:szCs w:val="28"/>
        </w:rPr>
        <w:t xml:space="preserve"> Работу над проектом рекомендуется выполнять в следующем порядке.</w:t>
      </w:r>
    </w:p>
    <w:p w:rsidR="00D423CC" w:rsidRDefault="00D423CC" w:rsidP="00D423CC">
      <w:pPr>
        <w:tabs>
          <w:tab w:val="left" w:pos="3420"/>
        </w:tabs>
        <w:ind w:firstLine="567"/>
        <w:rPr>
          <w:sz w:val="28"/>
          <w:szCs w:val="28"/>
        </w:rPr>
      </w:pPr>
      <w:r>
        <w:rPr>
          <w:sz w:val="28"/>
          <w:szCs w:val="28"/>
        </w:rPr>
        <w:t>1.Ознакомиться с заданием. Подобрать литературу необходимую для проектирования.</w:t>
      </w:r>
    </w:p>
    <w:p w:rsidR="00D423CC" w:rsidRDefault="00D423CC" w:rsidP="00D423CC">
      <w:pPr>
        <w:tabs>
          <w:tab w:val="left" w:pos="3420"/>
        </w:tabs>
        <w:ind w:firstLine="567"/>
        <w:rPr>
          <w:sz w:val="28"/>
          <w:szCs w:val="28"/>
        </w:rPr>
      </w:pPr>
      <w:r>
        <w:rPr>
          <w:sz w:val="28"/>
          <w:szCs w:val="28"/>
        </w:rPr>
        <w:t>2.Определить потребную мощность электродвигателя и подобрать его по каталогу.</w:t>
      </w:r>
    </w:p>
    <w:p w:rsidR="00D423CC" w:rsidRDefault="00D423CC" w:rsidP="00D423CC">
      <w:pPr>
        <w:tabs>
          <w:tab w:val="left" w:pos="3420"/>
        </w:tabs>
        <w:ind w:firstLine="567"/>
        <w:rPr>
          <w:sz w:val="28"/>
          <w:szCs w:val="28"/>
        </w:rPr>
      </w:pPr>
      <w:r>
        <w:rPr>
          <w:sz w:val="28"/>
          <w:szCs w:val="28"/>
        </w:rPr>
        <w:t>3.Определить действительное передаточное число привода, разбить его по ступеням передач и сделать полный кинематический расчет привода.</w:t>
      </w:r>
    </w:p>
    <w:p w:rsidR="00D423CC" w:rsidRDefault="00D423CC" w:rsidP="00D423CC">
      <w:pPr>
        <w:tabs>
          <w:tab w:val="left" w:pos="3420"/>
        </w:tabs>
        <w:ind w:firstLine="567"/>
        <w:rPr>
          <w:sz w:val="28"/>
          <w:szCs w:val="28"/>
        </w:rPr>
      </w:pPr>
      <w:r>
        <w:rPr>
          <w:sz w:val="28"/>
          <w:szCs w:val="28"/>
        </w:rPr>
        <w:t>4.Далее определяют геометрические параметры редуктора.</w:t>
      </w:r>
    </w:p>
    <w:p w:rsidR="00D423CC" w:rsidRDefault="00D423CC" w:rsidP="00D423CC">
      <w:pPr>
        <w:tabs>
          <w:tab w:val="left" w:pos="3420"/>
        </w:tabs>
        <w:ind w:firstLine="567"/>
        <w:rPr>
          <w:sz w:val="28"/>
          <w:szCs w:val="28"/>
        </w:rPr>
      </w:pPr>
      <w:r>
        <w:rPr>
          <w:sz w:val="28"/>
          <w:szCs w:val="28"/>
        </w:rPr>
        <w:t>5.Вычисляют усилия, действующие в зубчатом зацеплении редуктора.</w:t>
      </w:r>
    </w:p>
    <w:p w:rsidR="00D423CC" w:rsidRDefault="00D423CC" w:rsidP="00D423CC">
      <w:pPr>
        <w:tabs>
          <w:tab w:val="left" w:pos="3420"/>
        </w:tabs>
        <w:ind w:firstLine="567"/>
        <w:rPr>
          <w:sz w:val="28"/>
          <w:szCs w:val="28"/>
        </w:rPr>
      </w:pPr>
      <w:r>
        <w:rPr>
          <w:sz w:val="28"/>
          <w:szCs w:val="28"/>
        </w:rPr>
        <w:t>6.Производится ориентировочный расчет валов с учетом только передаваемого крутящего момента, предварительно подбираются подшипники, определяются размеры элементов корпуса.</w:t>
      </w:r>
    </w:p>
    <w:p w:rsidR="00D423CC" w:rsidRDefault="00D423CC" w:rsidP="00D423CC">
      <w:pPr>
        <w:tabs>
          <w:tab w:val="left" w:pos="3420"/>
        </w:tabs>
        <w:ind w:firstLine="567"/>
        <w:rPr>
          <w:sz w:val="28"/>
          <w:szCs w:val="28"/>
        </w:rPr>
      </w:pPr>
      <w:r>
        <w:rPr>
          <w:sz w:val="28"/>
          <w:szCs w:val="28"/>
        </w:rPr>
        <w:t>7.На первом этапе проектирования выполняется эскизная компоновка основных деталей редуктора. При этом вычерчиваются в зацеплении зубчатая передача, валы, подшипниковые узлы, размещенные в стенках корпуса, детали, необходимые для предотвращения или ограничения осевого перемещения зубчатых колес на валах, и устанавливаются  по рекомендациям учебных пособий или по конструктивным соображениям соответствующие зазоры между торцами передач и внутренней стенкой корпуса. Эскизная компоновка  позволят определить расстояние между подшипниками и тем самым подготовить расчетную схему вала.</w:t>
      </w:r>
    </w:p>
    <w:p w:rsidR="00D423CC" w:rsidRDefault="00D423CC" w:rsidP="00D423CC">
      <w:pPr>
        <w:tabs>
          <w:tab w:val="left" w:pos="3420"/>
        </w:tabs>
        <w:ind w:firstLine="567"/>
        <w:rPr>
          <w:sz w:val="28"/>
          <w:szCs w:val="28"/>
        </w:rPr>
      </w:pPr>
      <w:r>
        <w:rPr>
          <w:sz w:val="28"/>
          <w:szCs w:val="28"/>
        </w:rPr>
        <w:t>8. Составляется расчетная схема валов, определяются суммарные реакции их опор, подбираются окончательно подшипники, производится подбор шпонок  и делается  проверочный расчет на статическую прочность и выносливость валов по опасным сечениям. Проверяется прочность шпонок.</w:t>
      </w:r>
    </w:p>
    <w:p w:rsidR="00D423CC" w:rsidRDefault="00D423CC" w:rsidP="00D423CC">
      <w:pPr>
        <w:tabs>
          <w:tab w:val="left" w:pos="3420"/>
        </w:tabs>
        <w:ind w:firstLine="567"/>
        <w:rPr>
          <w:sz w:val="28"/>
          <w:szCs w:val="28"/>
        </w:rPr>
      </w:pPr>
      <w:r>
        <w:rPr>
          <w:sz w:val="28"/>
          <w:szCs w:val="28"/>
        </w:rPr>
        <w:t>9.Выполняется общий вид редуктора в двух проекциях с соблюдением всех требований стандартов.</w:t>
      </w:r>
    </w:p>
    <w:p w:rsidR="00D423CC" w:rsidRDefault="00D423CC" w:rsidP="00D423CC">
      <w:pPr>
        <w:tabs>
          <w:tab w:val="left" w:pos="3420"/>
        </w:tabs>
        <w:ind w:firstLine="567"/>
        <w:rPr>
          <w:sz w:val="28"/>
          <w:szCs w:val="28"/>
        </w:rPr>
      </w:pPr>
      <w:r>
        <w:rPr>
          <w:sz w:val="28"/>
          <w:szCs w:val="28"/>
        </w:rPr>
        <w:t>10. Выполняются рабочие чертежи деталей редуктора  ( ведомого вала и зубчатого колеса).</w:t>
      </w:r>
    </w:p>
    <w:p w:rsidR="00D423CC" w:rsidRDefault="00D423CC" w:rsidP="00D423CC">
      <w:pPr>
        <w:tabs>
          <w:tab w:val="left" w:pos="3420"/>
        </w:tabs>
        <w:ind w:firstLine="567"/>
        <w:rPr>
          <w:sz w:val="28"/>
          <w:szCs w:val="28"/>
        </w:rPr>
      </w:pPr>
      <w:r>
        <w:rPr>
          <w:sz w:val="28"/>
          <w:szCs w:val="28"/>
        </w:rPr>
        <w:lastRenderedPageBreak/>
        <w:t>11.Составляется полностью расчетно-пояснительная записка.</w:t>
      </w:r>
    </w:p>
    <w:p w:rsidR="00D423CC" w:rsidRDefault="00D423CC" w:rsidP="00D423CC">
      <w:pPr>
        <w:tabs>
          <w:tab w:val="left" w:pos="3420"/>
        </w:tabs>
        <w:ind w:firstLine="567"/>
        <w:rPr>
          <w:sz w:val="28"/>
          <w:szCs w:val="28"/>
        </w:rPr>
      </w:pPr>
    </w:p>
    <w:p w:rsidR="00D423CC" w:rsidRDefault="00D423CC" w:rsidP="00D423CC">
      <w:pPr>
        <w:tabs>
          <w:tab w:val="left" w:pos="3420"/>
        </w:tabs>
        <w:ind w:firstLine="567"/>
        <w:jc w:val="center"/>
        <w:rPr>
          <w:b/>
          <w:sz w:val="28"/>
          <w:szCs w:val="28"/>
        </w:rPr>
      </w:pPr>
      <w:r>
        <w:rPr>
          <w:b/>
          <w:sz w:val="28"/>
          <w:szCs w:val="28"/>
        </w:rPr>
        <w:t>ЛИТЕРАТУРА</w:t>
      </w:r>
    </w:p>
    <w:p w:rsidR="00D423CC" w:rsidRDefault="00D423CC" w:rsidP="00D423CC">
      <w:pPr>
        <w:pStyle w:val="21"/>
        <w:ind w:left="0" w:firstLine="567"/>
        <w:jc w:val="left"/>
      </w:pPr>
      <w:r>
        <w:t>1.Дунаев П.Ф. Конструирование узлов и деталей машин: учеб. пособие для студ. высш. учеб. заведений  / П.Ф.Дунаев, О.П.Леликов. – 12-е изд., стер. – М.: Издательский центр «Академия», 2009. – 496 с.</w:t>
      </w:r>
    </w:p>
    <w:p w:rsidR="00D423CC" w:rsidRDefault="00D423CC" w:rsidP="00D423CC">
      <w:pPr>
        <w:keepNext/>
        <w:keepLines/>
        <w:tabs>
          <w:tab w:val="left" w:pos="1276"/>
        </w:tabs>
        <w:ind w:firstLine="567"/>
        <w:rPr>
          <w:sz w:val="28"/>
          <w:szCs w:val="28"/>
        </w:rPr>
      </w:pPr>
      <w:r>
        <w:rPr>
          <w:sz w:val="28"/>
          <w:szCs w:val="28"/>
        </w:rPr>
        <w:t>2.</w:t>
      </w:r>
      <w:r w:rsidRPr="00C70174">
        <w:rPr>
          <w:sz w:val="28"/>
          <w:szCs w:val="28"/>
        </w:rPr>
        <w:t xml:space="preserve"> </w:t>
      </w:r>
      <w:r>
        <w:rPr>
          <w:sz w:val="28"/>
          <w:szCs w:val="28"/>
        </w:rPr>
        <w:t>Чернавский С.А. и др. Курсовое проектирование деталей машин. Учебное пособие. М. Альянс.2005. – 416 с.</w:t>
      </w:r>
    </w:p>
    <w:p w:rsidR="00D423CC" w:rsidRDefault="00D423CC" w:rsidP="00D423CC">
      <w:pPr>
        <w:tabs>
          <w:tab w:val="left" w:pos="3420"/>
        </w:tabs>
        <w:ind w:firstLine="567"/>
        <w:rPr>
          <w:sz w:val="28"/>
          <w:szCs w:val="28"/>
        </w:rPr>
      </w:pPr>
      <w:r>
        <w:rPr>
          <w:sz w:val="28"/>
          <w:szCs w:val="28"/>
        </w:rPr>
        <w:t>3.Детали машин. Курсовое проектирование. Методические указания и задания к проектам. Составители: Еремеев В.К., Горнов Ю.Н. – Иркутск: из-тво ИрГТУ. 2006. -144 с.</w:t>
      </w:r>
    </w:p>
    <w:p w:rsidR="00D423CC" w:rsidRPr="00C70174" w:rsidRDefault="00D423CC" w:rsidP="00D423CC">
      <w:pPr>
        <w:tabs>
          <w:tab w:val="left" w:pos="3420"/>
        </w:tabs>
        <w:rPr>
          <w:sz w:val="28"/>
          <w:szCs w:val="28"/>
        </w:rPr>
      </w:pPr>
    </w:p>
    <w:p w:rsidR="00D423CC" w:rsidRPr="00D423CC" w:rsidRDefault="00D423CC">
      <w:pPr>
        <w:rPr>
          <w:sz w:val="24"/>
          <w:szCs w:val="24"/>
        </w:rPr>
      </w:pPr>
    </w:p>
    <w:sectPr w:rsidR="00D423CC" w:rsidRPr="00D42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C6551"/>
    <w:multiLevelType w:val="hybridMultilevel"/>
    <w:tmpl w:val="687E164C"/>
    <w:lvl w:ilvl="0" w:tplc="61406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3D5D78"/>
    <w:multiLevelType w:val="hybridMultilevel"/>
    <w:tmpl w:val="687E164C"/>
    <w:lvl w:ilvl="0" w:tplc="61406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CC"/>
    <w:rsid w:val="0000369C"/>
    <w:rsid w:val="00017D40"/>
    <w:rsid w:val="00070603"/>
    <w:rsid w:val="00081DDB"/>
    <w:rsid w:val="000A09C6"/>
    <w:rsid w:val="000B1EA0"/>
    <w:rsid w:val="000B703C"/>
    <w:rsid w:val="000C2FB7"/>
    <w:rsid w:val="000D1E02"/>
    <w:rsid w:val="000D5EDE"/>
    <w:rsid w:val="000F7A8E"/>
    <w:rsid w:val="00101C13"/>
    <w:rsid w:val="0010752C"/>
    <w:rsid w:val="001151C5"/>
    <w:rsid w:val="0011724C"/>
    <w:rsid w:val="00131DED"/>
    <w:rsid w:val="0016521E"/>
    <w:rsid w:val="001661EA"/>
    <w:rsid w:val="001B4F06"/>
    <w:rsid w:val="001B6A75"/>
    <w:rsid w:val="001D475F"/>
    <w:rsid w:val="001D7B3E"/>
    <w:rsid w:val="001E1B0F"/>
    <w:rsid w:val="001E2FD4"/>
    <w:rsid w:val="00212501"/>
    <w:rsid w:val="00217F51"/>
    <w:rsid w:val="0023042C"/>
    <w:rsid w:val="00231D5A"/>
    <w:rsid w:val="002565F3"/>
    <w:rsid w:val="002944F3"/>
    <w:rsid w:val="00296DAE"/>
    <w:rsid w:val="002A1551"/>
    <w:rsid w:val="002D2085"/>
    <w:rsid w:val="002D4220"/>
    <w:rsid w:val="002E1A48"/>
    <w:rsid w:val="002E75D1"/>
    <w:rsid w:val="002F1E37"/>
    <w:rsid w:val="002F50C0"/>
    <w:rsid w:val="00306A01"/>
    <w:rsid w:val="00310A45"/>
    <w:rsid w:val="00312888"/>
    <w:rsid w:val="0031672F"/>
    <w:rsid w:val="00321319"/>
    <w:rsid w:val="003606AF"/>
    <w:rsid w:val="00384976"/>
    <w:rsid w:val="003949A6"/>
    <w:rsid w:val="003B1469"/>
    <w:rsid w:val="003D44A1"/>
    <w:rsid w:val="00417583"/>
    <w:rsid w:val="004217F0"/>
    <w:rsid w:val="00426961"/>
    <w:rsid w:val="004576F6"/>
    <w:rsid w:val="00471E83"/>
    <w:rsid w:val="004F1185"/>
    <w:rsid w:val="004F66C4"/>
    <w:rsid w:val="00513DE0"/>
    <w:rsid w:val="00516110"/>
    <w:rsid w:val="0052255C"/>
    <w:rsid w:val="00524FB7"/>
    <w:rsid w:val="005255FF"/>
    <w:rsid w:val="0054667A"/>
    <w:rsid w:val="0057396E"/>
    <w:rsid w:val="00586F89"/>
    <w:rsid w:val="005927E2"/>
    <w:rsid w:val="005B712B"/>
    <w:rsid w:val="005B7F04"/>
    <w:rsid w:val="005C5391"/>
    <w:rsid w:val="005C5798"/>
    <w:rsid w:val="0060468E"/>
    <w:rsid w:val="00616D7B"/>
    <w:rsid w:val="0062521F"/>
    <w:rsid w:val="006278A4"/>
    <w:rsid w:val="006356A2"/>
    <w:rsid w:val="00636BB3"/>
    <w:rsid w:val="0065606C"/>
    <w:rsid w:val="00657B84"/>
    <w:rsid w:val="00660938"/>
    <w:rsid w:val="00661B8C"/>
    <w:rsid w:val="00672E08"/>
    <w:rsid w:val="00673D1C"/>
    <w:rsid w:val="006744E0"/>
    <w:rsid w:val="00686BD9"/>
    <w:rsid w:val="006925BF"/>
    <w:rsid w:val="00692D42"/>
    <w:rsid w:val="006971D2"/>
    <w:rsid w:val="006D6AF2"/>
    <w:rsid w:val="006E2683"/>
    <w:rsid w:val="007053BA"/>
    <w:rsid w:val="0070626A"/>
    <w:rsid w:val="00713551"/>
    <w:rsid w:val="007442F5"/>
    <w:rsid w:val="0074482F"/>
    <w:rsid w:val="00753210"/>
    <w:rsid w:val="00765E48"/>
    <w:rsid w:val="00774EE3"/>
    <w:rsid w:val="00780B8A"/>
    <w:rsid w:val="007954A1"/>
    <w:rsid w:val="007965A0"/>
    <w:rsid w:val="007A07C8"/>
    <w:rsid w:val="007C04D4"/>
    <w:rsid w:val="007C263F"/>
    <w:rsid w:val="007D1C99"/>
    <w:rsid w:val="007E200D"/>
    <w:rsid w:val="007E26FC"/>
    <w:rsid w:val="0080717E"/>
    <w:rsid w:val="00843D90"/>
    <w:rsid w:val="00892742"/>
    <w:rsid w:val="008C3AF6"/>
    <w:rsid w:val="008D5512"/>
    <w:rsid w:val="009107D9"/>
    <w:rsid w:val="00927699"/>
    <w:rsid w:val="009373CB"/>
    <w:rsid w:val="009417EE"/>
    <w:rsid w:val="00957CF1"/>
    <w:rsid w:val="00970985"/>
    <w:rsid w:val="0098190F"/>
    <w:rsid w:val="009A152F"/>
    <w:rsid w:val="009C485A"/>
    <w:rsid w:val="009D755D"/>
    <w:rsid w:val="009F2CB6"/>
    <w:rsid w:val="009F3174"/>
    <w:rsid w:val="00A079AC"/>
    <w:rsid w:val="00A106A5"/>
    <w:rsid w:val="00A34B23"/>
    <w:rsid w:val="00A63966"/>
    <w:rsid w:val="00A6409A"/>
    <w:rsid w:val="00A81053"/>
    <w:rsid w:val="00A94BD3"/>
    <w:rsid w:val="00AB19AC"/>
    <w:rsid w:val="00AB3231"/>
    <w:rsid w:val="00AB5E5B"/>
    <w:rsid w:val="00AD00E2"/>
    <w:rsid w:val="00AE3372"/>
    <w:rsid w:val="00B032BE"/>
    <w:rsid w:val="00B035EF"/>
    <w:rsid w:val="00B04F25"/>
    <w:rsid w:val="00B11A84"/>
    <w:rsid w:val="00B1284E"/>
    <w:rsid w:val="00B33F93"/>
    <w:rsid w:val="00B43B0E"/>
    <w:rsid w:val="00B6505D"/>
    <w:rsid w:val="00B77D0C"/>
    <w:rsid w:val="00B95BA6"/>
    <w:rsid w:val="00BA3495"/>
    <w:rsid w:val="00BB47E2"/>
    <w:rsid w:val="00BC672F"/>
    <w:rsid w:val="00BE6A61"/>
    <w:rsid w:val="00BF07D8"/>
    <w:rsid w:val="00BF446C"/>
    <w:rsid w:val="00C0375E"/>
    <w:rsid w:val="00C17EC3"/>
    <w:rsid w:val="00C20EBA"/>
    <w:rsid w:val="00C46188"/>
    <w:rsid w:val="00C84BE2"/>
    <w:rsid w:val="00C853A8"/>
    <w:rsid w:val="00CB2734"/>
    <w:rsid w:val="00CB33F2"/>
    <w:rsid w:val="00CB5086"/>
    <w:rsid w:val="00D15E34"/>
    <w:rsid w:val="00D423CC"/>
    <w:rsid w:val="00D43120"/>
    <w:rsid w:val="00D44F35"/>
    <w:rsid w:val="00D50521"/>
    <w:rsid w:val="00D63ACF"/>
    <w:rsid w:val="00DA27A9"/>
    <w:rsid w:val="00E05A8D"/>
    <w:rsid w:val="00E33131"/>
    <w:rsid w:val="00E4179E"/>
    <w:rsid w:val="00E428D6"/>
    <w:rsid w:val="00E906B9"/>
    <w:rsid w:val="00E956B6"/>
    <w:rsid w:val="00EA4578"/>
    <w:rsid w:val="00EA528E"/>
    <w:rsid w:val="00EB4A39"/>
    <w:rsid w:val="00EC3735"/>
    <w:rsid w:val="00ED13AA"/>
    <w:rsid w:val="00EF6B22"/>
    <w:rsid w:val="00F0051A"/>
    <w:rsid w:val="00F10E05"/>
    <w:rsid w:val="00F139A1"/>
    <w:rsid w:val="00F151F4"/>
    <w:rsid w:val="00F24FE3"/>
    <w:rsid w:val="00F36915"/>
    <w:rsid w:val="00F53FC9"/>
    <w:rsid w:val="00FC27F0"/>
    <w:rsid w:val="00FC2EB3"/>
    <w:rsid w:val="00FD4C93"/>
    <w:rsid w:val="00FD51E0"/>
    <w:rsid w:val="00FD5DFD"/>
    <w:rsid w:val="00FE0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3CC"/>
    <w:pPr>
      <w:ind w:left="720"/>
      <w:contextualSpacing/>
    </w:pPr>
  </w:style>
  <w:style w:type="table" w:styleId="a4">
    <w:name w:val="Table Grid"/>
    <w:basedOn w:val="a1"/>
    <w:rsid w:val="00D42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423CC"/>
    <w:rPr>
      <w:rFonts w:ascii="Tahoma" w:hAnsi="Tahoma" w:cs="Tahoma"/>
      <w:sz w:val="16"/>
      <w:szCs w:val="16"/>
    </w:rPr>
  </w:style>
  <w:style w:type="character" w:customStyle="1" w:styleId="a6">
    <w:name w:val="Текст выноски Знак"/>
    <w:basedOn w:val="a0"/>
    <w:link w:val="a5"/>
    <w:uiPriority w:val="99"/>
    <w:semiHidden/>
    <w:rsid w:val="00D423CC"/>
    <w:rPr>
      <w:rFonts w:ascii="Tahoma" w:eastAsia="Times New Roman" w:hAnsi="Tahoma" w:cs="Tahoma"/>
      <w:sz w:val="16"/>
      <w:szCs w:val="16"/>
      <w:lang w:eastAsia="ru-RU"/>
    </w:rPr>
  </w:style>
  <w:style w:type="paragraph" w:customStyle="1" w:styleId="21">
    <w:name w:val="Основной текст 21"/>
    <w:basedOn w:val="a"/>
    <w:rsid w:val="00D423CC"/>
    <w:pPr>
      <w:widowControl/>
      <w:autoSpaceDE/>
      <w:autoSpaceDN/>
      <w:adjustRightInd/>
      <w:ind w:left="5580"/>
      <w:jc w:val="center"/>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3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3CC"/>
    <w:pPr>
      <w:ind w:left="720"/>
      <w:contextualSpacing/>
    </w:pPr>
  </w:style>
  <w:style w:type="table" w:styleId="a4">
    <w:name w:val="Table Grid"/>
    <w:basedOn w:val="a1"/>
    <w:rsid w:val="00D42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423CC"/>
    <w:rPr>
      <w:rFonts w:ascii="Tahoma" w:hAnsi="Tahoma" w:cs="Tahoma"/>
      <w:sz w:val="16"/>
      <w:szCs w:val="16"/>
    </w:rPr>
  </w:style>
  <w:style w:type="character" w:customStyle="1" w:styleId="a6">
    <w:name w:val="Текст выноски Знак"/>
    <w:basedOn w:val="a0"/>
    <w:link w:val="a5"/>
    <w:uiPriority w:val="99"/>
    <w:semiHidden/>
    <w:rsid w:val="00D423CC"/>
    <w:rPr>
      <w:rFonts w:ascii="Tahoma" w:eastAsia="Times New Roman" w:hAnsi="Tahoma" w:cs="Tahoma"/>
      <w:sz w:val="16"/>
      <w:szCs w:val="16"/>
      <w:lang w:eastAsia="ru-RU"/>
    </w:rPr>
  </w:style>
  <w:style w:type="paragraph" w:customStyle="1" w:styleId="21">
    <w:name w:val="Основной текст 21"/>
    <w:basedOn w:val="a"/>
    <w:rsid w:val="00D423CC"/>
    <w:pPr>
      <w:widowControl/>
      <w:autoSpaceDE/>
      <w:autoSpaceDN/>
      <w:adjustRightInd/>
      <w:ind w:left="558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772</Words>
  <Characters>4406</Characters>
  <Application>Microsoft Office Word</Application>
  <DocSecurity>0</DocSecurity>
  <Lines>36</Lines>
  <Paragraphs>10</Paragraphs>
  <ScaleCrop>false</ScaleCrop>
  <Company>SPecialiST RePack</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2014-10-31T12:47:00Z</dcterms:created>
  <dcterms:modified xsi:type="dcterms:W3CDTF">2014-10-31T12:59:00Z</dcterms:modified>
</cp:coreProperties>
</file>