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E1" w:rsidRDefault="00B623E1" w:rsidP="00B623E1">
      <w:pPr>
        <w:jc w:val="center"/>
        <w:rPr>
          <w:b/>
          <w:sz w:val="28"/>
          <w:szCs w:val="28"/>
        </w:rPr>
      </w:pPr>
      <w:r w:rsidRPr="00895328">
        <w:rPr>
          <w:b/>
          <w:sz w:val="28"/>
          <w:szCs w:val="28"/>
        </w:rPr>
        <w:t>Практическая часть</w:t>
      </w:r>
    </w:p>
    <w:p w:rsidR="00B623E1" w:rsidRDefault="00B623E1" w:rsidP="00B623E1">
      <w:pPr>
        <w:jc w:val="center"/>
        <w:rPr>
          <w:b/>
          <w:sz w:val="28"/>
          <w:szCs w:val="28"/>
        </w:rPr>
      </w:pPr>
      <w:r w:rsidRPr="002F6D21">
        <w:rPr>
          <w:b/>
          <w:sz w:val="28"/>
          <w:szCs w:val="28"/>
          <w:highlight w:val="yellow"/>
        </w:rPr>
        <w:t>Вариант 0</w:t>
      </w:r>
    </w:p>
    <w:p w:rsidR="00B623E1" w:rsidRPr="00895328" w:rsidRDefault="00B623E1" w:rsidP="00B623E1">
      <w:pPr>
        <w:jc w:val="center"/>
        <w:rPr>
          <w:b/>
          <w:sz w:val="28"/>
          <w:szCs w:val="28"/>
        </w:rPr>
      </w:pPr>
    </w:p>
    <w:p w:rsidR="00B623E1" w:rsidRDefault="00B623E1" w:rsidP="00B62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объемов производства продукции в стоимостном выражении:</w:t>
      </w:r>
    </w:p>
    <w:p w:rsidR="00B623E1" w:rsidRDefault="00B623E1" w:rsidP="00B623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товарная продукция включает стоимость: запланированных к выпу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 готовых изделий, полуфабрикатов, комплектующих деталей и сборочных единиц, предназначенных для реализации на сторону; капитальный ремонт, выполненный собственными силами; капитальное строительство; стоимость инструментов и приспособлений для собственного производства.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Товарная продукция выражается в оптовых ценах предприятия. Объем товарной продукции рассчитывается по следующей формуле:</w:t>
      </w:r>
    </w:p>
    <w:p w:rsidR="00B623E1" w:rsidRDefault="00B623E1" w:rsidP="00B623E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position w:val="-30"/>
          <w:sz w:val="28"/>
          <w:szCs w:val="28"/>
        </w:rPr>
        <w:object w:dxaOrig="26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pt;height:35pt" o:ole="">
            <v:imagedata r:id="rId6" o:title=""/>
          </v:shape>
          <o:OLEObject Type="Embed" ProgID="Equation.3" ShapeID="_x0000_i1025" DrawAspect="Content" ObjectID="_1475746561" r:id="rId7"/>
        </w:object>
      </w:r>
      <w:r>
        <w:rPr>
          <w:sz w:val="28"/>
          <w:szCs w:val="28"/>
        </w:rPr>
        <w:t xml:space="preserve">,          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</w:t>
      </w:r>
      <w:r>
        <w:rPr>
          <w:i/>
          <w:sz w:val="28"/>
          <w:szCs w:val="28"/>
        </w:rPr>
        <w:t>А</w:t>
      </w:r>
      <w:r>
        <w:rPr>
          <w:sz w:val="28"/>
          <w:szCs w:val="28"/>
          <w:vertAlign w:val="subscript"/>
          <w:lang w:val="en-US"/>
        </w:rPr>
        <w:t>ni</w:t>
      </w:r>
      <w:r w:rsidRPr="0089532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план выпуска </w:t>
      </w:r>
      <w:r w:rsidRPr="00895328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-го вида продукции в натуральном выражении, шт.;</w:t>
      </w:r>
    </w:p>
    <w:p w:rsidR="00B623E1" w:rsidRDefault="00B623E1" w:rsidP="00B623E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Ц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действующая оптовая цена </w:t>
      </w:r>
      <w:r w:rsidRPr="00895328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–го вида продукции, руб.;</w:t>
      </w:r>
    </w:p>
    <w:p w:rsidR="00B623E1" w:rsidRDefault="00B623E1" w:rsidP="00B623E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  <w:lang w:val="en-US"/>
        </w:rPr>
        <w:t>n</w:t>
      </w:r>
      <w:r w:rsidRPr="008953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количество видов товарной продукции;</w:t>
      </w:r>
    </w:p>
    <w:p w:rsidR="00B623E1" w:rsidRDefault="00B623E1" w:rsidP="00B623E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У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объем услуг и работ </w:t>
      </w:r>
      <w:r w:rsidRPr="00895328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-го вида промышленного характера, руб.;</w:t>
      </w:r>
    </w:p>
    <w:p w:rsidR="00B623E1" w:rsidRDefault="00B623E1" w:rsidP="00B623E1">
      <w:pPr>
        <w:ind w:hanging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количество видов работ промышленного характера;</w:t>
      </w:r>
    </w:p>
    <w:p w:rsidR="00B623E1" w:rsidRDefault="00B623E1" w:rsidP="00B623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реализованная продукция – это та, которая оплачена покупателем, или сбытовой организацией. Её объем исчисляется как стоимость предназн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ченных к поставке по плану и подлежащих оплате заказчиком готовых изд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лий и полуфабрикатов собственного производства; запасных частей всех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и назначений; товаров народного потребления; выполняемых работ и оказываемых услуг, реализуемых в соответствии с хозяйственными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рами. 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реализуемой продукции определяется по следующей формуле: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000" w:dyaOrig="680">
          <v:shape id="_x0000_i1026" type="#_x0000_t75" style="width:150pt;height:34pt" o:ole="">
            <v:imagedata r:id="rId8" o:title=""/>
          </v:shape>
          <o:OLEObject Type="Embed" ProgID="Equation.3" ShapeID="_x0000_i1026" DrawAspect="Content" ObjectID="_1475746562" r:id="rId9"/>
        </w:object>
      </w:r>
      <w:r>
        <w:rPr>
          <w:sz w:val="28"/>
          <w:szCs w:val="28"/>
        </w:rPr>
        <w:t>,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mi</w:t>
      </w:r>
      <w:r>
        <w:rPr>
          <w:sz w:val="28"/>
          <w:szCs w:val="28"/>
        </w:rPr>
        <w:t xml:space="preserve"> – объем товарной продукции </w:t>
      </w:r>
      <w:r w:rsidRPr="00895328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-го вида в оптовых ценах предприятия, руб.;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580" w:dyaOrig="360">
          <v:shape id="_x0000_i1027" type="#_x0000_t75" style="width:29pt;height:18pt" o:ole="">
            <v:imagedata r:id="rId10" o:title=""/>
          </v:shape>
          <o:OLEObject Type="Embed" ProgID="Equation.3" ShapeID="_x0000_i1027" DrawAspect="Content" ObjectID="_1475746563" r:id="rId11"/>
        </w:object>
      </w:r>
      <w:r>
        <w:rPr>
          <w:sz w:val="28"/>
          <w:szCs w:val="28"/>
        </w:rPr>
        <w:t xml:space="preserve"> - изменение остатков готовой продукции </w:t>
      </w:r>
      <w:r w:rsidRPr="00895328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-го вида на складе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на начало и конец планируемого периода, руб.;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2"/>
          <w:sz w:val="28"/>
          <w:szCs w:val="28"/>
        </w:rPr>
        <w:object w:dxaOrig="580" w:dyaOrig="360">
          <v:shape id="_x0000_i1028" type="#_x0000_t75" style="width:29pt;height:18pt" o:ole="">
            <v:imagedata r:id="rId12" o:title=""/>
          </v:shape>
          <o:OLEObject Type="Embed" ProgID="Equation.3" ShapeID="_x0000_i1028" DrawAspect="Content" ObjectID="_1475746564" r:id="rId13"/>
        </w:object>
      </w:r>
      <w:r>
        <w:rPr>
          <w:sz w:val="28"/>
          <w:szCs w:val="28"/>
        </w:rPr>
        <w:t xml:space="preserve"> - изменение остатков готовой продукции </w:t>
      </w:r>
      <w:r w:rsidRPr="00895328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-го вида, отгруженной, но не оплаченной потребителям на начало и конец планируемого периода, руб;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валовая продукция включает стоимость всей произведенной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и выполняемых работ, в том числе незавершенное производство. Её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рассчитывается  по следующей формуле: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400" w:dyaOrig="360">
          <v:shape id="_x0000_i1029" type="#_x0000_t75" style="width:170pt;height:18pt" o:ole="">
            <v:imagedata r:id="rId14" o:title=""/>
          </v:shape>
          <o:OLEObject Type="Embed" ProgID="Equation.3" ShapeID="_x0000_i1029" DrawAspect="Content" ObjectID="_1475746565" r:id="rId15"/>
        </w:object>
      </w:r>
      <w:r>
        <w:rPr>
          <w:sz w:val="28"/>
          <w:szCs w:val="28"/>
        </w:rPr>
        <w:t>,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Н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остатки незавершенного производства в стоимостном выраж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на конец и начало планируемого периода, руб.;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И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И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остатки инструментов и оснастки собственного производства на конец и начало планируемого периода, руб.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исходные данные для расчета объемов продукции в стоимостном выражении представлены в приложении 1.</w:t>
      </w:r>
    </w:p>
    <w:p w:rsidR="00B623E1" w:rsidRDefault="00B623E1" w:rsidP="00B623E1">
      <w:pPr>
        <w:jc w:val="both"/>
        <w:rPr>
          <w:sz w:val="28"/>
          <w:szCs w:val="28"/>
        </w:rPr>
      </w:pPr>
    </w:p>
    <w:p w:rsidR="00B623E1" w:rsidRDefault="00B623E1" w:rsidP="00B62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структуры основных фондов и показатели их использов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</w:t>
      </w:r>
    </w:p>
    <w:p w:rsidR="00B623E1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средства – это средства труда, которые неоднократно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 в производственном процессе, сохраняя при этом свою натуральную форму, а их стоимость переносится на производимую продукцию частями по мере снашивания.</w:t>
      </w:r>
    </w:p>
    <w:p w:rsidR="00B623E1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функциональному назначению основные фонды делятся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водственные и непроизводственные. К производственным основным фондам относятся те средства труда, которые непосредственно участвуют в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водственном процессе (машины, оборудование и т.п.), создают условия для его нормального осуществления (производственные здания, сооружения и т.д.) и служат для хранения и перемещения предметов труда.</w:t>
      </w:r>
    </w:p>
    <w:p w:rsidR="00B623E1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Непроизводственные основные фонды – это основные фонды, которые непосредственно не участвуют в производственном процессе (детские сады, дома культуры, больницы и др.), но находятся  в ведении промышленных предприятий.</w:t>
      </w:r>
    </w:p>
    <w:p w:rsidR="00B623E1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производственные фонды в зависимости от степени их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на предмет труда разделяют на активные и пассивные. К активным относятся такие фонды, которые в процессе производства непосредственно воздействуют на предмет труда, видоизменяя его. Все остальные фонды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носятся к пассивным, так как они создают нормальные условия для протек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производственного процесса.</w:t>
      </w:r>
    </w:p>
    <w:p w:rsidR="00B623E1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условиях рыночных отношений политика в области воспроизводства основных фондов играет исключительно важную роль, так как именно она определяет количественное и качественное состояние основных фондов.</w:t>
      </w:r>
    </w:p>
    <w:p w:rsidR="00B623E1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Основная цель воспроизводства основных фондов – обеспечение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 основными фондами в их количественном и качественном составе, а также поддержание их в рабочем состоянии.</w:t>
      </w:r>
    </w:p>
    <w:p w:rsidR="00B623E1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характеристика воспроизводства основных фондов отражается в балансе основных фондов, где учитывается их стоимость на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 года, на конец года, стоимость вновь введенных фондов и выбывших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дов.</w:t>
      </w:r>
    </w:p>
    <w:p w:rsidR="00B623E1" w:rsidRPr="007076F3" w:rsidRDefault="00B623E1" w:rsidP="00B623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Рассчитать по вариантам стоимость основных производственных средств на конец года, их среднегодовую стоимость.</w:t>
      </w:r>
    </w:p>
    <w:p w:rsidR="00B623E1" w:rsidRPr="0061450E" w:rsidRDefault="00B623E1" w:rsidP="00B623E1">
      <w:pPr>
        <w:jc w:val="right"/>
        <w:rPr>
          <w:i/>
          <w:sz w:val="28"/>
          <w:szCs w:val="28"/>
        </w:rPr>
      </w:pPr>
      <w:r w:rsidRPr="0061450E">
        <w:rPr>
          <w:i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2116"/>
        <w:gridCol w:w="2352"/>
        <w:gridCol w:w="1710"/>
      </w:tblGrid>
      <w:tr w:rsidR="00B623E1" w:rsidTr="00F45062">
        <w:trPr>
          <w:trHeight w:val="93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Варианты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Стоимость основных средств на начало года, руб.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Время и сто</w:t>
            </w:r>
            <w:r>
              <w:t>и</w:t>
            </w:r>
            <w:r>
              <w:t>мость вводимых в действие осно</w:t>
            </w:r>
            <w:r>
              <w:t>в</w:t>
            </w:r>
            <w:r>
              <w:t>ных средств в т</w:t>
            </w:r>
            <w:r>
              <w:t>е</w:t>
            </w:r>
            <w:r>
              <w:t>чение года, руб.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Время и стоимость выбывших осно</w:t>
            </w:r>
            <w:r>
              <w:t>в</w:t>
            </w:r>
            <w:r>
              <w:t>ных средств в теч</w:t>
            </w:r>
            <w:r>
              <w:t>е</w:t>
            </w:r>
            <w:r>
              <w:t>ние года, 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Стоимость основных средств на конец года, руб.</w:t>
            </w: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8423000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сентября - 167000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lastRenderedPageBreak/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8184000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апреля - 204000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октября - 43500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8279504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февраля - 183000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ноября - 9797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8356080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марта - 156000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августа - 20280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8627400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мая - 12000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июля - 125500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8714260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июня - 89534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8502160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октября - 187056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8798133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июля - 5300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сентября 102174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8600782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августа - 136000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8716020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февраля - 98000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 ноября - 21907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</w:tbl>
    <w:p w:rsidR="00B623E1" w:rsidRDefault="00B623E1" w:rsidP="00B623E1">
      <w:pPr>
        <w:jc w:val="both"/>
        <w:rPr>
          <w:sz w:val="28"/>
          <w:szCs w:val="28"/>
        </w:rPr>
      </w:pP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основные производственные фонды на две группы: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тивные и пассивные, и определить стоимость каждого основного средства.</w:t>
      </w:r>
    </w:p>
    <w:p w:rsidR="00B623E1" w:rsidRPr="0061450E" w:rsidRDefault="00B623E1" w:rsidP="00B623E1">
      <w:pPr>
        <w:ind w:hanging="540"/>
        <w:jc w:val="right"/>
        <w:rPr>
          <w:i/>
          <w:sz w:val="28"/>
          <w:szCs w:val="28"/>
        </w:rPr>
      </w:pPr>
      <w:r w:rsidRPr="0061450E">
        <w:rPr>
          <w:i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Наименование элементов основных фондов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Удельный вес в общей ст</w:t>
            </w:r>
            <w:r>
              <w:t>о</w:t>
            </w:r>
            <w:r>
              <w:t xml:space="preserve">имости основных фондов, %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Стоимость элементов о</w:t>
            </w:r>
            <w:r>
              <w:t>с</w:t>
            </w:r>
            <w:r>
              <w:t>новных средств на конец года, руб.</w:t>
            </w: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Здания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39,4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Сооружения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4,3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Передаточные устройства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Рабочие машины и оборуд</w:t>
            </w:r>
            <w:r>
              <w:t>о</w:t>
            </w:r>
            <w:r>
              <w:t>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49,0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Транспортные средства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2,1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Регулирующие и измер</w:t>
            </w:r>
            <w:r>
              <w:t>и</w:t>
            </w:r>
            <w:r>
              <w:t>тельные устройства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Инструмент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0,8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Прочие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</w:tbl>
    <w:p w:rsidR="00B623E1" w:rsidRDefault="00B623E1" w:rsidP="00B623E1">
      <w:pPr>
        <w:jc w:val="both"/>
        <w:rPr>
          <w:sz w:val="28"/>
          <w:szCs w:val="28"/>
        </w:rPr>
      </w:pP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детального анализа процесса воспроизводства основных фондов можно использовать следующие показатели:</w:t>
      </w:r>
    </w:p>
    <w:p w:rsidR="00B623E1" w:rsidRDefault="00B623E1" w:rsidP="00B623E1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обновления основных фондов = стоимость основных фондов, вводимых в действие в течение года / стоимость основных фондов на конец года * 100;</w:t>
      </w:r>
    </w:p>
    <w:p w:rsidR="00B623E1" w:rsidRDefault="00B623E1" w:rsidP="00B623E1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выбытия основных фондов = стоимость основных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дов, ликвидируемых в течение года / стоимость основных фондов на начало года * 100;</w:t>
      </w:r>
    </w:p>
    <w:p w:rsidR="00B623E1" w:rsidRDefault="00B623E1" w:rsidP="00B623E1">
      <w:pPr>
        <w:numPr>
          <w:ilvl w:val="0"/>
          <w:numId w:val="1"/>
        </w:numPr>
        <w:tabs>
          <w:tab w:val="clear" w:pos="720"/>
          <w:tab w:val="num" w:pos="0"/>
        </w:tabs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прироста основных фондов = стоимость основных фондов, вводимых в действие в течение года – стоимость основных фондов, ликвидируемых в течение года / стоимость основных фондов на конец года * 100;</w:t>
      </w:r>
    </w:p>
    <w:p w:rsidR="00B623E1" w:rsidRDefault="00B623E1" w:rsidP="00B623E1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активной части основных фондов = стоимость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части основных фондов / среднегодовую стоимость основных фондов * 100.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предложенные показатели оценки движения основных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дов по вариантам и сделать выводы об их использовании.</w:t>
      </w:r>
    </w:p>
    <w:p w:rsidR="00B623E1" w:rsidRDefault="00B623E1" w:rsidP="00B623E1">
      <w:pPr>
        <w:jc w:val="center"/>
        <w:rPr>
          <w:b/>
          <w:sz w:val="28"/>
          <w:szCs w:val="28"/>
        </w:rPr>
      </w:pPr>
    </w:p>
    <w:p w:rsidR="00B623E1" w:rsidRDefault="00B623E1" w:rsidP="00B62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структуры оборотных средств и показателей уровня </w:t>
      </w:r>
    </w:p>
    <w:p w:rsidR="00B623E1" w:rsidRDefault="00B623E1" w:rsidP="00B62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их использования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являются важнейшим фактором производства.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Оборотные средства складываются из оборотных производственных фондов и фондов обращения. 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Оборотные производственные фонды единожды участвуют в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ственном процессе и свою стоимость сразу и полностью переносят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водимую продукцию.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фондам обращения относятся средства, обслуживающие процесс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 продукции.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структурой оборотных средств понимается соотношение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элементов во всей их совокупности. В таблице 3 представлена приме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 структура оборотных на предприятии. Согласно данной таблице сгру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пировать оборотные средства по двум группам: оборотные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фонды и фонды обращения, а также рассчитать их стоимость по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там.</w:t>
      </w:r>
    </w:p>
    <w:p w:rsidR="00B623E1" w:rsidRPr="0061450E" w:rsidRDefault="00B623E1" w:rsidP="00B623E1">
      <w:pPr>
        <w:jc w:val="right"/>
        <w:rPr>
          <w:i/>
          <w:sz w:val="28"/>
          <w:szCs w:val="28"/>
        </w:rPr>
      </w:pPr>
      <w:r w:rsidRPr="0061450E">
        <w:rPr>
          <w:i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22"/>
      </w:tblGrid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Состав элементов оборотных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Удельный вес в общей стоимости оборотных средств, %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Стоимость оборотных средств, руб.</w:t>
            </w: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Сырьё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Незавершенное производство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Готовая продукция на складе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Денежные средства в кассе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0,5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Основные и вспомогательные мат</w:t>
            </w:r>
            <w:r>
              <w:t>е</w:t>
            </w:r>
            <w:r>
              <w:t>риалы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27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Полуфабрикаты собственного пр</w:t>
            </w:r>
            <w:r>
              <w:t>о</w:t>
            </w:r>
            <w:r>
              <w:t>изводства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Продукция отгруженная, но не опл</w:t>
            </w:r>
            <w:r>
              <w:t>а</w:t>
            </w:r>
            <w:r>
              <w:t>ченная покупателем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Денежные средства в банке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1,5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Топливо и тара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Расходы будущих периодов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Средства в расчетах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Покупные полуфабрикаты и запа</w:t>
            </w:r>
            <w:r>
              <w:t>с</w:t>
            </w:r>
            <w:r>
              <w:t>ные части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</w:tbl>
    <w:p w:rsidR="00B623E1" w:rsidRDefault="00B623E1" w:rsidP="00B623E1">
      <w:pPr>
        <w:rPr>
          <w:sz w:val="28"/>
          <w:szCs w:val="28"/>
        </w:rPr>
      </w:pP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оборотных средств на конец года по вариантам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в таблице 4.</w:t>
      </w:r>
    </w:p>
    <w:p w:rsidR="00B623E1" w:rsidRPr="0061450E" w:rsidRDefault="00B623E1" w:rsidP="00B623E1">
      <w:pPr>
        <w:jc w:val="right"/>
        <w:rPr>
          <w:i/>
          <w:sz w:val="28"/>
          <w:szCs w:val="28"/>
        </w:rPr>
      </w:pPr>
      <w:r w:rsidRPr="0061450E">
        <w:rPr>
          <w:i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Варианты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Стоимость оборотных средств на конец года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5050113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5110224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5218362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5264408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5307128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6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5365809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5431704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lastRenderedPageBreak/>
              <w:t>8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5484302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9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5527080</w:t>
            </w:r>
          </w:p>
        </w:tc>
      </w:tr>
      <w:tr w:rsidR="00B623E1" w:rsidTr="00F4506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5598101</w:t>
            </w:r>
          </w:p>
        </w:tc>
      </w:tr>
    </w:tbl>
    <w:p w:rsidR="00B623E1" w:rsidRDefault="00B623E1" w:rsidP="00B623E1">
      <w:pPr>
        <w:jc w:val="both"/>
        <w:rPr>
          <w:sz w:val="28"/>
          <w:szCs w:val="28"/>
        </w:rPr>
      </w:pP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показателями использования оборотных средств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приятии являются следующие: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коэффициент оборачиваемости оборотных средств показывает, сколько оборотов совершили оборотные средства за анализируемый период (квартал, полугодие, год). Он определяется по формуле: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оборачиваемости = объем реализованной продукции за отчетный период / стоимость оборотных средств за отчетный период; 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продолжительность одного оборота в днях показывает, за кокой срок к предприятию возвращаются его оборотные средства в виде выручки от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продукции. Она определяется по формуле: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оборота = число дней в отчетном периоде (квартал, полугодие, год) / коэффициент оборачиваемости;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коэффициент загрузки средств в обороте, характеризующий сумму оборотных средств, авансируемых на 1 рубль выручки от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дукции. Иными словами, он представляет собой оборотную фондоемкость, т.е. затраты оборотных средств (в копейках) для получения 1 рубля реализ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продукции (работ, услуг). Коэффициент загрузки оборотных средств определяется по следующей формуле: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загрузки = стоимость оборотных средств за отчетный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/ объем реализованной продукции за отчетный период.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показатели использования оборотных средств по вариантам и сделать вывод об их применении. Отчетный период равен одному году или 365 дней.</w:t>
      </w:r>
    </w:p>
    <w:p w:rsidR="00B623E1" w:rsidRDefault="00B623E1" w:rsidP="00B62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принципам организации оборотные средства классифицируются на нормируемые и ненормируемые. Нормирование оборотных средств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чивает непрерывность процесса производства и способствует эффективному использованию ресурсов промышленного предприятия. 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оптимальной величины нормируемых оборотных средств большое значение имеет нормирование расхода материальных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сурсов, т.е. установление максимально допустимого количества сырья или материалов, необходимого для изготовления продукции или выполнения работы с учетом проведения намеченных организационно-технических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 совершенствованию производства. Нормирование расхода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риальных ресурсов направлено на выявление и мобилизацию внутренних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зервов предприятия для более рационального использования материальных ресурсов.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производственных запасов состоит из текущего, страхового, технологического, транспортного запасов. Он создается по каждому виду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териальных ресурсов.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Текущий запас </w:t>
      </w:r>
      <w:r>
        <w:rPr>
          <w:sz w:val="28"/>
          <w:szCs w:val="28"/>
        </w:rPr>
        <w:t>предназначен для обеспечения потребности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в материальных ценностях между двумя очередными </w:t>
      </w:r>
      <w:r>
        <w:rPr>
          <w:sz w:val="28"/>
          <w:szCs w:val="28"/>
        </w:rPr>
        <w:lastRenderedPageBreak/>
        <w:t>поставками. Он определяется как произведение среднесуточного расхода на интервал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359" w:dyaOrig="380">
          <v:shape id="_x0000_i1030" type="#_x0000_t75" style="width:68pt;height:19pt" o:ole="">
            <v:imagedata r:id="rId16" o:title=""/>
          </v:shape>
          <o:OLEObject Type="Embed" ProgID="Equation.3" ShapeID="_x0000_i1030" DrawAspect="Content" ObjectID="_1475746566" r:id="rId17"/>
        </w:object>
      </w:r>
      <w:r>
        <w:rPr>
          <w:sz w:val="28"/>
          <w:szCs w:val="28"/>
        </w:rPr>
        <w:t>,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сут</w:t>
      </w:r>
      <w:r>
        <w:rPr>
          <w:sz w:val="28"/>
          <w:szCs w:val="28"/>
        </w:rPr>
        <w:t xml:space="preserve"> – среднесуточный расход материала, т;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интервал поставок, дни.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запас является максимальным. 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Страховой запас </w:t>
      </w:r>
      <w:r>
        <w:rPr>
          <w:sz w:val="28"/>
          <w:szCs w:val="28"/>
        </w:rPr>
        <w:t>определяется как произведение среднесуточного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хода материала на разрыв в интервале поставок, деленное на два: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680" w:dyaOrig="380">
          <v:shape id="_x0000_i1031" type="#_x0000_t75" style="width:134pt;height:19pt" o:ole="">
            <v:imagedata r:id="rId18" o:title=""/>
          </v:shape>
          <o:OLEObject Type="Embed" ProgID="Equation.3" ShapeID="_x0000_i1031" DrawAspect="Content" ObjectID="_1475746567" r:id="rId19"/>
        </w:object>
      </w:r>
      <w:r>
        <w:rPr>
          <w:sz w:val="28"/>
          <w:szCs w:val="28"/>
        </w:rPr>
        <w:t>,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– фактический интервал поставок, дни;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 – плановый интервал поставок, дни.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укрупненной оценке он может приниматься в размере 50%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щего запаса. При поставке материалов по прямым договорам страховой запас сокращается до 30%.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Транспортный запас </w:t>
      </w:r>
      <w:r>
        <w:rPr>
          <w:sz w:val="28"/>
          <w:szCs w:val="28"/>
        </w:rPr>
        <w:t>рассчитывается так же, как и страховой запас: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760" w:dyaOrig="380">
          <v:shape id="_x0000_i1032" type="#_x0000_t75" style="width:138pt;height:19pt" o:ole="">
            <v:imagedata r:id="rId20" o:title=""/>
          </v:shape>
          <o:OLEObject Type="Embed" ProgID="Equation.3" ShapeID="_x0000_i1032" DrawAspect="Content" ObjectID="_1475746568" r:id="rId21"/>
        </w:object>
      </w:r>
      <w:r>
        <w:rPr>
          <w:sz w:val="28"/>
          <w:szCs w:val="28"/>
        </w:rPr>
        <w:t>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избежания сверхнормативных запасов материальных ценностей страховой и транспортный запасы в общем объеме не должны превышать 20% текущего запаса.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запас (подготовительный) создается в тех случаях, когда поступающие материальные ценности не удовлетворяют требованиям технологического процесса и до запуска в производство проходят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ствующую обработку. Технологический запас рассчитывается как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коэффициента технологичности материала на сумму запасов (текущ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страхового, транспортного):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940" w:dyaOrig="360">
          <v:shape id="_x0000_i1033" type="#_x0000_t75" style="width:147pt;height:18pt" o:ole="">
            <v:imagedata r:id="rId22" o:title=""/>
          </v:shape>
          <o:OLEObject Type="Embed" ProgID="Equation.3" ShapeID="_x0000_i1033" DrawAspect="Content" ObjectID="_1475746569" r:id="rId23"/>
        </w:object>
      </w:r>
      <w:r>
        <w:rPr>
          <w:sz w:val="28"/>
          <w:szCs w:val="28"/>
        </w:rPr>
        <w:t>,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К</w:t>
      </w:r>
      <w:r>
        <w:rPr>
          <w:sz w:val="28"/>
          <w:szCs w:val="28"/>
          <w:vertAlign w:val="subscript"/>
        </w:rPr>
        <w:t>тех</w:t>
      </w:r>
      <w:r>
        <w:rPr>
          <w:sz w:val="28"/>
          <w:szCs w:val="28"/>
        </w:rPr>
        <w:t xml:space="preserve"> – коэффициент технологичности материала.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технологичности материала устанавливается комиссией, в состав которой входят представители поставщиков и потребителей.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поставки выразится: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860" w:dyaOrig="360">
          <v:shape id="_x0000_i1034" type="#_x0000_t75" style="width:143pt;height:18pt" o:ole="">
            <v:imagedata r:id="rId24" o:title=""/>
          </v:shape>
          <o:OLEObject Type="Embed" ProgID="Equation.3" ShapeID="_x0000_i1034" DrawAspect="Content" ObjectID="_1475746570" r:id="rId25"/>
        </w:object>
      </w:r>
      <w:r>
        <w:rPr>
          <w:sz w:val="28"/>
          <w:szCs w:val="28"/>
        </w:rPr>
        <w:t xml:space="preserve">   (тонн).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поставки:</w:t>
      </w:r>
    </w:p>
    <w:p w:rsidR="00B623E1" w:rsidRDefault="00B623E1" w:rsidP="00B623E1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720" w:dyaOrig="360">
          <v:shape id="_x0000_i1035" type="#_x0000_t75" style="width:136pt;height:18pt" o:ole="">
            <v:imagedata r:id="rId26" o:title=""/>
          </v:shape>
          <o:OLEObject Type="Embed" ProgID="Equation.3" ShapeID="_x0000_i1035" DrawAspect="Content" ObjectID="_1475746571" r:id="rId27"/>
        </w:object>
      </w:r>
      <w:r>
        <w:rPr>
          <w:sz w:val="28"/>
          <w:szCs w:val="28"/>
        </w:rPr>
        <w:t>,</w:t>
      </w:r>
    </w:p>
    <w:p w:rsidR="00B623E1" w:rsidRDefault="00B623E1" w:rsidP="00B62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Ц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стоимость 1 тонны материала, руб.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норматив материалов по каждому виду запаса и определить объем поставки и её стоимость. Исходные данные для этого задания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ставлены в приложении 2.</w:t>
      </w:r>
    </w:p>
    <w:p w:rsidR="00B623E1" w:rsidRDefault="00B623E1" w:rsidP="00B623E1">
      <w:pPr>
        <w:spacing w:line="360" w:lineRule="auto"/>
        <w:ind w:firstLine="709"/>
        <w:jc w:val="both"/>
        <w:rPr>
          <w:sz w:val="28"/>
          <w:szCs w:val="28"/>
        </w:rPr>
      </w:pPr>
    </w:p>
    <w:p w:rsidR="00B623E1" w:rsidRDefault="00B623E1" w:rsidP="00B62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хозяйственной деятельности предприятия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является одной из основных функций управления и состоит из разъединения целостной совокупности на отдельные части, изучая которые получают представление о развитии всей совокупности под влиянием как внутренних, так и внешних факторов. Анализ хозяйственной деятельности </w:t>
      </w:r>
      <w:r>
        <w:rPr>
          <w:sz w:val="28"/>
          <w:szCs w:val="28"/>
        </w:rPr>
        <w:lastRenderedPageBreak/>
        <w:t>предприятия позволяет исследовать взаимодействие элементов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сил (орудий труда, предметов труда и рабочей силы) по стадиям производства и реализации продуктов труда, понять и объективно оценить эффективность работы персонала предприятия при имеющемся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ственном потенциале. В процессе анализа выявляются резервы, причинно-следственные связи и факторы, которые можно использовать для роста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фективности деятельности предприятия.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анализа деятельности предприятия необходимо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считать следующие показатели:</w:t>
      </w:r>
    </w:p>
    <w:p w:rsidR="00B623E1" w:rsidRDefault="00B623E1" w:rsidP="00B623E1">
      <w:pPr>
        <w:numPr>
          <w:ilvl w:val="0"/>
          <w:numId w:val="2"/>
        </w:numPr>
        <w:tabs>
          <w:tab w:val="clear" w:pos="720"/>
          <w:tab w:val="num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прибыль от реализации продукции = объем реализованной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–производственные затраты на её изготовление и реализацию;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по затратам на производство и реализацию продукции представлены по вариантам в таблице 5.</w:t>
      </w:r>
    </w:p>
    <w:p w:rsidR="00B623E1" w:rsidRPr="0061450E" w:rsidRDefault="00B623E1" w:rsidP="00B623E1">
      <w:pPr>
        <w:ind w:left="360"/>
        <w:jc w:val="right"/>
        <w:rPr>
          <w:i/>
          <w:sz w:val="28"/>
          <w:szCs w:val="28"/>
        </w:rPr>
      </w:pPr>
      <w:r w:rsidRPr="0061450E">
        <w:rPr>
          <w:i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Варианты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Производственные затраты на изготовление и реализацию продукции, руб.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1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7745800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2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7768900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3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7783000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4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7797200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5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7815100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6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7831300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7843400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8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7861500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9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7877800</w:t>
            </w:r>
          </w:p>
        </w:tc>
      </w:tr>
      <w:tr w:rsidR="00B623E1" w:rsidTr="00F450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0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7889000</w:t>
            </w:r>
          </w:p>
        </w:tc>
      </w:tr>
    </w:tbl>
    <w:p w:rsidR="00B623E1" w:rsidRDefault="00B623E1" w:rsidP="00B623E1">
      <w:pPr>
        <w:ind w:left="360"/>
        <w:jc w:val="center"/>
        <w:rPr>
          <w:sz w:val="28"/>
          <w:szCs w:val="28"/>
        </w:rPr>
      </w:pPr>
    </w:p>
    <w:p w:rsidR="00B623E1" w:rsidRDefault="00B623E1" w:rsidP="00B623E1">
      <w:pPr>
        <w:numPr>
          <w:ilvl w:val="0"/>
          <w:numId w:val="2"/>
        </w:numPr>
        <w:tabs>
          <w:tab w:val="clear" w:pos="720"/>
          <w:tab w:val="left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фондоотдачу = объем реализованной продукции / среднегодовую стоимость основных производственных фондов;</w:t>
      </w:r>
    </w:p>
    <w:p w:rsidR="00B623E1" w:rsidRDefault="00B623E1" w:rsidP="00B623E1">
      <w:pPr>
        <w:numPr>
          <w:ilvl w:val="0"/>
          <w:numId w:val="2"/>
        </w:numPr>
        <w:tabs>
          <w:tab w:val="clear" w:pos="720"/>
          <w:tab w:val="left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фондоёмкость = среднегодовая стоимость основных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фондов / объем реализованной продукции;</w:t>
      </w:r>
    </w:p>
    <w:p w:rsidR="00B623E1" w:rsidRDefault="00B623E1" w:rsidP="00B623E1">
      <w:pPr>
        <w:numPr>
          <w:ilvl w:val="0"/>
          <w:numId w:val="2"/>
        </w:numPr>
        <w:tabs>
          <w:tab w:val="clear" w:pos="720"/>
          <w:tab w:val="left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рентабельность производственных фондов = прибыль от реализации / (среднегодовая стоимость основных производственных фондов + стоимость оборотных производственных фондов) * 100 %;</w:t>
      </w:r>
    </w:p>
    <w:p w:rsidR="00B623E1" w:rsidRDefault="00B623E1" w:rsidP="00B623E1">
      <w:pPr>
        <w:numPr>
          <w:ilvl w:val="0"/>
          <w:numId w:val="2"/>
        </w:numPr>
        <w:tabs>
          <w:tab w:val="clear" w:pos="720"/>
          <w:tab w:val="left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продукции = прибыль от реализации /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ственные затраты на изготовление и реализацию продукции * 100 %;</w:t>
      </w:r>
    </w:p>
    <w:p w:rsidR="00B623E1" w:rsidRDefault="00B623E1" w:rsidP="00B623E1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 = прибыль от реализации продукции / объем реализованной продукции * 100 %.</w:t>
      </w:r>
    </w:p>
    <w:p w:rsidR="00B623E1" w:rsidRDefault="00B623E1" w:rsidP="00B623E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D3AD6">
        <w:rPr>
          <w:sz w:val="28"/>
          <w:szCs w:val="28"/>
        </w:rPr>
        <w:t>Все расчетные данные занести в таблицу 6 и провести краткий анализ по каждому показателю.</w:t>
      </w:r>
    </w:p>
    <w:p w:rsidR="00B623E1" w:rsidRPr="009D3AD6" w:rsidRDefault="00B623E1" w:rsidP="00B623E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B623E1" w:rsidRPr="0061450E" w:rsidRDefault="00B623E1" w:rsidP="00B623E1">
      <w:pPr>
        <w:jc w:val="right"/>
        <w:rPr>
          <w:i/>
          <w:sz w:val="28"/>
          <w:szCs w:val="28"/>
        </w:rPr>
      </w:pPr>
      <w:r w:rsidRPr="0061450E">
        <w:rPr>
          <w:i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12"/>
        <w:gridCol w:w="3190"/>
      </w:tblGrid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Показатели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Единицы измерения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За один год</w:t>
            </w: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Объем товарной продукции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Объем реализованной продукции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Объем валовой продукции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lastRenderedPageBreak/>
              <w:t xml:space="preserve"> Производственные затраты на изг</w:t>
            </w:r>
            <w:r>
              <w:t>о</w:t>
            </w:r>
            <w:r>
              <w:t>товление и реализацию продукции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Прибыль от реализации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Среднегодовая стоимость основных производственных фондов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Фондоотдача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Фондоемкость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Оборотные средства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 xml:space="preserve"> Коэффициент оборачиваемости оборотных средств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Продолжительность одного оборота оборотных средств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дней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Коэффициент загрузки оборотных средств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Оборотные производственные фо</w:t>
            </w:r>
            <w:r>
              <w:t>н</w:t>
            </w:r>
            <w:r>
              <w:t>ды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Рентабельность производственных фондов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Рентабельность продукции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  <w:tr w:rsidR="00B623E1" w:rsidTr="00F450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r>
              <w:t>Рентабельность продаж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  <w: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1" w:rsidRPr="00DC6743" w:rsidRDefault="00B623E1" w:rsidP="00F45062">
            <w:pPr>
              <w:jc w:val="center"/>
            </w:pPr>
          </w:p>
        </w:tc>
      </w:tr>
    </w:tbl>
    <w:p w:rsidR="00B623E1" w:rsidRDefault="00B623E1" w:rsidP="00B623E1">
      <w:pPr>
        <w:jc w:val="center"/>
        <w:rPr>
          <w:sz w:val="28"/>
          <w:szCs w:val="28"/>
        </w:rPr>
      </w:pPr>
    </w:p>
    <w:p w:rsidR="00B623E1" w:rsidRPr="00D16925" w:rsidRDefault="00B623E1" w:rsidP="00B623E1">
      <w:pPr>
        <w:jc w:val="center"/>
        <w:rPr>
          <w:b/>
          <w:sz w:val="28"/>
          <w:szCs w:val="28"/>
        </w:rPr>
      </w:pPr>
      <w:r w:rsidRPr="00D16925">
        <w:rPr>
          <w:b/>
          <w:sz w:val="28"/>
          <w:szCs w:val="28"/>
        </w:rPr>
        <w:t>Правила офор</w:t>
      </w:r>
      <w:r>
        <w:rPr>
          <w:b/>
          <w:sz w:val="28"/>
          <w:szCs w:val="28"/>
        </w:rPr>
        <w:t>мления контрольной</w:t>
      </w:r>
      <w:r w:rsidRPr="00D16925">
        <w:rPr>
          <w:b/>
          <w:sz w:val="28"/>
          <w:szCs w:val="28"/>
        </w:rPr>
        <w:t xml:space="preserve"> работы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оформляется в одном экземпляре. Текст должен быть выполнен в компьютерном варианте.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 работы не должен превышать 20 страниц печатного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ста через 1,5 интервал, 14 шрифтом. В данный объем не включают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выполняется на белой бумаге формата А4 (210</w:t>
      </w:r>
      <w:r>
        <w:rPr>
          <w:position w:val="-4"/>
          <w:sz w:val="28"/>
          <w:szCs w:val="28"/>
        </w:rPr>
        <w:object w:dxaOrig="200" w:dyaOrig="200">
          <v:shape id="_x0000_i1036" type="#_x0000_t75" style="width:10pt;height:10pt" o:ole="">
            <v:imagedata r:id="rId28" o:title=""/>
          </v:shape>
          <o:OLEObject Type="Embed" ProgID="Equation.3" ShapeID="_x0000_i1036" DrawAspect="Content" ObjectID="_1475746572" r:id="rId29"/>
        </w:object>
      </w:r>
      <w:r>
        <w:rPr>
          <w:sz w:val="28"/>
          <w:szCs w:val="28"/>
        </w:rPr>
        <w:t>297 мм). Текст работы излагается на одной стороне листа. Каждая страница работы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ляется со следующими полями: левое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должна иметь: титульный лист; содержание и собственно текст, состоящий из введения, разделов и параграфов; расчетную часть;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 список литературы и приложения (при необходимости). Данный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определяет последовательность расположения составных частей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ты. По окончании работа подписывается автором с указанием инициалов и фамилии, а также даты её завершения. 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страницы нумеруются арабскими цифрами по порядку от титул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листа до последнего без пропусков и повторений. Первой страницей считается титульный лист, на котором номер не ставится. Порядковый номер страницы ставится на середине верхнего поля. Последним листом работы нумеруется последний лист списка литературы.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помещается после титульного листа. Слово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ДЕРЖАНИЕ» записывают в виде заголовка симметрично тексту прописными букв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 В содержании указывается перечень всех разделов и параграфов, а также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 страниц, с которых начинается каждая из них. </w:t>
      </w:r>
      <w:r>
        <w:rPr>
          <w:sz w:val="28"/>
          <w:szCs w:val="28"/>
        </w:rPr>
        <w:lastRenderedPageBreak/>
        <w:t xml:space="preserve">Разделы должны иметь порядковые номера, обозначенные арабскими цифрами с точкой (1, 2, 3 и т.д.). Параграфы каждой главы нумеруются в пределах раздела (1.1, 1.2, 1.3…). 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работе наименование разделов записывают прописными буквами, а параграфов – строчными, кроме первой прописной. Перенос слов в наименовании разделов и параграфов не допускается.  Точку в конце наименования не ставят. Если наименование раздела или параграфа состоит из двух предложений, их разделяют точкой. В  работе каждый раздел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начинать с новой страницы.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работы могут быть приведены перечисления. Перед каждой позицией перечисления следует ставить арабскую цифру, после неё – скобку.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Опечатки или другие неточности, обнаруженные в работе, допускается исправлять закрашиванием штрихом.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Числовые значения величин в тексте должны указываться с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степенью точности, при этом обязательно в ряду величин выравнивание числа знаков после запятой. Если в тексте для характеристики показателя приводится диапазон числовых значений, выраженных  одной и той же 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зической величиной, то обозначение единицы величины указывается после последнего числового значения диапазона.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Формулы, за исключением формул, помещенных в приложениях, должны иметь сквозную нумерацию арабскими цифрами, которые, запис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 на уровне формулы справа в круглых скобках. Расшифровка символов входящих в формулу, должна быть приведена непосредственно под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лой.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применяются для характеристики точных данных, лучшей наглядности и удобства сравнения показателей. Название таблицы должно отражать её содержание и быть кратким. Если цифровые значения в таблице не приводятся, то в графе ставится прочерк. Слово «Таблица», заголовок и порядковый номер таблицы указывают один раз над первой частью таблицы, над последующими частями пишут «Продолжение таблицы 1».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является составной частью работы и отражает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 изученности рассматриваемой проблемы. Литература группируется в следующем порядке:</w:t>
      </w:r>
    </w:p>
    <w:p w:rsidR="00B623E1" w:rsidRDefault="00B623E1" w:rsidP="00B623E1">
      <w:pPr>
        <w:numPr>
          <w:ilvl w:val="0"/>
          <w:numId w:val="3"/>
        </w:numPr>
        <w:tabs>
          <w:tab w:val="clear" w:pos="732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 органов законодательной и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 в хронологической последовательности;</w:t>
      </w:r>
    </w:p>
    <w:p w:rsidR="00B623E1" w:rsidRDefault="00B623E1" w:rsidP="00B623E1">
      <w:pPr>
        <w:numPr>
          <w:ilvl w:val="0"/>
          <w:numId w:val="3"/>
        </w:numPr>
        <w:tabs>
          <w:tab w:val="clear" w:pos="732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ведомственные правовые акты в хронологической последовательн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B623E1" w:rsidRDefault="00B623E1" w:rsidP="00B623E1">
      <w:pPr>
        <w:numPr>
          <w:ilvl w:val="0"/>
          <w:numId w:val="3"/>
        </w:numPr>
        <w:tabs>
          <w:tab w:val="left" w:pos="993"/>
        </w:tabs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>источники статистических данных;</w:t>
      </w:r>
    </w:p>
    <w:p w:rsidR="00B623E1" w:rsidRDefault="00B623E1" w:rsidP="00B623E1">
      <w:pPr>
        <w:numPr>
          <w:ilvl w:val="0"/>
          <w:numId w:val="3"/>
        </w:numPr>
        <w:tabs>
          <w:tab w:val="left" w:pos="993"/>
        </w:tabs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>книги и статьи на русском языке в алфавитном порядке.</w:t>
      </w:r>
    </w:p>
    <w:p w:rsidR="00B623E1" w:rsidRDefault="00B623E1" w:rsidP="00B6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Включенная в список литература нумеруется сплошным порядком от первого до последнего названия.</w:t>
      </w:r>
    </w:p>
    <w:p w:rsidR="00395033" w:rsidRDefault="00395033">
      <w:bookmarkStart w:id="0" w:name="_GoBack"/>
      <w:bookmarkEnd w:id="0"/>
    </w:p>
    <w:sectPr w:rsidR="0039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EC9"/>
    <w:multiLevelType w:val="hybridMultilevel"/>
    <w:tmpl w:val="F8B61E12"/>
    <w:lvl w:ilvl="0" w:tplc="FDE4A40C">
      <w:start w:val="1"/>
      <w:numFmt w:val="decimal"/>
      <w:lvlText w:val="%1)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E5F04"/>
    <w:multiLevelType w:val="hybridMultilevel"/>
    <w:tmpl w:val="0AD61F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20305"/>
    <w:multiLevelType w:val="hybridMultilevel"/>
    <w:tmpl w:val="2D465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28"/>
    <w:rsid w:val="00395033"/>
    <w:rsid w:val="00B623E1"/>
    <w:rsid w:val="00E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2805</Words>
  <Characters>15994</Characters>
  <Application>Microsoft Office Word</Application>
  <DocSecurity>0</DocSecurity>
  <Lines>133</Lines>
  <Paragraphs>37</Paragraphs>
  <ScaleCrop>false</ScaleCrop>
  <Company/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Горбунова</dc:creator>
  <cp:keywords/>
  <dc:description/>
  <cp:lastModifiedBy>Светлана Горбунова</cp:lastModifiedBy>
  <cp:revision>2</cp:revision>
  <dcterms:created xsi:type="dcterms:W3CDTF">2014-10-25T08:49:00Z</dcterms:created>
  <dcterms:modified xsi:type="dcterms:W3CDTF">2014-10-25T08:50:00Z</dcterms:modified>
</cp:coreProperties>
</file>