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931" w:rsidRDefault="007F1931" w:rsidP="006A1D04">
      <w:pPr>
        <w:spacing w:line="360" w:lineRule="auto"/>
        <w:jc w:val="both"/>
      </w:pPr>
      <w:r>
        <w:tab/>
        <w:t>Ниже представлены таблицы. Их необходимо заполнить. Банк любой, например ОАО «Сбербанк»</w:t>
      </w:r>
    </w:p>
    <w:p w:rsidR="007F1931" w:rsidRDefault="007F1931" w:rsidP="006A1D04">
      <w:pPr>
        <w:spacing w:line="360" w:lineRule="auto"/>
        <w:jc w:val="both"/>
      </w:pPr>
      <w:r>
        <w:tab/>
        <w:t xml:space="preserve">Год 2011 переправить на 2012, 2012 на 2013 год. </w:t>
      </w:r>
    </w:p>
    <w:p w:rsidR="007F1931" w:rsidRDefault="007F1931" w:rsidP="006A1D04">
      <w:pPr>
        <w:spacing w:line="360" w:lineRule="auto"/>
        <w:jc w:val="both"/>
      </w:pPr>
      <w:r>
        <w:tab/>
        <w:t>Титульный лист не требуется. Ссылки не надо.</w:t>
      </w:r>
      <w:bookmarkStart w:id="0" w:name="_GoBack"/>
      <w:bookmarkEnd w:id="0"/>
    </w:p>
    <w:p w:rsidR="007F1931" w:rsidRDefault="007F1931" w:rsidP="006A1D04">
      <w:pPr>
        <w:spacing w:line="360" w:lineRule="auto"/>
        <w:jc w:val="both"/>
      </w:pPr>
    </w:p>
    <w:p w:rsidR="007F1931" w:rsidRDefault="007F1931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  <w:r>
        <w:t xml:space="preserve">Таблица 1 – Структура пассивных операций  2011-2012гг.,(млн. руб.) </w:t>
      </w: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5"/>
        <w:gridCol w:w="1310"/>
        <w:gridCol w:w="1374"/>
        <w:gridCol w:w="1410"/>
        <w:gridCol w:w="1374"/>
        <w:gridCol w:w="988"/>
        <w:gridCol w:w="1400"/>
      </w:tblGrid>
      <w:tr w:rsidR="006A1D04" w:rsidTr="006A1D04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Пассивов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На 01.01.11.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Доля в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пассивах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01.01.12г.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в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пассивах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роста в%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прироста в %</w:t>
            </w:r>
          </w:p>
        </w:tc>
      </w:tr>
      <w:tr w:rsidR="006A1D04" w:rsidTr="006A1D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1D04" w:rsidRDefault="006A1D04" w:rsidP="006A1D04">
      <w:pPr>
        <w:autoSpaceDE w:val="0"/>
        <w:autoSpaceDN w:val="0"/>
        <w:adjustRightInd w:val="0"/>
        <w:spacing w:line="360" w:lineRule="auto"/>
      </w:pPr>
    </w:p>
    <w:p w:rsidR="006A1D04" w:rsidRDefault="006A1D04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  <w:r>
        <w:t xml:space="preserve">Таблица  2– Структура активных операций  за 2011-2012гг., (млн. руб.) </w:t>
      </w:r>
    </w:p>
    <w:p w:rsidR="006A1D04" w:rsidRDefault="006A1D04" w:rsidP="006A1D04">
      <w:pPr>
        <w:tabs>
          <w:tab w:val="left" w:pos="4290"/>
        </w:tabs>
        <w:jc w:val="both"/>
      </w:pPr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1"/>
        <w:gridCol w:w="770"/>
        <w:gridCol w:w="1269"/>
        <w:gridCol w:w="770"/>
        <w:gridCol w:w="1269"/>
        <w:gridCol w:w="1369"/>
        <w:gridCol w:w="1263"/>
      </w:tblGrid>
      <w:tr w:rsidR="006A1D04" w:rsidTr="006A1D04">
        <w:trPr>
          <w:trHeight w:val="30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активов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01.01.11. 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01.01.2012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роста в %</w:t>
            </w:r>
          </w:p>
        </w:tc>
        <w:tc>
          <w:tcPr>
            <w:tcW w:w="66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Темп 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прироста в %</w:t>
            </w:r>
          </w:p>
        </w:tc>
      </w:tr>
      <w:tr w:rsidR="006A1D04" w:rsidTr="006A1D0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в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активах, 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в 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активах,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color w:val="00000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408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413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1D04" w:rsidRDefault="006A1D04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  <w:r>
        <w:t xml:space="preserve">Таблица 3 – Структура доходов  2011-2012гг.,(млн. руб.) </w:t>
      </w: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15"/>
        <w:gridCol w:w="1310"/>
        <w:gridCol w:w="1374"/>
        <w:gridCol w:w="1410"/>
        <w:gridCol w:w="1374"/>
        <w:gridCol w:w="988"/>
        <w:gridCol w:w="1400"/>
      </w:tblGrid>
      <w:tr w:rsidR="006A1D04" w:rsidTr="006A1D04">
        <w:trPr>
          <w:trHeight w:val="7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Доходов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На 01.01.11.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Доля в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пассивах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 01.01.12г.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в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пассивах (%)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роста в%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Темп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прироста в %</w:t>
            </w:r>
          </w:p>
        </w:tc>
      </w:tr>
      <w:tr w:rsidR="006A1D04" w:rsidTr="006A1D04">
        <w:trPr>
          <w:trHeight w:val="6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67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70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1D04" w:rsidRDefault="006A1D04" w:rsidP="006A1D04">
      <w:pPr>
        <w:autoSpaceDE w:val="0"/>
        <w:autoSpaceDN w:val="0"/>
        <w:adjustRightInd w:val="0"/>
        <w:spacing w:line="360" w:lineRule="auto"/>
      </w:pPr>
    </w:p>
    <w:p w:rsidR="006A1D04" w:rsidRDefault="006A1D04" w:rsidP="006A1D04">
      <w:pPr>
        <w:spacing w:line="360" w:lineRule="auto"/>
        <w:jc w:val="both"/>
      </w:pPr>
      <w:r>
        <w:t xml:space="preserve">Таблица  4– Структура расходов  за 2011-2012гг., (млн. руб.) </w:t>
      </w:r>
    </w:p>
    <w:p w:rsidR="006A1D04" w:rsidRDefault="006A1D04" w:rsidP="006A1D04">
      <w:pPr>
        <w:tabs>
          <w:tab w:val="left" w:pos="4290"/>
        </w:tabs>
        <w:jc w:val="both"/>
      </w:pPr>
      <w: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61"/>
        <w:gridCol w:w="770"/>
        <w:gridCol w:w="1269"/>
        <w:gridCol w:w="770"/>
        <w:gridCol w:w="1269"/>
        <w:gridCol w:w="1369"/>
        <w:gridCol w:w="1263"/>
      </w:tblGrid>
      <w:tr w:rsidR="006A1D04" w:rsidTr="006A1D04">
        <w:trPr>
          <w:trHeight w:val="300"/>
        </w:trPr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 расходов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На 01.01.11. </w:t>
            </w:r>
          </w:p>
        </w:tc>
        <w:tc>
          <w:tcPr>
            <w:tcW w:w="10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01.01.2012</w:t>
            </w:r>
          </w:p>
        </w:tc>
        <w:tc>
          <w:tcPr>
            <w:tcW w:w="7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роста в %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Темп 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прироста в %</w:t>
            </w:r>
          </w:p>
        </w:tc>
      </w:tr>
      <w:tr w:rsidR="006A1D04" w:rsidTr="006A1D04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color w:val="00000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в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активах, %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Млн. руб.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Доля в 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активах, 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color w:val="00000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6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6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00"/>
        </w:trPr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  <w:r>
        <w:t xml:space="preserve">Таблица 3 – Структура кредитного портфеля банка   за 2011-2012гг .,(млн. руб.) </w:t>
      </w: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9"/>
        <w:gridCol w:w="1903"/>
        <w:gridCol w:w="1034"/>
        <w:gridCol w:w="1903"/>
        <w:gridCol w:w="1032"/>
      </w:tblGrid>
      <w:tr w:rsidR="006A1D04" w:rsidTr="006A1D04">
        <w:trPr>
          <w:trHeight w:val="275"/>
        </w:trPr>
        <w:tc>
          <w:tcPr>
            <w:tcW w:w="19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Кредиты, выданные клиентам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01.01.2011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01.01.2012</w:t>
            </w:r>
          </w:p>
        </w:tc>
      </w:tr>
      <w:tr w:rsidR="006A1D04" w:rsidTr="006A1D04">
        <w:trPr>
          <w:trHeight w:val="5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color w:val="00000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руб.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Доля, %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Млн. руб.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Доля, %</w:t>
            </w:r>
          </w:p>
        </w:tc>
      </w:tr>
      <w:tr w:rsidR="006A1D04" w:rsidTr="006A1D04">
        <w:trPr>
          <w:trHeight w:val="693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Кредиты корпоративным клиентам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551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Потребительские кредиты 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551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Межбанковские кредиты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551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Кредиты органам власти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551"/>
        </w:trPr>
        <w:tc>
          <w:tcPr>
            <w:tcW w:w="1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  <w:r>
        <w:t xml:space="preserve">Таблица  4– Структура розничного портфеля банка. за 2011-2012гг,(млн. руб.) </w:t>
      </w: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341"/>
        <w:gridCol w:w="1334"/>
        <w:gridCol w:w="1558"/>
        <w:gridCol w:w="1334"/>
        <w:gridCol w:w="1558"/>
      </w:tblGrid>
      <w:tr w:rsidR="006A1D04" w:rsidTr="006A1D04">
        <w:trPr>
          <w:trHeight w:val="32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Кредиты физическим лицам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01.01.2011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 01.01 .2012</w:t>
            </w:r>
          </w:p>
        </w:tc>
      </w:tr>
      <w:tr w:rsidR="006A1D04" w:rsidTr="006A1D04">
        <w:trPr>
          <w:trHeight w:val="6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Млрд.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в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портфеле, 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Млрд. руб.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Доля в</w:t>
            </w:r>
          </w:p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портфеле, %</w:t>
            </w:r>
          </w:p>
        </w:tc>
      </w:tr>
      <w:tr w:rsidR="006A1D04" w:rsidTr="006A1D04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Ипотечные 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Потребительские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Автокредиты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Кредитные карты и овердрафт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1D04" w:rsidRDefault="006A1D04" w:rsidP="006A1D04"/>
    <w:p w:rsidR="006A1D04" w:rsidRDefault="006A1D04" w:rsidP="006A1D04">
      <w:pPr>
        <w:spacing w:line="360" w:lineRule="auto"/>
        <w:jc w:val="both"/>
      </w:pPr>
      <w:r>
        <w:t xml:space="preserve">Таблица  5– Структура ссудной задолженности по отраслям за 2011-2012гг. (млн. руб.) </w:t>
      </w:r>
    </w:p>
    <w:p w:rsidR="006A1D04" w:rsidRDefault="006A1D04" w:rsidP="006A1D04">
      <w:pPr>
        <w:autoSpaceDE w:val="0"/>
        <w:autoSpaceDN w:val="0"/>
        <w:adjustRightInd w:val="0"/>
        <w:spacing w:line="360" w:lineRule="auto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769"/>
        <w:gridCol w:w="1294"/>
        <w:gridCol w:w="1514"/>
        <w:gridCol w:w="1612"/>
        <w:gridCol w:w="1382"/>
      </w:tblGrid>
      <w:tr w:rsidR="006A1D04" w:rsidTr="006A1D04">
        <w:trPr>
          <w:trHeight w:val="497"/>
        </w:trPr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Отрасли</w:t>
            </w:r>
          </w:p>
        </w:tc>
        <w:tc>
          <w:tcPr>
            <w:tcW w:w="14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На01.01.2011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На01.01..2012</w:t>
            </w:r>
          </w:p>
        </w:tc>
      </w:tr>
      <w:tr w:rsidR="006A1D04" w:rsidTr="006A1D04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rPr>
                <w:color w:val="000000"/>
              </w:rPr>
            </w:pP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Млрд. руб.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Доля в 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портфеле, %</w:t>
            </w: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Млрд. руб.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Доля в</w:t>
            </w:r>
          </w:p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 xml:space="preserve"> портфеле, %</w:t>
            </w:r>
          </w:p>
        </w:tc>
      </w:tr>
      <w:tr w:rsidR="006A1D04" w:rsidTr="006A1D04">
        <w:trPr>
          <w:trHeight w:val="63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Металлургическая промышленность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63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Добыча, транспортировка и сбыт газа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Химическая промышленность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Электроэнергетика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63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Добыча, транспортировка, переработка и продажа нефти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630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Финансовые и инвистиционные компании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Добыча полезных ископаемых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Торговля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Машиностроение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3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Нефтехимическая промышленность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Транспорт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Телекоммуникации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Пищевая промышленность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Сельское хозяйство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Атомная энергетика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Лизинг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Страхование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Судостроение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Лесная промышленность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Частные предприниматели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Прочие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A1D04" w:rsidTr="006A1D04">
        <w:trPr>
          <w:trHeight w:val="315"/>
        </w:trPr>
        <w:tc>
          <w:tcPr>
            <w:tcW w:w="1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A1D04" w:rsidRDefault="006A1D04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A1D04" w:rsidRDefault="006A1D04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  <w:r>
        <w:t xml:space="preserve">Таблица 6 - Структура кредитного портфеля за 2010 – 2012 гг. .,(млн. руб.) </w:t>
      </w:r>
    </w:p>
    <w:p w:rsidR="006A1D04" w:rsidRDefault="006A1D04" w:rsidP="006A1D04">
      <w:pPr>
        <w:spacing w:line="360" w:lineRule="auto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1399"/>
        <w:gridCol w:w="1399"/>
        <w:gridCol w:w="1342"/>
        <w:gridCol w:w="1399"/>
        <w:gridCol w:w="1342"/>
      </w:tblGrid>
      <w:tr w:rsidR="006A1D04" w:rsidTr="006A1D04">
        <w:trPr>
          <w:trHeight w:val="88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pPr>
              <w:jc w:val="both"/>
            </w:pPr>
            <w:r>
              <w:t xml:space="preserve">Показатель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pPr>
              <w:jc w:val="both"/>
            </w:pPr>
            <w:r>
              <w:t>2010г.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pPr>
              <w:jc w:val="both"/>
            </w:pPr>
            <w:r>
              <w:t>2011г.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  <w:r>
              <w:t>Темп роста, %</w:t>
            </w:r>
          </w:p>
          <w:p w:rsidR="006A1D04" w:rsidRDefault="006A1D04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pPr>
              <w:jc w:val="both"/>
            </w:pPr>
            <w:r>
              <w:t>2012г.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pPr>
              <w:jc w:val="both"/>
            </w:pPr>
            <w:r>
              <w:t>Темп роста, %</w:t>
            </w:r>
          </w:p>
        </w:tc>
      </w:tr>
      <w:tr w:rsidR="006A1D04" w:rsidTr="006A1D04">
        <w:trPr>
          <w:trHeight w:val="122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  <w:r>
              <w:t>Кредиты, предоставленные физ. лицам,</w:t>
            </w:r>
          </w:p>
          <w:p w:rsidR="006A1D04" w:rsidRDefault="006A1D04">
            <w:pPr>
              <w:jc w:val="both"/>
            </w:pPr>
            <w:r>
              <w:t>тыс. руб.</w:t>
            </w:r>
          </w:p>
          <w:p w:rsidR="006A1D04" w:rsidRDefault="006A1D04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</w:tr>
      <w:tr w:rsidR="006A1D04" w:rsidTr="006A1D0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  <w:p w:rsidR="006A1D04" w:rsidRDefault="006A1D04">
            <w:pPr>
              <w:jc w:val="both"/>
            </w:pPr>
            <w:r>
              <w:t xml:space="preserve">Кредиты, </w:t>
            </w:r>
            <w:r>
              <w:lastRenderedPageBreak/>
              <w:t>предоставленные юр. лицам и ИП,</w:t>
            </w:r>
          </w:p>
          <w:p w:rsidR="006A1D04" w:rsidRDefault="006A1D04">
            <w:pPr>
              <w:jc w:val="both"/>
            </w:pPr>
            <w:r>
              <w:t>тыс.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</w:tr>
      <w:tr w:rsidR="006A1D04" w:rsidTr="006A1D04"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pPr>
              <w:jc w:val="both"/>
            </w:pPr>
            <w:r>
              <w:lastRenderedPageBreak/>
              <w:t>Итого, тыс. руб.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pPr>
              <w:jc w:val="both"/>
            </w:pPr>
          </w:p>
        </w:tc>
      </w:tr>
    </w:tbl>
    <w:p w:rsidR="006A1D04" w:rsidRDefault="006A1D04" w:rsidP="006A1D04">
      <w:pPr>
        <w:spacing w:line="360" w:lineRule="auto"/>
        <w:jc w:val="both"/>
      </w:pPr>
    </w:p>
    <w:p w:rsidR="006A1D04" w:rsidRDefault="006A1D04" w:rsidP="006A1D04">
      <w:pPr>
        <w:spacing w:line="360" w:lineRule="auto"/>
        <w:jc w:val="both"/>
      </w:pPr>
      <w:r>
        <w:t xml:space="preserve">Таблица 7 – Объем депозитов, привлеченных  от населения  за 2010-2012гг.,(млн. руб.)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7"/>
        <w:gridCol w:w="1416"/>
        <w:gridCol w:w="1162"/>
        <w:gridCol w:w="1634"/>
        <w:gridCol w:w="1229"/>
        <w:gridCol w:w="1722"/>
      </w:tblGrid>
      <w:tr w:rsidR="006A1D04" w:rsidTr="006A1D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>
            <w:r>
              <w:t>Вид депозита</w:t>
            </w:r>
          </w:p>
          <w:p w:rsidR="006A1D04" w:rsidRDefault="006A1D04"/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r>
              <w:t xml:space="preserve"> 2010 г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r>
              <w:t>2011г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r>
              <w:t>2012г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r>
              <w:t>Изменение,      %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6A1D04" w:rsidRDefault="006A1D04">
            <w:r>
              <w:t>Изменение, %</w:t>
            </w:r>
          </w:p>
        </w:tc>
      </w:tr>
      <w:tr w:rsidR="006A1D04" w:rsidTr="006A1D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r>
              <w:t>Депозиты физических лиц всего: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04" w:rsidRDefault="006A1D04"/>
        </w:tc>
      </w:tr>
      <w:tr w:rsidR="006A1D04" w:rsidTr="006A1D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r>
              <w:t>рублевые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04" w:rsidRDefault="006A1D04"/>
        </w:tc>
      </w:tr>
      <w:tr w:rsidR="006A1D04" w:rsidTr="006A1D04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1D04" w:rsidRDefault="006A1D04">
            <w:r>
              <w:t>валютные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D04" w:rsidRDefault="006A1D04"/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A1D04" w:rsidRDefault="006A1D04">
            <w:pPr>
              <w:spacing w:line="360" w:lineRule="auto"/>
            </w:pPr>
          </w:p>
        </w:tc>
      </w:tr>
    </w:tbl>
    <w:p w:rsidR="006A1D04" w:rsidRDefault="006A1D04" w:rsidP="006A1D04"/>
    <w:p w:rsidR="006A1D04" w:rsidRDefault="006A1D04" w:rsidP="006A1D04"/>
    <w:p w:rsidR="006A1D04" w:rsidRDefault="006A1D04" w:rsidP="006A1D04">
      <w:pPr>
        <w:pStyle w:val="a3"/>
        <w:spacing w:after="0" w:line="360" w:lineRule="auto"/>
        <w:rPr>
          <w:color w:val="000000"/>
        </w:rPr>
      </w:pPr>
    </w:p>
    <w:p w:rsidR="006A1D04" w:rsidRDefault="006A1D04" w:rsidP="006A1D04">
      <w:pPr>
        <w:pStyle w:val="a3"/>
        <w:spacing w:after="0" w:line="360" w:lineRule="auto"/>
        <w:rPr>
          <w:color w:val="000000"/>
        </w:rPr>
      </w:pPr>
    </w:p>
    <w:p w:rsidR="006A1D04" w:rsidRDefault="006A1D04" w:rsidP="006A1D04">
      <w:pPr>
        <w:pStyle w:val="a3"/>
        <w:spacing w:after="0" w:line="360" w:lineRule="auto"/>
        <w:rPr>
          <w:color w:val="000000"/>
        </w:rPr>
      </w:pPr>
      <w:r>
        <w:rPr>
          <w:color w:val="000000"/>
        </w:rPr>
        <w:t xml:space="preserve">Таблица 8 - Динамика  депозитов  физических лиц   по  срокам  размещения  средств в 2010-2012 гг., млн. руб. </w:t>
      </w:r>
    </w:p>
    <w:tbl>
      <w:tblPr>
        <w:tblW w:w="13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1214"/>
        <w:gridCol w:w="1210"/>
        <w:gridCol w:w="1210"/>
        <w:gridCol w:w="1660"/>
        <w:gridCol w:w="1732"/>
        <w:gridCol w:w="1134"/>
        <w:gridCol w:w="1134"/>
      </w:tblGrid>
      <w:tr w:rsidR="006A1D04" w:rsidTr="006A1D04">
        <w:trPr>
          <w:trHeight w:val="2143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 размещения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20010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t>.</w:t>
            </w:r>
            <w:r>
              <w:rPr>
                <w:color w:val="000000"/>
              </w:rPr>
              <w:t>2011 г.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 2011 г.2010.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   2012г.20112.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1D04" w:rsidRDefault="006A1D04">
            <w:pPr>
              <w:spacing w:line="360" w:lineRule="auto"/>
              <w:jc w:val="center"/>
            </w:pPr>
          </w:p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t>Темп роста, %</w:t>
            </w:r>
          </w:p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t>Темп роста, %</w:t>
            </w:r>
            <w:r>
              <w:rPr>
                <w:color w:val="000000"/>
              </w:rPr>
              <w:t>.</w:t>
            </w:r>
          </w:p>
        </w:tc>
      </w:tr>
      <w:tr w:rsidR="006A1D04" w:rsidTr="006A1D04">
        <w:trPr>
          <w:trHeight w:val="702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  востребования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13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 срок  до  30 дней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695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срок  от  31 до  90 дней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04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 срок  от  91 до  180 дней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13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 срок  от  181 дня  до  1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683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срок от  1 года  до  3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69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 срок свыше 3 лет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09"/>
        </w:trPr>
        <w:tc>
          <w:tcPr>
            <w:tcW w:w="3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</w:tbl>
    <w:p w:rsidR="006A1D04" w:rsidRDefault="006A1D04" w:rsidP="006A1D04">
      <w:pPr>
        <w:spacing w:line="360" w:lineRule="auto"/>
        <w:rPr>
          <w:color w:val="000000"/>
        </w:rPr>
      </w:pPr>
    </w:p>
    <w:p w:rsidR="006A1D04" w:rsidRDefault="006A1D04" w:rsidP="006A1D04">
      <w:pPr>
        <w:pStyle w:val="a3"/>
        <w:spacing w:after="0" w:line="360" w:lineRule="auto"/>
        <w:rPr>
          <w:color w:val="000000"/>
        </w:rPr>
      </w:pPr>
      <w:r>
        <w:rPr>
          <w:color w:val="000000"/>
        </w:rPr>
        <w:lastRenderedPageBreak/>
        <w:t xml:space="preserve">Таблица 9 - Динамика  депозитов  юридических  лиц   по  срокам  размещения  средств в 2010-2012 гг., млн. руб. </w:t>
      </w:r>
    </w:p>
    <w:tbl>
      <w:tblPr>
        <w:tblW w:w="9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893"/>
        <w:gridCol w:w="890"/>
        <w:gridCol w:w="890"/>
        <w:gridCol w:w="1341"/>
        <w:gridCol w:w="1515"/>
        <w:gridCol w:w="834"/>
        <w:gridCol w:w="834"/>
      </w:tblGrid>
      <w:tr w:rsidR="006A1D04" w:rsidTr="006A1D04">
        <w:trPr>
          <w:trHeight w:val="217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  размещения средств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20010 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 г.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 г.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  2011 г.2010.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Изменение  2012г.20112.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2011 г. в % к  2010 г.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A1D04" w:rsidRDefault="006A1D04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2012 г. в % к  2010 г.</w:t>
            </w:r>
          </w:p>
        </w:tc>
      </w:tr>
      <w:tr w:rsidR="006A1D04" w:rsidTr="006A1D04">
        <w:trPr>
          <w:trHeight w:val="71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До  востребования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2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 срок  до  30 дней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05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срок  от  31 до  90 дней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14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 срок  от  91 до  180 дней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23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 срок  от  181 дня  до  1 года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692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срок от  1 года  до  3 лет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09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На  срок свыше 3 лет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  <w:tr w:rsidR="006A1D04" w:rsidTr="006A1D04">
        <w:trPr>
          <w:trHeight w:val="719"/>
        </w:trPr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1D04" w:rsidRDefault="006A1D04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1D04" w:rsidRDefault="006A1D04">
            <w:pPr>
              <w:spacing w:line="360" w:lineRule="auto"/>
              <w:jc w:val="right"/>
              <w:rPr>
                <w:color w:val="000000"/>
              </w:rPr>
            </w:pPr>
          </w:p>
        </w:tc>
      </w:tr>
    </w:tbl>
    <w:p w:rsidR="006A1D04" w:rsidRDefault="006A1D04" w:rsidP="006A1D04"/>
    <w:p w:rsidR="006A1D04" w:rsidRDefault="006A1D04" w:rsidP="006A1D04">
      <w:pPr>
        <w:spacing w:before="120" w:line="360" w:lineRule="auto"/>
        <w:jc w:val="center"/>
        <w:rPr>
          <w:sz w:val="28"/>
          <w:szCs w:val="28"/>
        </w:rPr>
      </w:pPr>
    </w:p>
    <w:p w:rsidR="00701CA4" w:rsidRDefault="00701CA4"/>
    <w:sectPr w:rsidR="00701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04"/>
    <w:rsid w:val="006A1D04"/>
    <w:rsid w:val="00701CA4"/>
    <w:rsid w:val="007F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1D0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1D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A1D0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A1D04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4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630</Words>
  <Characters>3591</Characters>
  <Application>Microsoft Office Word</Application>
  <DocSecurity>0</DocSecurity>
  <Lines>29</Lines>
  <Paragraphs>8</Paragraphs>
  <ScaleCrop>false</ScaleCrop>
  <Company>*</Company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2014-10-25T06:15:00Z</dcterms:created>
  <dcterms:modified xsi:type="dcterms:W3CDTF">2014-10-25T06:23:00Z</dcterms:modified>
</cp:coreProperties>
</file>