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53" w:rsidRPr="00A01A0F" w:rsidRDefault="00E81153" w:rsidP="00E81153">
      <w:pPr>
        <w:pStyle w:val="4"/>
        <w:widowControl w:val="0"/>
        <w:ind w:left="0" w:firstLine="567"/>
        <w:outlineLvl w:val="3"/>
        <w:rPr>
          <w:b/>
        </w:rPr>
      </w:pPr>
      <w:r w:rsidRPr="00A01A0F">
        <w:rPr>
          <w:b/>
        </w:rPr>
        <w:t>Введение</w:t>
      </w:r>
    </w:p>
    <w:p w:rsidR="00E81153" w:rsidRPr="00A01A0F" w:rsidRDefault="00E81153" w:rsidP="00E81153">
      <w:pPr>
        <w:pStyle w:val="34"/>
        <w:widowControl w:val="0"/>
        <w:ind w:firstLine="567"/>
        <w:jc w:val="both"/>
        <w:rPr>
          <w:sz w:val="24"/>
          <w:szCs w:val="24"/>
        </w:rPr>
      </w:pPr>
      <w:r w:rsidRPr="00A01A0F">
        <w:rPr>
          <w:sz w:val="24"/>
          <w:szCs w:val="24"/>
        </w:rPr>
        <w:t>Для выживания в меняющемся мире компании должны пересматривать свои цели и стратегии, прив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дить их в соответствие с изменениями вне</w:t>
      </w:r>
      <w:r>
        <w:rPr>
          <w:sz w:val="24"/>
          <w:szCs w:val="24"/>
        </w:rPr>
        <w:t>шней среды и самих организаций.</w:t>
      </w:r>
      <w:r w:rsidRPr="00A01A0F">
        <w:rPr>
          <w:sz w:val="24"/>
          <w:szCs w:val="24"/>
        </w:rPr>
        <w:t xml:space="preserve"> Разработка и пересмотр стратегии – реальная необходимость при значительных переменах во внешней среде, также как и в целях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и политике с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мих организаций. Поэтому при стратегических прео</w:t>
      </w:r>
      <w:r w:rsidRPr="00A01A0F">
        <w:rPr>
          <w:sz w:val="24"/>
          <w:szCs w:val="24"/>
        </w:rPr>
        <w:t>б</w:t>
      </w:r>
      <w:r w:rsidRPr="00A01A0F">
        <w:rPr>
          <w:sz w:val="24"/>
          <w:szCs w:val="24"/>
        </w:rPr>
        <w:t>разованиях необходимо принимать во внимание мн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жество ситуационных факторов, значительное вним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ние уделять их анализу и прогнози</w:t>
      </w:r>
      <w:r>
        <w:rPr>
          <w:sz w:val="24"/>
          <w:szCs w:val="24"/>
        </w:rPr>
        <w:t>рованию.</w:t>
      </w:r>
    </w:p>
    <w:p w:rsidR="00E81153" w:rsidRPr="00A01A0F" w:rsidRDefault="00E81153" w:rsidP="00E81153">
      <w:pPr>
        <w:pStyle w:val="34"/>
        <w:widowControl w:val="0"/>
        <w:ind w:firstLine="567"/>
        <w:jc w:val="both"/>
        <w:rPr>
          <w:sz w:val="24"/>
          <w:szCs w:val="24"/>
        </w:rPr>
      </w:pPr>
      <w:r w:rsidRPr="00A01A0F">
        <w:rPr>
          <w:sz w:val="24"/>
          <w:szCs w:val="24"/>
        </w:rPr>
        <w:t>Невозможно разработать единую унифицирова</w:t>
      </w:r>
      <w:r w:rsidRPr="00A01A0F">
        <w:rPr>
          <w:sz w:val="24"/>
          <w:szCs w:val="24"/>
        </w:rPr>
        <w:t>н</w:t>
      </w:r>
      <w:r w:rsidRPr="00A01A0F">
        <w:rPr>
          <w:sz w:val="24"/>
          <w:szCs w:val="24"/>
        </w:rPr>
        <w:t>ную стратегию, пригодную для всех организаций, не менее трудно найти ее оптимальный вариант для ко</w:t>
      </w:r>
      <w:r w:rsidRPr="00A01A0F">
        <w:rPr>
          <w:sz w:val="24"/>
          <w:szCs w:val="24"/>
        </w:rPr>
        <w:t>н</w:t>
      </w:r>
      <w:r w:rsidRPr="00A01A0F">
        <w:rPr>
          <w:sz w:val="24"/>
          <w:szCs w:val="24"/>
        </w:rPr>
        <w:t>кретной организации на долгосрочную перспективу. Менеджер должен свободно ориентироваться в во</w:t>
      </w:r>
      <w:r w:rsidRPr="00A01A0F">
        <w:rPr>
          <w:sz w:val="24"/>
          <w:szCs w:val="24"/>
        </w:rPr>
        <w:t>з</w:t>
      </w:r>
      <w:r w:rsidRPr="00A01A0F">
        <w:rPr>
          <w:sz w:val="24"/>
          <w:szCs w:val="24"/>
        </w:rPr>
        <w:t xml:space="preserve">можных вариантах стратегий, понимать взаимосвязь ситуационных факторов и стратегического выбора и осознавать его последствия. </w:t>
      </w:r>
    </w:p>
    <w:p w:rsidR="00E81153" w:rsidRPr="00A01A0F" w:rsidRDefault="00E81153" w:rsidP="00E81153">
      <w:pPr>
        <w:pStyle w:val="34"/>
        <w:widowControl w:val="0"/>
        <w:ind w:firstLine="567"/>
        <w:jc w:val="both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t>Цели</w:t>
      </w:r>
      <w:r w:rsidRPr="00A01A0F">
        <w:rPr>
          <w:sz w:val="24"/>
          <w:szCs w:val="24"/>
        </w:rPr>
        <w:t xml:space="preserve"> настоящего курсового проекта – закрепление теорет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 xml:space="preserve">ческого материала и приобретение </w:t>
      </w:r>
      <w:proofErr w:type="gramStart"/>
      <w:r w:rsidRPr="00A01A0F">
        <w:rPr>
          <w:sz w:val="24"/>
          <w:szCs w:val="24"/>
        </w:rPr>
        <w:t>навыков разработки стратегии развития орган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заций</w:t>
      </w:r>
      <w:proofErr w:type="gramEnd"/>
      <w:r w:rsidRPr="00A01A0F">
        <w:rPr>
          <w:sz w:val="24"/>
          <w:szCs w:val="24"/>
        </w:rPr>
        <w:t>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t>Задачи</w:t>
      </w:r>
      <w:r w:rsidRPr="00A01A0F">
        <w:rPr>
          <w:sz w:val="24"/>
          <w:szCs w:val="24"/>
        </w:rPr>
        <w:t>:</w:t>
      </w:r>
    </w:p>
    <w:p w:rsidR="00E81153" w:rsidRPr="00A01A0F" w:rsidRDefault="00E81153" w:rsidP="00E81153">
      <w:pPr>
        <w:numPr>
          <w:ilvl w:val="0"/>
          <w:numId w:val="3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изучение существующих методик стратегич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ского анализа и выбора, их достоинств, недостатков и огранич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ний;</w:t>
      </w:r>
    </w:p>
    <w:p w:rsidR="00E81153" w:rsidRPr="00A01A0F" w:rsidRDefault="00E81153" w:rsidP="00E81153">
      <w:pPr>
        <w:numPr>
          <w:ilvl w:val="0"/>
          <w:numId w:val="3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осмысление процесса стратегического управления, его составляющих во взаим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 xml:space="preserve">связи; </w:t>
      </w:r>
    </w:p>
    <w:p w:rsidR="00E81153" w:rsidRPr="00A01A0F" w:rsidRDefault="00E81153" w:rsidP="00E81153">
      <w:pPr>
        <w:numPr>
          <w:ilvl w:val="0"/>
          <w:numId w:val="3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изучение типологии стратегий, практики их применения;</w:t>
      </w:r>
    </w:p>
    <w:p w:rsidR="00E81153" w:rsidRDefault="00E81153" w:rsidP="00E81153">
      <w:pPr>
        <w:numPr>
          <w:ilvl w:val="0"/>
          <w:numId w:val="3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практическое применение полученных знаний для разработки стратегии разв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тия фирмы.</w:t>
      </w:r>
    </w:p>
    <w:p w:rsidR="00E81153" w:rsidRDefault="00E81153" w:rsidP="00E8115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выполнении курсовой </w:t>
      </w:r>
      <w:proofErr w:type="gramStart"/>
      <w:r>
        <w:rPr>
          <w:sz w:val="24"/>
          <w:szCs w:val="24"/>
        </w:rPr>
        <w:t>работы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чающийся должен в соответствии с программой курса овладеть нав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ками:</w:t>
      </w:r>
    </w:p>
    <w:p w:rsidR="00E81153" w:rsidRPr="00A36061" w:rsidRDefault="00E81153" w:rsidP="00E81153">
      <w:pPr>
        <w:ind w:firstLine="567"/>
        <w:rPr>
          <w:sz w:val="24"/>
          <w:szCs w:val="24"/>
        </w:rPr>
      </w:pPr>
      <w:r w:rsidRPr="00A36061">
        <w:rPr>
          <w:sz w:val="24"/>
          <w:szCs w:val="24"/>
        </w:rPr>
        <w:t>- оценки эффективности менеджмента;</w:t>
      </w:r>
    </w:p>
    <w:p w:rsidR="00E81153" w:rsidRPr="00A36061" w:rsidRDefault="00E81153" w:rsidP="00E81153">
      <w:pPr>
        <w:ind w:firstLine="567"/>
        <w:rPr>
          <w:sz w:val="24"/>
          <w:szCs w:val="24"/>
        </w:rPr>
      </w:pPr>
      <w:r w:rsidRPr="00A36061">
        <w:rPr>
          <w:sz w:val="24"/>
          <w:szCs w:val="24"/>
        </w:rPr>
        <w:t>- понима</w:t>
      </w:r>
      <w:r>
        <w:rPr>
          <w:sz w:val="24"/>
          <w:szCs w:val="24"/>
        </w:rPr>
        <w:t xml:space="preserve">ния </w:t>
      </w:r>
      <w:r w:rsidRPr="00A36061">
        <w:rPr>
          <w:sz w:val="24"/>
          <w:szCs w:val="24"/>
        </w:rPr>
        <w:t>группов</w:t>
      </w:r>
      <w:r>
        <w:rPr>
          <w:sz w:val="24"/>
          <w:szCs w:val="24"/>
        </w:rPr>
        <w:t>ой</w:t>
      </w:r>
      <w:r w:rsidRPr="00A36061">
        <w:rPr>
          <w:sz w:val="24"/>
          <w:szCs w:val="24"/>
        </w:rPr>
        <w:t xml:space="preserve"> динамик</w:t>
      </w:r>
      <w:r>
        <w:rPr>
          <w:sz w:val="24"/>
          <w:szCs w:val="24"/>
        </w:rPr>
        <w:t>и</w:t>
      </w:r>
      <w:r w:rsidRPr="00A36061">
        <w:rPr>
          <w:sz w:val="24"/>
          <w:szCs w:val="24"/>
        </w:rPr>
        <w:t xml:space="preserve"> и особенности межличностных отношений в группах;</w:t>
      </w:r>
    </w:p>
    <w:p w:rsidR="00E81153" w:rsidRPr="00A36061" w:rsidRDefault="00E81153" w:rsidP="00E81153">
      <w:pPr>
        <w:ind w:firstLine="567"/>
        <w:rPr>
          <w:sz w:val="24"/>
          <w:szCs w:val="24"/>
        </w:rPr>
      </w:pPr>
      <w:r w:rsidRPr="00A36061">
        <w:rPr>
          <w:sz w:val="24"/>
          <w:szCs w:val="24"/>
        </w:rPr>
        <w:t>- моделирования ситуаций и разработки решений;</w:t>
      </w:r>
    </w:p>
    <w:p w:rsidR="00E81153" w:rsidRDefault="00E81153" w:rsidP="00E81153">
      <w:pPr>
        <w:ind w:firstLine="567"/>
        <w:rPr>
          <w:sz w:val="24"/>
          <w:szCs w:val="24"/>
        </w:rPr>
      </w:pPr>
      <w:r w:rsidRPr="00A36061">
        <w:rPr>
          <w:sz w:val="24"/>
          <w:szCs w:val="24"/>
        </w:rPr>
        <w:t>- организаци</w:t>
      </w:r>
      <w:r>
        <w:rPr>
          <w:sz w:val="24"/>
          <w:szCs w:val="24"/>
        </w:rPr>
        <w:t>и.</w:t>
      </w:r>
    </w:p>
    <w:p w:rsidR="00E81153" w:rsidRDefault="00E81153" w:rsidP="00E8115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Данные навыки необходимы для частичного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мирования следующих компетенций:</w:t>
      </w:r>
    </w:p>
    <w:p w:rsidR="00E81153" w:rsidRDefault="00E81153" w:rsidP="00E81153">
      <w:pPr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Общекультурных.</w:t>
      </w:r>
    </w:p>
    <w:p w:rsidR="00E81153" w:rsidRPr="00A36061" w:rsidRDefault="00E81153" w:rsidP="00E81153">
      <w:pPr>
        <w:tabs>
          <w:tab w:val="right" w:leader="underscore" w:pos="9639"/>
        </w:tabs>
        <w:ind w:firstLine="567"/>
        <w:rPr>
          <w:sz w:val="24"/>
          <w:szCs w:val="24"/>
        </w:rPr>
      </w:pPr>
      <w:r w:rsidRPr="00A36061">
        <w:rPr>
          <w:sz w:val="24"/>
          <w:szCs w:val="24"/>
        </w:rPr>
        <w:t xml:space="preserve">- </w:t>
      </w:r>
      <w:r>
        <w:rPr>
          <w:sz w:val="24"/>
          <w:szCs w:val="24"/>
        </w:rPr>
        <w:t>у</w:t>
      </w:r>
      <w:r w:rsidRPr="00A36061">
        <w:rPr>
          <w:sz w:val="24"/>
          <w:szCs w:val="24"/>
        </w:rPr>
        <w:t xml:space="preserve">меть находить организационно-управленческие решения в нестандартных ситуациях и </w:t>
      </w:r>
      <w:r>
        <w:rPr>
          <w:sz w:val="24"/>
          <w:szCs w:val="24"/>
        </w:rPr>
        <w:t xml:space="preserve">быть </w:t>
      </w:r>
      <w:r w:rsidRPr="00A36061">
        <w:rPr>
          <w:sz w:val="24"/>
          <w:szCs w:val="24"/>
        </w:rPr>
        <w:t>готов</w:t>
      </w:r>
      <w:r>
        <w:rPr>
          <w:sz w:val="24"/>
          <w:szCs w:val="24"/>
        </w:rPr>
        <w:t>ыми</w:t>
      </w:r>
      <w:r w:rsidRPr="00A36061">
        <w:rPr>
          <w:sz w:val="24"/>
          <w:szCs w:val="24"/>
        </w:rPr>
        <w:t xml:space="preserve"> нести за них ответственность</w:t>
      </w:r>
      <w:r>
        <w:rPr>
          <w:sz w:val="24"/>
          <w:szCs w:val="24"/>
        </w:rPr>
        <w:t xml:space="preserve"> (</w:t>
      </w:r>
      <w:r w:rsidRPr="00A36061">
        <w:rPr>
          <w:sz w:val="24"/>
          <w:szCs w:val="24"/>
        </w:rPr>
        <w:t>ОК-10</w:t>
      </w:r>
      <w:r>
        <w:rPr>
          <w:sz w:val="24"/>
          <w:szCs w:val="24"/>
        </w:rPr>
        <w:t>)</w:t>
      </w:r>
      <w:r w:rsidRPr="00A36061">
        <w:rPr>
          <w:sz w:val="24"/>
          <w:szCs w:val="24"/>
        </w:rPr>
        <w:t>;</w:t>
      </w:r>
    </w:p>
    <w:p w:rsidR="00E81153" w:rsidRPr="00A36061" w:rsidRDefault="00E81153" w:rsidP="00E81153">
      <w:pPr>
        <w:tabs>
          <w:tab w:val="right" w:leader="underscore" w:pos="9639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быть </w:t>
      </w:r>
      <w:r w:rsidRPr="00A36061">
        <w:rPr>
          <w:sz w:val="24"/>
          <w:szCs w:val="24"/>
        </w:rPr>
        <w:t>готов</w:t>
      </w:r>
      <w:r>
        <w:rPr>
          <w:sz w:val="24"/>
          <w:szCs w:val="24"/>
        </w:rPr>
        <w:t>ыми</w:t>
      </w:r>
      <w:r w:rsidRPr="00A36061">
        <w:rPr>
          <w:sz w:val="24"/>
          <w:szCs w:val="24"/>
        </w:rPr>
        <w:t xml:space="preserve"> к принятию ответственности за свои решения в рамках профессиональной компете</w:t>
      </w:r>
      <w:r w:rsidRPr="00A36061">
        <w:rPr>
          <w:sz w:val="24"/>
          <w:szCs w:val="24"/>
        </w:rPr>
        <w:t>н</w:t>
      </w:r>
      <w:r w:rsidRPr="00A36061">
        <w:rPr>
          <w:sz w:val="24"/>
          <w:szCs w:val="24"/>
        </w:rPr>
        <w:t>ции, способн</w:t>
      </w:r>
      <w:r>
        <w:rPr>
          <w:sz w:val="24"/>
          <w:szCs w:val="24"/>
        </w:rPr>
        <w:t>ым</w:t>
      </w:r>
      <w:r w:rsidRPr="00A360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A36061">
        <w:rPr>
          <w:sz w:val="24"/>
          <w:szCs w:val="24"/>
        </w:rPr>
        <w:t>принимать нестандартные решения, разрешать проблемные ситуации</w:t>
      </w:r>
      <w:r>
        <w:rPr>
          <w:sz w:val="24"/>
          <w:szCs w:val="24"/>
        </w:rPr>
        <w:t xml:space="preserve"> (</w:t>
      </w:r>
      <w:r w:rsidRPr="00A36061">
        <w:rPr>
          <w:sz w:val="24"/>
          <w:szCs w:val="24"/>
        </w:rPr>
        <w:t>ОК-14</w:t>
      </w:r>
      <w:r>
        <w:rPr>
          <w:sz w:val="24"/>
          <w:szCs w:val="24"/>
        </w:rPr>
        <w:t>)</w:t>
      </w:r>
      <w:r w:rsidRPr="00A36061">
        <w:rPr>
          <w:sz w:val="24"/>
          <w:szCs w:val="24"/>
        </w:rPr>
        <w:t>;</w:t>
      </w:r>
      <w:proofErr w:type="gramEnd"/>
    </w:p>
    <w:p w:rsidR="00E81153" w:rsidRDefault="00E81153" w:rsidP="00E81153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у</w:t>
      </w:r>
      <w:r w:rsidRPr="00A36061">
        <w:rPr>
          <w:sz w:val="24"/>
          <w:szCs w:val="24"/>
        </w:rPr>
        <w:t>меть использовать полученные знания для обучения и воспитания новых кадров, осознавать необх</w:t>
      </w:r>
      <w:r w:rsidRPr="00A36061">
        <w:rPr>
          <w:sz w:val="24"/>
          <w:szCs w:val="24"/>
        </w:rPr>
        <w:t>о</w:t>
      </w:r>
      <w:r w:rsidRPr="00A36061">
        <w:rPr>
          <w:sz w:val="24"/>
          <w:szCs w:val="24"/>
        </w:rPr>
        <w:t>димость своего профессионального развития и творч</w:t>
      </w:r>
      <w:r w:rsidRPr="00A36061">
        <w:rPr>
          <w:sz w:val="24"/>
          <w:szCs w:val="24"/>
        </w:rPr>
        <w:t>е</w:t>
      </w:r>
      <w:r w:rsidRPr="00A36061">
        <w:rPr>
          <w:sz w:val="24"/>
          <w:szCs w:val="24"/>
        </w:rPr>
        <w:t>ского потенциала</w:t>
      </w:r>
      <w:r>
        <w:rPr>
          <w:sz w:val="24"/>
          <w:szCs w:val="24"/>
        </w:rPr>
        <w:t xml:space="preserve"> (</w:t>
      </w:r>
      <w:r w:rsidRPr="00A36061">
        <w:rPr>
          <w:sz w:val="24"/>
          <w:szCs w:val="24"/>
        </w:rPr>
        <w:t>ОК-15</w:t>
      </w:r>
      <w:r>
        <w:rPr>
          <w:sz w:val="24"/>
          <w:szCs w:val="24"/>
        </w:rPr>
        <w:t>).</w:t>
      </w:r>
    </w:p>
    <w:p w:rsidR="00E81153" w:rsidRDefault="00E81153" w:rsidP="00E8115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Профессиональных:</w:t>
      </w:r>
    </w:p>
    <w:p w:rsidR="00E81153" w:rsidRPr="00A36061" w:rsidRDefault="00E81153" w:rsidP="00E81153">
      <w:pPr>
        <w:shd w:val="clear" w:color="auto" w:fill="FFFFFF"/>
        <w:tabs>
          <w:tab w:val="left" w:pos="891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у</w:t>
      </w:r>
      <w:r w:rsidRPr="00A36061">
        <w:rPr>
          <w:sz w:val="24"/>
          <w:szCs w:val="24"/>
        </w:rPr>
        <w:t>меть действовать в профессиональной сфере на основе системного подхода, строить и использовать модели для описания и прогнозирования различных я</w:t>
      </w:r>
      <w:r w:rsidRPr="00A36061">
        <w:rPr>
          <w:sz w:val="24"/>
          <w:szCs w:val="24"/>
        </w:rPr>
        <w:t>в</w:t>
      </w:r>
      <w:r>
        <w:rPr>
          <w:sz w:val="24"/>
          <w:szCs w:val="24"/>
        </w:rPr>
        <w:t>лений</w:t>
      </w:r>
      <w:r w:rsidRPr="00A3606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36061">
        <w:rPr>
          <w:sz w:val="24"/>
          <w:szCs w:val="24"/>
        </w:rPr>
        <w:t>ПК-1</w:t>
      </w:r>
      <w:r>
        <w:rPr>
          <w:sz w:val="24"/>
          <w:szCs w:val="24"/>
        </w:rPr>
        <w:t>)</w:t>
      </w:r>
      <w:r w:rsidRPr="00A36061">
        <w:rPr>
          <w:sz w:val="24"/>
          <w:szCs w:val="24"/>
        </w:rPr>
        <w:t>;</w:t>
      </w:r>
    </w:p>
    <w:p w:rsidR="00E81153" w:rsidRPr="00A36061" w:rsidRDefault="00E81153" w:rsidP="00E81153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у</w:t>
      </w:r>
      <w:r w:rsidRPr="00A36061">
        <w:rPr>
          <w:sz w:val="24"/>
          <w:szCs w:val="24"/>
        </w:rPr>
        <w:t>меть работать в многонациональном коллект</w:t>
      </w:r>
      <w:r w:rsidRPr="00A36061">
        <w:rPr>
          <w:sz w:val="24"/>
          <w:szCs w:val="24"/>
        </w:rPr>
        <w:t>и</w:t>
      </w:r>
      <w:r w:rsidRPr="00A36061">
        <w:rPr>
          <w:sz w:val="24"/>
          <w:szCs w:val="24"/>
        </w:rPr>
        <w:t xml:space="preserve">ве, </w:t>
      </w:r>
      <w:r>
        <w:rPr>
          <w:sz w:val="24"/>
          <w:szCs w:val="24"/>
        </w:rPr>
        <w:t xml:space="preserve">быть </w:t>
      </w:r>
      <w:r w:rsidRPr="00A36061">
        <w:rPr>
          <w:sz w:val="24"/>
          <w:szCs w:val="24"/>
        </w:rPr>
        <w:t>готов</w:t>
      </w:r>
      <w:r>
        <w:rPr>
          <w:sz w:val="24"/>
          <w:szCs w:val="24"/>
        </w:rPr>
        <w:t>ыми</w:t>
      </w:r>
      <w:r w:rsidRPr="00A36061">
        <w:rPr>
          <w:sz w:val="24"/>
          <w:szCs w:val="24"/>
        </w:rPr>
        <w:t xml:space="preserve"> принимать решения в ситуациях риска, учитывать цену ошибки, вести обучение и ок</w:t>
      </w:r>
      <w:r w:rsidRPr="00A36061">
        <w:rPr>
          <w:sz w:val="24"/>
          <w:szCs w:val="24"/>
        </w:rPr>
        <w:t>а</w:t>
      </w:r>
      <w:r w:rsidRPr="00A36061">
        <w:rPr>
          <w:sz w:val="24"/>
          <w:szCs w:val="24"/>
        </w:rPr>
        <w:t>зывать помощь сотрудникам</w:t>
      </w:r>
      <w:r>
        <w:rPr>
          <w:sz w:val="24"/>
          <w:szCs w:val="24"/>
        </w:rPr>
        <w:t xml:space="preserve"> (</w:t>
      </w:r>
      <w:r w:rsidRPr="00A36061">
        <w:rPr>
          <w:sz w:val="24"/>
          <w:szCs w:val="24"/>
        </w:rPr>
        <w:t>ПК-3</w:t>
      </w:r>
      <w:r>
        <w:rPr>
          <w:sz w:val="24"/>
          <w:szCs w:val="24"/>
        </w:rPr>
        <w:t>)</w:t>
      </w:r>
      <w:r w:rsidRPr="00A36061">
        <w:rPr>
          <w:sz w:val="24"/>
          <w:szCs w:val="24"/>
        </w:rPr>
        <w:t>;</w:t>
      </w:r>
    </w:p>
    <w:p w:rsidR="00E81153" w:rsidRPr="00A36061" w:rsidRDefault="00E81153" w:rsidP="00E81153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быть </w:t>
      </w:r>
      <w:r w:rsidRPr="00A36061">
        <w:rPr>
          <w:sz w:val="24"/>
          <w:szCs w:val="24"/>
        </w:rPr>
        <w:t>готов</w:t>
      </w:r>
      <w:r>
        <w:rPr>
          <w:sz w:val="24"/>
          <w:szCs w:val="24"/>
        </w:rPr>
        <w:t>ыми</w:t>
      </w:r>
      <w:r w:rsidRPr="00A36061">
        <w:rPr>
          <w:sz w:val="24"/>
          <w:szCs w:val="24"/>
        </w:rPr>
        <w:t xml:space="preserve"> к организации работы малых коллективов исполнителей, планировани</w:t>
      </w:r>
      <w:r>
        <w:rPr>
          <w:sz w:val="24"/>
          <w:szCs w:val="24"/>
        </w:rPr>
        <w:t>ю</w:t>
      </w:r>
      <w:r w:rsidRPr="00A36061">
        <w:rPr>
          <w:sz w:val="24"/>
          <w:szCs w:val="24"/>
        </w:rPr>
        <w:t xml:space="preserve"> работы пе</w:t>
      </w:r>
      <w:r w:rsidRPr="00A36061">
        <w:rPr>
          <w:sz w:val="24"/>
          <w:szCs w:val="24"/>
        </w:rPr>
        <w:t>р</w:t>
      </w:r>
      <w:r w:rsidRPr="00A36061">
        <w:rPr>
          <w:sz w:val="24"/>
          <w:szCs w:val="24"/>
        </w:rPr>
        <w:t>сонала и фондов оплаты труда</w:t>
      </w:r>
      <w:r>
        <w:rPr>
          <w:sz w:val="24"/>
          <w:szCs w:val="24"/>
        </w:rPr>
        <w:t xml:space="preserve"> (</w:t>
      </w:r>
      <w:r w:rsidRPr="00A36061">
        <w:rPr>
          <w:sz w:val="24"/>
          <w:szCs w:val="24"/>
        </w:rPr>
        <w:t>ПК-37</w:t>
      </w:r>
      <w:r>
        <w:rPr>
          <w:sz w:val="24"/>
          <w:szCs w:val="24"/>
        </w:rPr>
        <w:t>)</w:t>
      </w:r>
      <w:r w:rsidRPr="00A36061">
        <w:rPr>
          <w:sz w:val="24"/>
          <w:szCs w:val="24"/>
        </w:rPr>
        <w:t>;</w:t>
      </w:r>
    </w:p>
    <w:p w:rsidR="00E81153" w:rsidRPr="00A36061" w:rsidRDefault="00E81153" w:rsidP="00E81153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у</w:t>
      </w:r>
      <w:r w:rsidRPr="00A36061">
        <w:rPr>
          <w:sz w:val="24"/>
          <w:szCs w:val="24"/>
        </w:rPr>
        <w:t xml:space="preserve">меть осуществлять и анализировать </w:t>
      </w:r>
      <w:r w:rsidRPr="00A36061">
        <w:rPr>
          <w:sz w:val="24"/>
          <w:szCs w:val="24"/>
        </w:rPr>
        <w:lastRenderedPageBreak/>
        <w:t>технолог</w:t>
      </w:r>
      <w:r w:rsidRPr="00A36061">
        <w:rPr>
          <w:sz w:val="24"/>
          <w:szCs w:val="24"/>
        </w:rPr>
        <w:t>и</w:t>
      </w:r>
      <w:r w:rsidRPr="00A36061">
        <w:rPr>
          <w:sz w:val="24"/>
          <w:szCs w:val="24"/>
        </w:rPr>
        <w:t>ческую деятельность как объект управления</w:t>
      </w:r>
      <w:r>
        <w:rPr>
          <w:sz w:val="24"/>
          <w:szCs w:val="24"/>
        </w:rPr>
        <w:t xml:space="preserve"> (</w:t>
      </w:r>
      <w:r w:rsidRPr="00A36061">
        <w:rPr>
          <w:sz w:val="24"/>
          <w:szCs w:val="24"/>
        </w:rPr>
        <w:t>ПК-40</w:t>
      </w:r>
      <w:r>
        <w:rPr>
          <w:sz w:val="24"/>
          <w:szCs w:val="24"/>
        </w:rPr>
        <w:t>).</w:t>
      </w:r>
    </w:p>
    <w:p w:rsidR="00E81153" w:rsidRPr="00A01A0F" w:rsidRDefault="00E81153" w:rsidP="00E81153">
      <w:pPr>
        <w:autoSpaceDE w:val="0"/>
        <w:autoSpaceDN w:val="0"/>
        <w:rPr>
          <w:sz w:val="24"/>
          <w:szCs w:val="24"/>
        </w:rPr>
        <w:sectPr w:rsidR="00E81153" w:rsidRPr="00A01A0F" w:rsidSect="00E81153">
          <w:pgSz w:w="16840" w:h="11907" w:orient="landscape" w:code="9"/>
          <w:pgMar w:top="1134" w:right="1134" w:bottom="1134" w:left="1134" w:header="0" w:footer="567" w:gutter="8789"/>
          <w:cols w:space="709"/>
        </w:sectPr>
      </w:pP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lastRenderedPageBreak/>
        <w:t>СОСТАВ КУРСОВОГО ПРОЕКТА</w:t>
      </w:r>
    </w:p>
    <w:p w:rsidR="00E81153" w:rsidRPr="006E11A0" w:rsidRDefault="00E81153" w:rsidP="00E81153">
      <w:pPr>
        <w:autoSpaceDE w:val="0"/>
        <w:autoSpaceDN w:val="0"/>
        <w:ind w:firstLine="284"/>
        <w:rPr>
          <w:sz w:val="24"/>
          <w:szCs w:val="24"/>
        </w:rPr>
      </w:pPr>
      <w:r w:rsidRPr="006E11A0">
        <w:rPr>
          <w:sz w:val="24"/>
          <w:szCs w:val="24"/>
        </w:rPr>
        <w:t>Введение</w:t>
      </w:r>
    </w:p>
    <w:p w:rsidR="00E81153" w:rsidRPr="006E11A0" w:rsidRDefault="00E81153" w:rsidP="00E81153">
      <w:pPr>
        <w:numPr>
          <w:ilvl w:val="0"/>
          <w:numId w:val="5"/>
        </w:numPr>
        <w:autoSpaceDE w:val="0"/>
        <w:autoSpaceDN w:val="0"/>
        <w:ind w:left="0" w:firstLine="284"/>
        <w:rPr>
          <w:sz w:val="24"/>
          <w:szCs w:val="24"/>
        </w:rPr>
      </w:pPr>
      <w:r w:rsidRPr="006E11A0">
        <w:rPr>
          <w:sz w:val="24"/>
          <w:szCs w:val="24"/>
        </w:rPr>
        <w:t>Общая характеристика пре</w:t>
      </w:r>
      <w:r w:rsidRPr="006E11A0">
        <w:rPr>
          <w:sz w:val="24"/>
          <w:szCs w:val="24"/>
        </w:rPr>
        <w:t>д</w:t>
      </w:r>
      <w:r w:rsidRPr="006E11A0">
        <w:rPr>
          <w:sz w:val="24"/>
          <w:szCs w:val="24"/>
        </w:rPr>
        <w:t>приятия</w:t>
      </w:r>
    </w:p>
    <w:p w:rsidR="00E81153" w:rsidRPr="006E11A0" w:rsidRDefault="00E81153" w:rsidP="00E81153">
      <w:pPr>
        <w:numPr>
          <w:ilvl w:val="0"/>
          <w:numId w:val="5"/>
        </w:numPr>
        <w:autoSpaceDE w:val="0"/>
        <w:autoSpaceDN w:val="0"/>
        <w:ind w:left="0" w:firstLine="284"/>
        <w:rPr>
          <w:sz w:val="24"/>
          <w:szCs w:val="24"/>
        </w:rPr>
      </w:pPr>
      <w:r w:rsidRPr="006E11A0">
        <w:rPr>
          <w:sz w:val="24"/>
          <w:szCs w:val="24"/>
        </w:rPr>
        <w:t>Стратегический анализ на уровне бизнеса (отделения) корп</w:t>
      </w:r>
      <w:r w:rsidRPr="006E11A0">
        <w:rPr>
          <w:sz w:val="24"/>
          <w:szCs w:val="24"/>
        </w:rPr>
        <w:t>о</w:t>
      </w:r>
      <w:r w:rsidRPr="006E11A0">
        <w:rPr>
          <w:sz w:val="24"/>
          <w:szCs w:val="24"/>
        </w:rPr>
        <w:t>рации</w:t>
      </w:r>
    </w:p>
    <w:p w:rsidR="00E81153" w:rsidRPr="006E11A0" w:rsidRDefault="00E81153" w:rsidP="00E81153">
      <w:pPr>
        <w:numPr>
          <w:ilvl w:val="1"/>
          <w:numId w:val="5"/>
        </w:numPr>
        <w:tabs>
          <w:tab w:val="left" w:pos="851"/>
        </w:tabs>
        <w:autoSpaceDE w:val="0"/>
        <w:autoSpaceDN w:val="0"/>
        <w:ind w:left="0" w:firstLine="426"/>
        <w:rPr>
          <w:sz w:val="24"/>
          <w:szCs w:val="24"/>
        </w:rPr>
      </w:pPr>
      <w:r w:rsidRPr="006E11A0">
        <w:rPr>
          <w:sz w:val="24"/>
          <w:szCs w:val="24"/>
        </w:rPr>
        <w:t>Отраслевой стратегический анализ внешней среды</w:t>
      </w:r>
    </w:p>
    <w:p w:rsidR="00E81153" w:rsidRPr="006E11A0" w:rsidRDefault="00E81153" w:rsidP="00E81153">
      <w:pPr>
        <w:numPr>
          <w:ilvl w:val="2"/>
          <w:numId w:val="5"/>
        </w:numPr>
        <w:tabs>
          <w:tab w:val="clear" w:pos="1440"/>
          <w:tab w:val="num" w:pos="1134"/>
        </w:tabs>
        <w:autoSpaceDE w:val="0"/>
        <w:autoSpaceDN w:val="0"/>
        <w:ind w:left="0" w:firstLine="567"/>
        <w:rPr>
          <w:sz w:val="24"/>
          <w:szCs w:val="24"/>
        </w:rPr>
      </w:pPr>
      <w:r w:rsidRPr="006E11A0">
        <w:rPr>
          <w:sz w:val="24"/>
          <w:szCs w:val="24"/>
        </w:rPr>
        <w:t>Характеристика и основные факторы вне</w:t>
      </w:r>
      <w:r w:rsidRPr="006E11A0">
        <w:rPr>
          <w:sz w:val="24"/>
          <w:szCs w:val="24"/>
        </w:rPr>
        <w:t>ш</w:t>
      </w:r>
      <w:r w:rsidRPr="006E11A0">
        <w:rPr>
          <w:sz w:val="24"/>
          <w:szCs w:val="24"/>
        </w:rPr>
        <w:t>ней среды.</w:t>
      </w:r>
    </w:p>
    <w:p w:rsidR="00E81153" w:rsidRPr="006E11A0" w:rsidRDefault="00E81153" w:rsidP="00E81153">
      <w:pPr>
        <w:numPr>
          <w:ilvl w:val="2"/>
          <w:numId w:val="5"/>
        </w:numPr>
        <w:tabs>
          <w:tab w:val="clear" w:pos="1440"/>
          <w:tab w:val="num" w:pos="1134"/>
        </w:tabs>
        <w:autoSpaceDE w:val="0"/>
        <w:autoSpaceDN w:val="0"/>
        <w:ind w:left="0" w:firstLine="567"/>
        <w:rPr>
          <w:sz w:val="24"/>
          <w:szCs w:val="24"/>
        </w:rPr>
      </w:pPr>
      <w:r w:rsidRPr="006E11A0">
        <w:rPr>
          <w:sz w:val="24"/>
          <w:szCs w:val="24"/>
        </w:rPr>
        <w:t>Анализ конкурентных сил по модели М. Портера</w:t>
      </w:r>
    </w:p>
    <w:p w:rsidR="00E81153" w:rsidRPr="006E11A0" w:rsidRDefault="00E81153" w:rsidP="00E81153">
      <w:pPr>
        <w:numPr>
          <w:ilvl w:val="2"/>
          <w:numId w:val="5"/>
        </w:numPr>
        <w:tabs>
          <w:tab w:val="clear" w:pos="1440"/>
          <w:tab w:val="num" w:pos="1134"/>
        </w:tabs>
        <w:autoSpaceDE w:val="0"/>
        <w:autoSpaceDN w:val="0"/>
        <w:ind w:left="0" w:firstLine="567"/>
        <w:rPr>
          <w:sz w:val="24"/>
          <w:szCs w:val="24"/>
        </w:rPr>
      </w:pPr>
      <w:r w:rsidRPr="006E11A0">
        <w:rPr>
          <w:sz w:val="24"/>
          <w:szCs w:val="24"/>
        </w:rPr>
        <w:t>Ключевые факторы у</w:t>
      </w:r>
      <w:r w:rsidRPr="006E11A0">
        <w:rPr>
          <w:sz w:val="24"/>
          <w:szCs w:val="24"/>
        </w:rPr>
        <w:t>с</w:t>
      </w:r>
      <w:r w:rsidRPr="006E11A0">
        <w:rPr>
          <w:sz w:val="24"/>
          <w:szCs w:val="24"/>
        </w:rPr>
        <w:t>пеха</w:t>
      </w:r>
    </w:p>
    <w:p w:rsidR="00E81153" w:rsidRPr="006E11A0" w:rsidRDefault="00E81153" w:rsidP="00E81153">
      <w:pPr>
        <w:numPr>
          <w:ilvl w:val="2"/>
          <w:numId w:val="5"/>
        </w:numPr>
        <w:tabs>
          <w:tab w:val="clear" w:pos="1440"/>
          <w:tab w:val="num" w:pos="1134"/>
        </w:tabs>
        <w:autoSpaceDE w:val="0"/>
        <w:autoSpaceDN w:val="0"/>
        <w:ind w:left="0" w:firstLine="567"/>
        <w:rPr>
          <w:sz w:val="24"/>
          <w:szCs w:val="24"/>
        </w:rPr>
      </w:pPr>
      <w:r w:rsidRPr="006E11A0">
        <w:rPr>
          <w:sz w:val="24"/>
          <w:szCs w:val="24"/>
        </w:rPr>
        <w:t>Комплексная оценка долгосрочной привл</w:t>
      </w:r>
      <w:r w:rsidRPr="006E11A0">
        <w:rPr>
          <w:sz w:val="24"/>
          <w:szCs w:val="24"/>
        </w:rPr>
        <w:t>е</w:t>
      </w:r>
      <w:r w:rsidRPr="006E11A0">
        <w:rPr>
          <w:sz w:val="24"/>
          <w:szCs w:val="24"/>
        </w:rPr>
        <w:t>кательности отрасли (</w:t>
      </w:r>
      <w:r w:rsidRPr="006E11A0">
        <w:rPr>
          <w:sz w:val="24"/>
          <w:szCs w:val="24"/>
          <w:lang w:val="en-US"/>
        </w:rPr>
        <w:t>PEST</w:t>
      </w:r>
      <w:r w:rsidRPr="006E11A0">
        <w:rPr>
          <w:sz w:val="24"/>
          <w:szCs w:val="24"/>
        </w:rPr>
        <w:t xml:space="preserve"> – анализ)</w:t>
      </w:r>
    </w:p>
    <w:p w:rsidR="00E81153" w:rsidRPr="006E11A0" w:rsidRDefault="00E81153" w:rsidP="00E81153">
      <w:pPr>
        <w:numPr>
          <w:ilvl w:val="1"/>
          <w:numId w:val="5"/>
        </w:numPr>
        <w:tabs>
          <w:tab w:val="left" w:pos="851"/>
        </w:tabs>
        <w:autoSpaceDE w:val="0"/>
        <w:autoSpaceDN w:val="0"/>
        <w:ind w:left="0" w:firstLine="426"/>
        <w:rPr>
          <w:sz w:val="24"/>
          <w:szCs w:val="24"/>
        </w:rPr>
      </w:pPr>
      <w:r w:rsidRPr="006E11A0">
        <w:rPr>
          <w:sz w:val="24"/>
          <w:szCs w:val="24"/>
        </w:rPr>
        <w:t>Анализ вну</w:t>
      </w:r>
      <w:r w:rsidRPr="006E11A0">
        <w:rPr>
          <w:sz w:val="24"/>
          <w:szCs w:val="24"/>
        </w:rPr>
        <w:t>т</w:t>
      </w:r>
      <w:r w:rsidRPr="006E11A0">
        <w:rPr>
          <w:sz w:val="24"/>
          <w:szCs w:val="24"/>
        </w:rPr>
        <w:t>ренней среды бизнеса</w:t>
      </w:r>
    </w:p>
    <w:p w:rsidR="00E81153" w:rsidRPr="006E11A0" w:rsidRDefault="00E81153" w:rsidP="00E81153">
      <w:pPr>
        <w:numPr>
          <w:ilvl w:val="2"/>
          <w:numId w:val="5"/>
        </w:numPr>
        <w:tabs>
          <w:tab w:val="clear" w:pos="1440"/>
          <w:tab w:val="num" w:pos="1134"/>
        </w:tabs>
        <w:autoSpaceDE w:val="0"/>
        <w:autoSpaceDN w:val="0"/>
        <w:ind w:left="0" w:firstLine="567"/>
        <w:rPr>
          <w:sz w:val="24"/>
          <w:szCs w:val="24"/>
        </w:rPr>
      </w:pPr>
      <w:r w:rsidRPr="006E11A0">
        <w:rPr>
          <w:sz w:val="24"/>
          <w:szCs w:val="24"/>
        </w:rPr>
        <w:t>Анализ основных показат</w:t>
      </w:r>
      <w:r w:rsidRPr="006E11A0">
        <w:rPr>
          <w:sz w:val="24"/>
          <w:szCs w:val="24"/>
        </w:rPr>
        <w:t>е</w:t>
      </w:r>
      <w:r w:rsidRPr="006E11A0">
        <w:rPr>
          <w:sz w:val="24"/>
          <w:szCs w:val="24"/>
        </w:rPr>
        <w:t>лей бизнеса</w:t>
      </w:r>
    </w:p>
    <w:p w:rsidR="00E81153" w:rsidRPr="006E11A0" w:rsidRDefault="00E81153" w:rsidP="00E81153">
      <w:pPr>
        <w:numPr>
          <w:ilvl w:val="2"/>
          <w:numId w:val="5"/>
        </w:numPr>
        <w:tabs>
          <w:tab w:val="clear" w:pos="1440"/>
          <w:tab w:val="num" w:pos="1134"/>
        </w:tabs>
        <w:autoSpaceDE w:val="0"/>
        <w:autoSpaceDN w:val="0"/>
        <w:ind w:left="0" w:firstLine="567"/>
        <w:rPr>
          <w:sz w:val="24"/>
          <w:szCs w:val="24"/>
        </w:rPr>
      </w:pPr>
      <w:r w:rsidRPr="006E11A0">
        <w:rPr>
          <w:sz w:val="24"/>
          <w:szCs w:val="24"/>
        </w:rPr>
        <w:t>Стратегические ресурсы и потенциал бизн</w:t>
      </w:r>
      <w:r w:rsidRPr="006E11A0">
        <w:rPr>
          <w:sz w:val="24"/>
          <w:szCs w:val="24"/>
        </w:rPr>
        <w:t>е</w:t>
      </w:r>
      <w:r w:rsidRPr="006E11A0">
        <w:rPr>
          <w:sz w:val="24"/>
          <w:szCs w:val="24"/>
        </w:rPr>
        <w:t>са</w:t>
      </w:r>
    </w:p>
    <w:p w:rsidR="00E81153" w:rsidRPr="006E11A0" w:rsidRDefault="00E81153" w:rsidP="00E81153">
      <w:pPr>
        <w:numPr>
          <w:ilvl w:val="2"/>
          <w:numId w:val="5"/>
        </w:numPr>
        <w:tabs>
          <w:tab w:val="clear" w:pos="1440"/>
          <w:tab w:val="num" w:pos="1134"/>
        </w:tabs>
        <w:autoSpaceDE w:val="0"/>
        <w:autoSpaceDN w:val="0"/>
        <w:ind w:left="0" w:firstLine="567"/>
        <w:rPr>
          <w:sz w:val="24"/>
          <w:szCs w:val="24"/>
        </w:rPr>
      </w:pPr>
      <w:r w:rsidRPr="006E11A0">
        <w:rPr>
          <w:sz w:val="24"/>
          <w:szCs w:val="24"/>
        </w:rPr>
        <w:t>Сводная оценка конкурентной позиции о</w:t>
      </w:r>
      <w:r w:rsidRPr="006E11A0">
        <w:rPr>
          <w:sz w:val="24"/>
          <w:szCs w:val="24"/>
        </w:rPr>
        <w:t>т</w:t>
      </w:r>
      <w:r w:rsidRPr="006E11A0">
        <w:rPr>
          <w:sz w:val="24"/>
          <w:szCs w:val="24"/>
        </w:rPr>
        <w:t>деления</w:t>
      </w:r>
    </w:p>
    <w:p w:rsidR="00E81153" w:rsidRPr="006E11A0" w:rsidRDefault="00E81153" w:rsidP="00E81153">
      <w:pPr>
        <w:numPr>
          <w:ilvl w:val="1"/>
          <w:numId w:val="5"/>
        </w:numPr>
        <w:tabs>
          <w:tab w:val="left" w:pos="851"/>
        </w:tabs>
        <w:autoSpaceDE w:val="0"/>
        <w:autoSpaceDN w:val="0"/>
        <w:ind w:left="0" w:firstLine="426"/>
        <w:rPr>
          <w:sz w:val="24"/>
          <w:szCs w:val="24"/>
        </w:rPr>
      </w:pPr>
      <w:r w:rsidRPr="006E11A0">
        <w:rPr>
          <w:sz w:val="24"/>
          <w:szCs w:val="24"/>
          <w:lang w:val="en-US"/>
        </w:rPr>
        <w:t xml:space="preserve">SWOT- </w:t>
      </w:r>
      <w:r w:rsidRPr="006E11A0">
        <w:rPr>
          <w:sz w:val="24"/>
          <w:szCs w:val="24"/>
        </w:rPr>
        <w:t>анализ</w:t>
      </w:r>
    </w:p>
    <w:p w:rsidR="00E81153" w:rsidRPr="006E11A0" w:rsidRDefault="00E81153" w:rsidP="00E81153">
      <w:pPr>
        <w:numPr>
          <w:ilvl w:val="0"/>
          <w:numId w:val="5"/>
        </w:numPr>
        <w:autoSpaceDE w:val="0"/>
        <w:autoSpaceDN w:val="0"/>
        <w:ind w:left="0" w:firstLine="284"/>
        <w:rPr>
          <w:sz w:val="24"/>
          <w:szCs w:val="24"/>
        </w:rPr>
      </w:pPr>
      <w:r w:rsidRPr="006E11A0">
        <w:rPr>
          <w:sz w:val="24"/>
          <w:szCs w:val="24"/>
        </w:rPr>
        <w:t>Установление миссии и цели компании</w:t>
      </w:r>
    </w:p>
    <w:p w:rsidR="00E81153" w:rsidRPr="006E11A0" w:rsidRDefault="00E81153" w:rsidP="00E81153">
      <w:pPr>
        <w:numPr>
          <w:ilvl w:val="0"/>
          <w:numId w:val="5"/>
        </w:numPr>
        <w:autoSpaceDE w:val="0"/>
        <w:autoSpaceDN w:val="0"/>
        <w:ind w:left="0" w:firstLine="284"/>
        <w:rPr>
          <w:sz w:val="24"/>
          <w:szCs w:val="24"/>
        </w:rPr>
      </w:pPr>
      <w:r w:rsidRPr="006E11A0">
        <w:rPr>
          <w:sz w:val="24"/>
          <w:szCs w:val="24"/>
        </w:rPr>
        <w:t>Обоснование выбора стратегии развития комп</w:t>
      </w:r>
      <w:r w:rsidRPr="006E11A0">
        <w:rPr>
          <w:sz w:val="24"/>
          <w:szCs w:val="24"/>
        </w:rPr>
        <w:t>а</w:t>
      </w:r>
      <w:r w:rsidRPr="006E11A0">
        <w:rPr>
          <w:sz w:val="24"/>
          <w:szCs w:val="24"/>
        </w:rPr>
        <w:t>нии.</w:t>
      </w:r>
    </w:p>
    <w:p w:rsidR="00E81153" w:rsidRPr="006E11A0" w:rsidRDefault="00E81153" w:rsidP="00E81153">
      <w:pPr>
        <w:numPr>
          <w:ilvl w:val="0"/>
          <w:numId w:val="5"/>
        </w:numPr>
        <w:autoSpaceDE w:val="0"/>
        <w:autoSpaceDN w:val="0"/>
        <w:ind w:left="0" w:firstLine="284"/>
        <w:rPr>
          <w:sz w:val="24"/>
          <w:szCs w:val="24"/>
        </w:rPr>
      </w:pPr>
      <w:r w:rsidRPr="006E11A0">
        <w:rPr>
          <w:sz w:val="24"/>
          <w:szCs w:val="24"/>
        </w:rPr>
        <w:t>Реализация страт</w:t>
      </w:r>
      <w:r w:rsidRPr="006E11A0">
        <w:rPr>
          <w:sz w:val="24"/>
          <w:szCs w:val="24"/>
        </w:rPr>
        <w:t>е</w:t>
      </w:r>
      <w:r w:rsidRPr="006E11A0">
        <w:rPr>
          <w:sz w:val="24"/>
          <w:szCs w:val="24"/>
        </w:rPr>
        <w:t>гии</w:t>
      </w:r>
    </w:p>
    <w:p w:rsidR="00E81153" w:rsidRPr="006E11A0" w:rsidRDefault="00E81153" w:rsidP="00E81153">
      <w:pPr>
        <w:numPr>
          <w:ilvl w:val="0"/>
          <w:numId w:val="5"/>
        </w:numPr>
        <w:autoSpaceDE w:val="0"/>
        <w:autoSpaceDN w:val="0"/>
        <w:ind w:left="0" w:firstLine="284"/>
        <w:rPr>
          <w:sz w:val="24"/>
          <w:szCs w:val="24"/>
        </w:rPr>
      </w:pPr>
      <w:r w:rsidRPr="006E11A0">
        <w:rPr>
          <w:sz w:val="24"/>
          <w:szCs w:val="24"/>
        </w:rPr>
        <w:t>Оценка и контроль страт</w:t>
      </w:r>
      <w:r w:rsidRPr="006E11A0">
        <w:rPr>
          <w:sz w:val="24"/>
          <w:szCs w:val="24"/>
        </w:rPr>
        <w:t>е</w:t>
      </w:r>
      <w:r w:rsidRPr="006E11A0">
        <w:rPr>
          <w:sz w:val="24"/>
          <w:szCs w:val="24"/>
        </w:rPr>
        <w:t>гии</w:t>
      </w:r>
    </w:p>
    <w:p w:rsidR="00E81153" w:rsidRPr="006E11A0" w:rsidRDefault="00E81153" w:rsidP="00E81153">
      <w:pPr>
        <w:numPr>
          <w:ilvl w:val="0"/>
          <w:numId w:val="5"/>
        </w:numPr>
        <w:autoSpaceDE w:val="0"/>
        <w:autoSpaceDN w:val="0"/>
        <w:ind w:left="0" w:firstLine="284"/>
        <w:rPr>
          <w:sz w:val="24"/>
          <w:szCs w:val="24"/>
        </w:rPr>
      </w:pPr>
      <w:r w:rsidRPr="006E11A0">
        <w:rPr>
          <w:sz w:val="24"/>
          <w:szCs w:val="24"/>
        </w:rPr>
        <w:t xml:space="preserve">Программа управления персоналом при реализации </w:t>
      </w:r>
      <w:proofErr w:type="gramStart"/>
      <w:r w:rsidRPr="006E11A0">
        <w:rPr>
          <w:sz w:val="24"/>
          <w:szCs w:val="24"/>
        </w:rPr>
        <w:t>бизнес-страт</w:t>
      </w:r>
      <w:r w:rsidRPr="006E11A0">
        <w:rPr>
          <w:sz w:val="24"/>
          <w:szCs w:val="24"/>
        </w:rPr>
        <w:t>е</w:t>
      </w:r>
      <w:r w:rsidRPr="006E11A0">
        <w:rPr>
          <w:sz w:val="24"/>
          <w:szCs w:val="24"/>
        </w:rPr>
        <w:t>гии</w:t>
      </w:r>
      <w:proofErr w:type="gramEnd"/>
    </w:p>
    <w:p w:rsidR="00E81153" w:rsidRPr="006E11A0" w:rsidRDefault="00E81153" w:rsidP="00E81153">
      <w:pPr>
        <w:numPr>
          <w:ilvl w:val="1"/>
          <w:numId w:val="5"/>
        </w:numPr>
        <w:tabs>
          <w:tab w:val="left" w:pos="851"/>
        </w:tabs>
        <w:autoSpaceDE w:val="0"/>
        <w:autoSpaceDN w:val="0"/>
        <w:ind w:left="0" w:firstLine="426"/>
        <w:rPr>
          <w:sz w:val="24"/>
          <w:szCs w:val="24"/>
        </w:rPr>
      </w:pPr>
      <w:r w:rsidRPr="006E11A0">
        <w:rPr>
          <w:sz w:val="24"/>
          <w:szCs w:val="24"/>
        </w:rPr>
        <w:t>Основные положения кадровой политики компании (отдел</w:t>
      </w:r>
      <w:r w:rsidRPr="006E11A0">
        <w:rPr>
          <w:sz w:val="24"/>
          <w:szCs w:val="24"/>
        </w:rPr>
        <w:t>е</w:t>
      </w:r>
      <w:r w:rsidRPr="006E11A0">
        <w:rPr>
          <w:sz w:val="24"/>
          <w:szCs w:val="24"/>
        </w:rPr>
        <w:t>ния)</w:t>
      </w:r>
    </w:p>
    <w:p w:rsidR="00E81153" w:rsidRPr="006E11A0" w:rsidRDefault="00E81153" w:rsidP="00E81153">
      <w:pPr>
        <w:numPr>
          <w:ilvl w:val="1"/>
          <w:numId w:val="5"/>
        </w:numPr>
        <w:tabs>
          <w:tab w:val="left" w:pos="851"/>
        </w:tabs>
        <w:autoSpaceDE w:val="0"/>
        <w:autoSpaceDN w:val="0"/>
        <w:ind w:left="0" w:firstLine="426"/>
        <w:rPr>
          <w:sz w:val="24"/>
          <w:szCs w:val="24"/>
        </w:rPr>
      </w:pPr>
      <w:r w:rsidRPr="006E11A0">
        <w:rPr>
          <w:sz w:val="24"/>
          <w:szCs w:val="24"/>
        </w:rPr>
        <w:t>Название студент формулирует самосто</w:t>
      </w:r>
      <w:r w:rsidRPr="006E11A0">
        <w:rPr>
          <w:sz w:val="24"/>
          <w:szCs w:val="24"/>
        </w:rPr>
        <w:t>я</w:t>
      </w:r>
      <w:r w:rsidRPr="006E11A0">
        <w:rPr>
          <w:sz w:val="24"/>
          <w:szCs w:val="24"/>
        </w:rPr>
        <w:t>тельно</w:t>
      </w:r>
    </w:p>
    <w:p w:rsidR="00E81153" w:rsidRPr="006E11A0" w:rsidRDefault="00E81153" w:rsidP="00E81153">
      <w:pPr>
        <w:numPr>
          <w:ilvl w:val="1"/>
          <w:numId w:val="5"/>
        </w:numPr>
        <w:tabs>
          <w:tab w:val="left" w:pos="851"/>
        </w:tabs>
        <w:autoSpaceDE w:val="0"/>
        <w:autoSpaceDN w:val="0"/>
        <w:ind w:left="0" w:firstLine="426"/>
        <w:rPr>
          <w:sz w:val="24"/>
          <w:szCs w:val="24"/>
        </w:rPr>
      </w:pPr>
      <w:r w:rsidRPr="006E11A0">
        <w:rPr>
          <w:sz w:val="24"/>
          <w:szCs w:val="24"/>
        </w:rPr>
        <w:t>Название студент формулирует самосто</w:t>
      </w:r>
      <w:r w:rsidRPr="006E11A0">
        <w:rPr>
          <w:sz w:val="24"/>
          <w:szCs w:val="24"/>
        </w:rPr>
        <w:t>я</w:t>
      </w:r>
      <w:r w:rsidRPr="006E11A0">
        <w:rPr>
          <w:sz w:val="24"/>
          <w:szCs w:val="24"/>
        </w:rPr>
        <w:t>тельно</w:t>
      </w:r>
    </w:p>
    <w:p w:rsidR="00E81153" w:rsidRPr="006E11A0" w:rsidRDefault="00E81153" w:rsidP="00E81153">
      <w:pPr>
        <w:pStyle w:val="a4"/>
        <w:widowControl w:val="0"/>
        <w:ind w:firstLine="567"/>
        <w:jc w:val="both"/>
      </w:pPr>
      <w:r w:rsidRPr="006E11A0">
        <w:t>Заключ</w:t>
      </w:r>
      <w:r w:rsidRPr="006E11A0">
        <w:t>е</w:t>
      </w:r>
      <w:r w:rsidRPr="006E11A0">
        <w:t>ние</w:t>
      </w:r>
    </w:p>
    <w:p w:rsidR="00E81153" w:rsidRPr="006E11A0" w:rsidRDefault="00E81153" w:rsidP="00E81153">
      <w:pPr>
        <w:pStyle w:val="a4"/>
        <w:widowControl w:val="0"/>
        <w:ind w:firstLine="567"/>
        <w:jc w:val="both"/>
      </w:pPr>
      <w:r w:rsidRPr="006E11A0">
        <w:t>Рекомендованная литер</w:t>
      </w:r>
      <w:r w:rsidRPr="006E11A0">
        <w:t>а</w:t>
      </w:r>
      <w:r w:rsidRPr="006E11A0">
        <w:t>тура</w:t>
      </w:r>
    </w:p>
    <w:p w:rsidR="00E81153" w:rsidRPr="006E11A0" w:rsidRDefault="00E81153" w:rsidP="00E81153">
      <w:pPr>
        <w:pStyle w:val="a4"/>
        <w:widowControl w:val="0"/>
        <w:ind w:firstLine="567"/>
        <w:jc w:val="both"/>
        <w:sectPr w:rsidR="00E81153" w:rsidRPr="006E11A0" w:rsidSect="00432B0D">
          <w:type w:val="nextColumn"/>
          <w:pgSz w:w="16840" w:h="11907" w:orient="landscape" w:code="9"/>
          <w:pgMar w:top="1134" w:right="1134" w:bottom="1134" w:left="1134" w:header="0" w:footer="567" w:gutter="8789"/>
          <w:cols w:space="709"/>
        </w:sectPr>
      </w:pPr>
    </w:p>
    <w:p w:rsidR="00E81153" w:rsidRPr="00A01A0F" w:rsidRDefault="00E81153" w:rsidP="00E81153">
      <w:pPr>
        <w:pStyle w:val="a4"/>
        <w:widowControl w:val="0"/>
        <w:ind w:firstLine="567"/>
        <w:jc w:val="center"/>
        <w:rPr>
          <w:b/>
          <w:bCs/>
        </w:rPr>
      </w:pPr>
      <w:r w:rsidRPr="00A01A0F">
        <w:rPr>
          <w:b/>
          <w:bCs/>
        </w:rPr>
        <w:lastRenderedPageBreak/>
        <w:t>МЕТОДИЧЕСКИЕ УКАЗАНИЯ</w:t>
      </w:r>
    </w:p>
    <w:p w:rsidR="00E81153" w:rsidRPr="00A01A0F" w:rsidRDefault="00E81153" w:rsidP="00E81153">
      <w:pPr>
        <w:pStyle w:val="a4"/>
        <w:widowControl w:val="0"/>
        <w:ind w:firstLine="567"/>
        <w:jc w:val="both"/>
        <w:rPr>
          <w:b/>
          <w:bCs/>
        </w:rPr>
      </w:pP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Во введении обосновывается актуальность темы (подчеркнуть важность стратегического упра</w:t>
      </w:r>
      <w:r w:rsidRPr="00A01A0F">
        <w:rPr>
          <w:sz w:val="24"/>
          <w:szCs w:val="24"/>
        </w:rPr>
        <w:t>в</w:t>
      </w:r>
      <w:r w:rsidRPr="00A01A0F">
        <w:rPr>
          <w:sz w:val="24"/>
          <w:szCs w:val="24"/>
        </w:rPr>
        <w:t>ления как такового), цели и задачи, краткое содержание по гл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 xml:space="preserve">вам. </w:t>
      </w:r>
    </w:p>
    <w:p w:rsidR="00E81153" w:rsidRPr="00A01A0F" w:rsidRDefault="00E81153" w:rsidP="00E81153">
      <w:pPr>
        <w:autoSpaceDE w:val="0"/>
        <w:autoSpaceDN w:val="0"/>
        <w:ind w:firstLine="567"/>
        <w:rPr>
          <w:b/>
          <w:bCs/>
          <w:sz w:val="24"/>
          <w:szCs w:val="24"/>
        </w:rPr>
      </w:pPr>
    </w:p>
    <w:p w:rsidR="00E81153" w:rsidRDefault="00E81153" w:rsidP="00E81153">
      <w:pPr>
        <w:numPr>
          <w:ilvl w:val="0"/>
          <w:numId w:val="17"/>
        </w:numPr>
        <w:autoSpaceDE w:val="0"/>
        <w:autoSpaceDN w:val="0"/>
        <w:jc w:val="center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t>ОБЩАЯ ХАРАКТЕРИСТИКА ПРЕПДРИЯТИЯ</w:t>
      </w:r>
    </w:p>
    <w:p w:rsidR="00E81153" w:rsidRPr="00A01A0F" w:rsidRDefault="00E81153" w:rsidP="00E81153">
      <w:pPr>
        <w:autoSpaceDE w:val="0"/>
        <w:autoSpaceDN w:val="0"/>
        <w:ind w:left="644" w:firstLine="0"/>
        <w:rPr>
          <w:b/>
          <w:bCs/>
          <w:sz w:val="24"/>
          <w:szCs w:val="24"/>
        </w:rPr>
      </w:pPr>
    </w:p>
    <w:p w:rsidR="00E81153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Какое предприятие вы рассматриваете и поч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му? Является ли оно реальным или гипотетическим</w:t>
      </w:r>
      <w:r>
        <w:rPr>
          <w:sz w:val="24"/>
          <w:szCs w:val="24"/>
        </w:rPr>
        <w:t>. Расскажите об его истории, виде, направлении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характере производимой продукции (услуг), месте на рынке (доля).</w:t>
      </w:r>
    </w:p>
    <w:p w:rsidR="00E81153" w:rsidRPr="00A01A0F" w:rsidRDefault="00E81153" w:rsidP="00E81153">
      <w:pPr>
        <w:pStyle w:val="a4"/>
        <w:widowControl w:val="0"/>
        <w:ind w:firstLine="567"/>
        <w:jc w:val="both"/>
        <w:rPr>
          <w:b/>
          <w:bCs/>
        </w:rPr>
      </w:pPr>
    </w:p>
    <w:p w:rsidR="00E81153" w:rsidRPr="00A01A0F" w:rsidRDefault="00E81153" w:rsidP="00E81153">
      <w:pPr>
        <w:pStyle w:val="a4"/>
        <w:widowControl w:val="0"/>
        <w:ind w:firstLine="567"/>
        <w:jc w:val="center"/>
        <w:rPr>
          <w:b/>
          <w:bCs/>
        </w:rPr>
      </w:pPr>
      <w:r w:rsidRPr="00A01A0F">
        <w:rPr>
          <w:b/>
          <w:bCs/>
        </w:rPr>
        <w:t xml:space="preserve">2. </w:t>
      </w:r>
      <w:r>
        <w:rPr>
          <w:b/>
          <w:bCs/>
        </w:rPr>
        <w:t xml:space="preserve">СТРАТЕГИЧЕСКИЙ АНАЛИЗ НА УРОВНЕ </w:t>
      </w:r>
      <w:r w:rsidRPr="00A01A0F">
        <w:rPr>
          <w:b/>
          <w:bCs/>
        </w:rPr>
        <w:t>БИЗНЕСА (ОТДЕЛЕНИЯ) КОРПОРАЦИИ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t>2.1. Отраслевой стратегический анализ вне</w:t>
      </w:r>
      <w:r w:rsidRPr="00A01A0F">
        <w:rPr>
          <w:b/>
          <w:bCs/>
          <w:sz w:val="24"/>
          <w:szCs w:val="24"/>
        </w:rPr>
        <w:t>ш</w:t>
      </w:r>
      <w:r w:rsidRPr="00A01A0F">
        <w:rPr>
          <w:b/>
          <w:bCs/>
          <w:sz w:val="24"/>
          <w:szCs w:val="24"/>
        </w:rPr>
        <w:t>ней среды</w:t>
      </w: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i/>
          <w:iCs/>
          <w:sz w:val="24"/>
          <w:szCs w:val="24"/>
        </w:rPr>
      </w:pPr>
      <w:r w:rsidRPr="00A01A0F">
        <w:rPr>
          <w:b/>
          <w:bCs/>
          <w:i/>
          <w:iCs/>
          <w:sz w:val="24"/>
          <w:szCs w:val="24"/>
        </w:rPr>
        <w:t xml:space="preserve">2.1.1. Характеристика и основные </w:t>
      </w:r>
      <w:r>
        <w:rPr>
          <w:b/>
          <w:bCs/>
          <w:i/>
          <w:iCs/>
          <w:sz w:val="24"/>
          <w:szCs w:val="24"/>
        </w:rPr>
        <w:t>факторы внешней среды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Отраслевой стратегический анализ представляет собой анализ внешней микросреды, непосредс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венного окружения фирмы. Прежде всего, это анализ конк</w:t>
      </w:r>
      <w:r w:rsidRPr="00A01A0F">
        <w:rPr>
          <w:sz w:val="24"/>
          <w:szCs w:val="24"/>
        </w:rPr>
        <w:t>у</w:t>
      </w:r>
      <w:r w:rsidRPr="00A01A0F">
        <w:rPr>
          <w:sz w:val="24"/>
          <w:szCs w:val="24"/>
        </w:rPr>
        <w:t xml:space="preserve">рентной среды. Однако он невозможен без понимания того, к какой </w:t>
      </w:r>
      <w:proofErr w:type="gramStart"/>
      <w:r w:rsidRPr="00A01A0F">
        <w:rPr>
          <w:sz w:val="24"/>
          <w:szCs w:val="24"/>
        </w:rPr>
        <w:t>бизнес-области</w:t>
      </w:r>
      <w:proofErr w:type="gramEnd"/>
      <w:r w:rsidRPr="00A01A0F">
        <w:rPr>
          <w:sz w:val="24"/>
          <w:szCs w:val="24"/>
        </w:rPr>
        <w:t xml:space="preserve"> принадлежит фирма и к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 xml:space="preserve">кие особенности этой бизнес-области присущи. 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 xml:space="preserve">Под </w:t>
      </w:r>
      <w:proofErr w:type="gramStart"/>
      <w:r w:rsidRPr="00A01A0F">
        <w:rPr>
          <w:b/>
          <w:bCs/>
          <w:sz w:val="24"/>
          <w:szCs w:val="24"/>
        </w:rPr>
        <w:t>бизнес-областью</w:t>
      </w:r>
      <w:proofErr w:type="gramEnd"/>
      <w:r w:rsidRPr="00A01A0F">
        <w:rPr>
          <w:b/>
          <w:bCs/>
          <w:sz w:val="24"/>
          <w:szCs w:val="24"/>
        </w:rPr>
        <w:t xml:space="preserve"> (или отраслью) </w:t>
      </w:r>
      <w:r w:rsidRPr="00A01A0F">
        <w:rPr>
          <w:sz w:val="24"/>
          <w:szCs w:val="24"/>
        </w:rPr>
        <w:t>понимае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ся совокупность стратегически автономных, выступ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ющих на открытом рынке производителей одноро</w:t>
      </w:r>
      <w:r w:rsidRPr="00A01A0F">
        <w:rPr>
          <w:sz w:val="24"/>
          <w:szCs w:val="24"/>
        </w:rPr>
        <w:t>д</w:t>
      </w:r>
      <w:r w:rsidRPr="00A01A0F">
        <w:rPr>
          <w:sz w:val="24"/>
          <w:szCs w:val="24"/>
        </w:rPr>
        <w:t xml:space="preserve">ной продукции, ориентированных на </w:t>
      </w:r>
      <w:r w:rsidRPr="00A01A0F">
        <w:rPr>
          <w:sz w:val="24"/>
          <w:szCs w:val="24"/>
        </w:rPr>
        <w:lastRenderedPageBreak/>
        <w:t>одинаковый круг п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требителей и удовлетворение одной и той же потребн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сти. Их продукция полностью взаимозаменяема, а структура издержек сходна. Таким образом, они явл</w:t>
      </w:r>
      <w:r w:rsidRPr="00A01A0F">
        <w:rPr>
          <w:sz w:val="24"/>
          <w:szCs w:val="24"/>
        </w:rPr>
        <w:t>я</w:t>
      </w:r>
      <w:r w:rsidRPr="00A01A0F">
        <w:rPr>
          <w:sz w:val="24"/>
          <w:szCs w:val="24"/>
        </w:rPr>
        <w:t>ются непосредственными конкурентами. Термин «о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расль» в стратегическом менеджменте употребл</w:t>
      </w:r>
      <w:r w:rsidRPr="00A01A0F">
        <w:rPr>
          <w:sz w:val="24"/>
          <w:szCs w:val="24"/>
        </w:rPr>
        <w:t>я</w:t>
      </w:r>
      <w:r w:rsidRPr="00A01A0F">
        <w:rPr>
          <w:sz w:val="24"/>
          <w:szCs w:val="24"/>
        </w:rPr>
        <w:t xml:space="preserve">ется в значении «бизнес-область», понимание отрасли здесь отличается </w:t>
      </w:r>
      <w:proofErr w:type="gramStart"/>
      <w:r w:rsidRPr="00A01A0F">
        <w:rPr>
          <w:sz w:val="24"/>
          <w:szCs w:val="24"/>
        </w:rPr>
        <w:t>от</w:t>
      </w:r>
      <w:proofErr w:type="gramEnd"/>
      <w:r w:rsidRPr="00A01A0F">
        <w:rPr>
          <w:sz w:val="24"/>
          <w:szCs w:val="24"/>
        </w:rPr>
        <w:t xml:space="preserve"> общеприн</w:t>
      </w:r>
      <w:r w:rsidRPr="00A01A0F">
        <w:rPr>
          <w:sz w:val="24"/>
          <w:szCs w:val="24"/>
        </w:rPr>
        <w:t>я</w:t>
      </w:r>
      <w:r w:rsidRPr="00A01A0F">
        <w:rPr>
          <w:sz w:val="24"/>
          <w:szCs w:val="24"/>
        </w:rPr>
        <w:t xml:space="preserve">того. 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Размер рынка — это совокупный объем продаж всеми участниками рынка (конкурент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ми).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Определяется стадия жизненного цикла и приводится (в тексте) ее краткая характерист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ка.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t>Стадия зарождения</w:t>
      </w:r>
      <w:r w:rsidRPr="00A01A0F">
        <w:rPr>
          <w:sz w:val="24"/>
          <w:szCs w:val="24"/>
        </w:rPr>
        <w:t xml:space="preserve"> определяется по факту возникновения ры</w:t>
      </w:r>
      <w:r w:rsidRPr="00A01A0F">
        <w:rPr>
          <w:sz w:val="24"/>
          <w:szCs w:val="24"/>
        </w:rPr>
        <w:t>н</w:t>
      </w:r>
      <w:r w:rsidRPr="00A01A0F">
        <w:rPr>
          <w:sz w:val="24"/>
          <w:szCs w:val="24"/>
        </w:rPr>
        <w:t xml:space="preserve">ка. 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На этой стадии велика неопределенность, техн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логия производства еще не отработана, круг потребит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лей не сформирован. На рынке практически отсутств</w:t>
      </w:r>
      <w:r w:rsidRPr="00A01A0F">
        <w:rPr>
          <w:sz w:val="24"/>
          <w:szCs w:val="24"/>
        </w:rPr>
        <w:t>у</w:t>
      </w:r>
      <w:r>
        <w:rPr>
          <w:sz w:val="24"/>
          <w:szCs w:val="24"/>
        </w:rPr>
        <w:t>ет конкуренция (1 – 2</w:t>
      </w:r>
      <w:r w:rsidRPr="00A01A0F">
        <w:rPr>
          <w:sz w:val="24"/>
          <w:szCs w:val="24"/>
        </w:rPr>
        <w:t xml:space="preserve"> конкурента и 1</w:t>
      </w:r>
      <w:r>
        <w:rPr>
          <w:sz w:val="24"/>
          <w:szCs w:val="24"/>
        </w:rPr>
        <w:t xml:space="preserve"> – </w:t>
      </w:r>
      <w:r w:rsidRPr="00A01A0F">
        <w:rPr>
          <w:sz w:val="24"/>
          <w:szCs w:val="24"/>
        </w:rPr>
        <w:t>2 сегмента). Большие издержки производства вследствие малых объемов выпуска и технологических проблем не позв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ляют снижать цены.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t>Стадия роста</w:t>
      </w:r>
      <w:r w:rsidRPr="00A01A0F">
        <w:rPr>
          <w:sz w:val="24"/>
          <w:szCs w:val="24"/>
        </w:rPr>
        <w:t xml:space="preserve"> характеризуется высокими темпами роста  и их увел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чением.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На стадии роста на рынок часто приходят новые конкуренты, привлеченные его перспективами; нач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нают появляться новые сегменты рынка. Однако</w:t>
      </w:r>
      <w:proofErr w:type="gramStart"/>
      <w:r w:rsidRPr="00A01A0F">
        <w:rPr>
          <w:sz w:val="24"/>
          <w:szCs w:val="24"/>
        </w:rPr>
        <w:t>,</w:t>
      </w:r>
      <w:proofErr w:type="gramEnd"/>
      <w:r w:rsidRPr="00A01A0F">
        <w:rPr>
          <w:sz w:val="24"/>
          <w:szCs w:val="24"/>
        </w:rPr>
        <w:t xml:space="preserve"> конкуренция не носит острого вытесняющего х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рактера — места на быстро расширяющемся рынке с большим потенциальным спросом хватает всем конк</w:t>
      </w:r>
      <w:r w:rsidRPr="00A01A0F">
        <w:rPr>
          <w:sz w:val="24"/>
          <w:szCs w:val="24"/>
        </w:rPr>
        <w:t>у</w:t>
      </w:r>
      <w:r w:rsidRPr="00A01A0F">
        <w:rPr>
          <w:sz w:val="24"/>
          <w:szCs w:val="24"/>
        </w:rPr>
        <w:t xml:space="preserve">рентам. 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t xml:space="preserve">Стадия развертывания </w:t>
      </w:r>
      <w:r w:rsidRPr="00A01A0F">
        <w:rPr>
          <w:sz w:val="24"/>
          <w:szCs w:val="24"/>
        </w:rPr>
        <w:t>отличается от стадии р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ста только замедлением темпов роста, которые все еще остаются в</w:t>
      </w:r>
      <w:r w:rsidRPr="00A01A0F">
        <w:rPr>
          <w:sz w:val="24"/>
          <w:szCs w:val="24"/>
        </w:rPr>
        <w:t>ы</w:t>
      </w:r>
      <w:r w:rsidRPr="00A01A0F">
        <w:rPr>
          <w:sz w:val="24"/>
          <w:szCs w:val="24"/>
        </w:rPr>
        <w:t>сокими.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t xml:space="preserve">В конце этой стадии происходит первичный раздел рынка. Пока темпы роста рынка еще высоки, </w:t>
      </w:r>
      <w:r w:rsidRPr="00A01A0F">
        <w:lastRenderedPageBreak/>
        <w:t>им</w:t>
      </w:r>
      <w:r w:rsidRPr="00A01A0F">
        <w:t>е</w:t>
      </w:r>
      <w:r w:rsidRPr="00A01A0F">
        <w:t>ется неудовлетворенный спрос, конкурент может улучшить свое положение, увел</w:t>
      </w:r>
      <w:r w:rsidRPr="00A01A0F">
        <w:t>и</w:t>
      </w:r>
      <w:r w:rsidRPr="00A01A0F">
        <w:t xml:space="preserve">чить долю на рынке за счет прироста потребителей. 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>
        <w:t>Поэтому</w:t>
      </w:r>
      <w:r w:rsidRPr="00A01A0F">
        <w:t xml:space="preserve"> конкуренты стремятся занять макс</w:t>
      </w:r>
      <w:r w:rsidRPr="00A01A0F">
        <w:t>и</w:t>
      </w:r>
      <w:r w:rsidRPr="00A01A0F">
        <w:t>мально выгодное положение на стадии развертывания, что приводит к усилению конкуренции и к появлению новых сегментов рынка. Это связано со стремлением производителей охватить максимальное число поте</w:t>
      </w:r>
      <w:r w:rsidRPr="00A01A0F">
        <w:t>н</w:t>
      </w:r>
      <w:r w:rsidRPr="00A01A0F">
        <w:t>циальных клиентов, предъявляющих специфические треб</w:t>
      </w:r>
      <w:r w:rsidRPr="00A01A0F">
        <w:t>о</w:t>
      </w:r>
      <w:r w:rsidRPr="00A01A0F">
        <w:t>вания к товару.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rPr>
          <w:b/>
          <w:bCs/>
        </w:rPr>
        <w:t xml:space="preserve">Стадии зрелости и насыщения </w:t>
      </w:r>
      <w:r w:rsidRPr="00A01A0F">
        <w:t>относятся к ст</w:t>
      </w:r>
      <w:r w:rsidRPr="00A01A0F">
        <w:t>а</w:t>
      </w:r>
      <w:r w:rsidRPr="00A01A0F">
        <w:t>бильным стадиям жизненного цикла. На этих стадиях инвестиционные потребности минимальны, а финанс</w:t>
      </w:r>
      <w:r w:rsidRPr="00A01A0F">
        <w:t>о</w:t>
      </w:r>
      <w:r w:rsidRPr="00A01A0F">
        <w:t>вые потоки становятся положительными; рентабельные бизнесы на этих стадиях являются «генераторами наличности».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t>Выделяют два различных сценария конк</w:t>
      </w:r>
      <w:r w:rsidRPr="00A01A0F">
        <w:t>у</w:t>
      </w:r>
      <w:r w:rsidRPr="00A01A0F">
        <w:t xml:space="preserve">рентной борьбы на стадиях зрелости и насыщения. Наиболее типичен сценарий </w:t>
      </w:r>
      <w:proofErr w:type="spellStart"/>
      <w:r w:rsidRPr="00A01A0F">
        <w:t>невытесняющей</w:t>
      </w:r>
      <w:proofErr w:type="spellEnd"/>
      <w:r w:rsidRPr="00A01A0F">
        <w:t xml:space="preserve"> борьбы (действия конкурентов направлены на сохранение сущес</w:t>
      </w:r>
      <w:r w:rsidRPr="00A01A0F">
        <w:t>т</w:t>
      </w:r>
      <w:r w:rsidRPr="00A01A0F">
        <w:t>вующих позиций либо на уход во вновь создаваемые сегме</w:t>
      </w:r>
      <w:r w:rsidRPr="00A01A0F">
        <w:t>н</w:t>
      </w:r>
      <w:r w:rsidRPr="00A01A0F">
        <w:t>ты, незначительное усиление п</w:t>
      </w:r>
      <w:r w:rsidRPr="00A01A0F">
        <w:t>о</w:t>
      </w:r>
      <w:r w:rsidRPr="00A01A0F">
        <w:t>зиций за счет роста рынка). Второй сценарий – вытесняющая борьба, которая может носить ценовой и неценовой хара</w:t>
      </w:r>
      <w:r w:rsidRPr="00A01A0F">
        <w:t>к</w:t>
      </w:r>
      <w:r w:rsidRPr="00A01A0F">
        <w:t xml:space="preserve">тер. 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rPr>
          <w:b/>
          <w:bCs/>
        </w:rPr>
        <w:t>На стадии насыщения</w:t>
      </w:r>
      <w:r w:rsidRPr="00A01A0F">
        <w:t xml:space="preserve"> конкуренция, как правило, обостряе</w:t>
      </w:r>
      <w:r w:rsidRPr="00A01A0F">
        <w:t>т</w:t>
      </w:r>
      <w:r w:rsidRPr="00A01A0F">
        <w:t>ся.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rPr>
          <w:b/>
          <w:bCs/>
        </w:rPr>
        <w:t xml:space="preserve">Стадия сокращения </w:t>
      </w:r>
      <w:r w:rsidRPr="00A01A0F">
        <w:t>характеризуется уменьш</w:t>
      </w:r>
      <w:r w:rsidRPr="00A01A0F">
        <w:t>е</w:t>
      </w:r>
      <w:r w:rsidRPr="00A01A0F">
        <w:t>нием спроса и размера рынка. Темп роста рынка — меньше един</w:t>
      </w:r>
      <w:r w:rsidRPr="00A01A0F">
        <w:t>и</w:t>
      </w:r>
      <w:r w:rsidRPr="00A01A0F">
        <w:t>цы.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t>Сокращение рынка связано с поя</w:t>
      </w:r>
      <w:r w:rsidRPr="00A01A0F">
        <w:t>в</w:t>
      </w:r>
      <w:r w:rsidRPr="00A01A0F">
        <w:t>лением товара-заменителя, вытесняющего базовый товар, либо с о</w:t>
      </w:r>
      <w:r w:rsidRPr="00A01A0F">
        <w:t>б</w:t>
      </w:r>
      <w:r w:rsidRPr="00A01A0F">
        <w:t>щим изменением структуры потребления из-за общей экономической, демографической, экологической сит</w:t>
      </w:r>
      <w:r w:rsidRPr="00A01A0F">
        <w:t>у</w:t>
      </w:r>
      <w:r w:rsidRPr="00A01A0F">
        <w:t>ации.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rPr>
          <w:b/>
          <w:bCs/>
        </w:rPr>
        <w:lastRenderedPageBreak/>
        <w:t xml:space="preserve">Стадия разложения </w:t>
      </w:r>
      <w:r w:rsidRPr="00A01A0F">
        <w:t>является достаточно ст</w:t>
      </w:r>
      <w:r w:rsidRPr="00A01A0F">
        <w:t>а</w:t>
      </w:r>
      <w:r>
        <w:t>бильной</w:t>
      </w:r>
      <w:r w:rsidRPr="00A01A0F">
        <w:t xml:space="preserve"> и в ряде случаев обеспечивает высокую рент</w:t>
      </w:r>
      <w:r w:rsidRPr="00A01A0F">
        <w:t>а</w:t>
      </w:r>
      <w:r w:rsidRPr="00A01A0F">
        <w:t>бельность. Стадию разложения можно определить по стабилизации размера рынка после его сокращ</w:t>
      </w:r>
      <w:r w:rsidRPr="00A01A0F">
        <w:t>е</w:t>
      </w:r>
      <w:r w:rsidRPr="00A01A0F">
        <w:t>ния.</w:t>
      </w:r>
    </w:p>
    <w:p w:rsidR="00E81153" w:rsidRDefault="00E81153" w:rsidP="00E81153">
      <w:pPr>
        <w:autoSpaceDE w:val="0"/>
        <w:autoSpaceDN w:val="0"/>
        <w:ind w:firstLine="567"/>
        <w:rPr>
          <w:b/>
          <w:bCs/>
          <w:i/>
          <w:iCs/>
          <w:sz w:val="24"/>
          <w:szCs w:val="24"/>
        </w:rPr>
      </w:pP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i/>
          <w:iCs/>
          <w:sz w:val="24"/>
          <w:szCs w:val="24"/>
        </w:rPr>
      </w:pPr>
      <w:r w:rsidRPr="00A01A0F">
        <w:rPr>
          <w:b/>
          <w:bCs/>
          <w:i/>
          <w:iCs/>
          <w:sz w:val="24"/>
          <w:szCs w:val="24"/>
        </w:rPr>
        <w:t>2.1.2. Анализ конкурентных сил по модели М.</w:t>
      </w:r>
      <w:r>
        <w:rPr>
          <w:b/>
          <w:bCs/>
          <w:i/>
          <w:iCs/>
          <w:sz w:val="24"/>
          <w:szCs w:val="24"/>
        </w:rPr>
        <w:t xml:space="preserve"> </w:t>
      </w:r>
      <w:r w:rsidRPr="00A01A0F">
        <w:rPr>
          <w:b/>
          <w:bCs/>
          <w:i/>
          <w:iCs/>
          <w:sz w:val="24"/>
          <w:szCs w:val="24"/>
        </w:rPr>
        <w:t>Портера</w:t>
      </w:r>
    </w:p>
    <w:p w:rsidR="00E81153" w:rsidRPr="00A01A0F" w:rsidRDefault="00E81153" w:rsidP="00E81153">
      <w:pPr>
        <w:pStyle w:val="20"/>
        <w:widowControl w:val="0"/>
        <w:spacing w:line="240" w:lineRule="auto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В модели, предложенной  Майклом Портером, предполагается, что характер конкуренции определяе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ся пятью силами:</w:t>
      </w:r>
    </w:p>
    <w:p w:rsidR="00E81153" w:rsidRPr="00A01A0F" w:rsidRDefault="00E81153" w:rsidP="00E81153">
      <w:pPr>
        <w:pStyle w:val="a4"/>
        <w:widowControl w:val="0"/>
        <w:numPr>
          <w:ilvl w:val="0"/>
          <w:numId w:val="1"/>
        </w:numPr>
        <w:ind w:left="0" w:firstLine="567"/>
        <w:jc w:val="both"/>
      </w:pPr>
      <w:r w:rsidRPr="00A01A0F">
        <w:t>соперничеством между продавцами внутри о</w:t>
      </w:r>
      <w:r w:rsidRPr="00A01A0F">
        <w:t>т</w:t>
      </w:r>
      <w:r w:rsidRPr="00A01A0F">
        <w:t>расли;</w:t>
      </w:r>
    </w:p>
    <w:p w:rsidR="00E81153" w:rsidRPr="00A01A0F" w:rsidRDefault="00E81153" w:rsidP="00E81153">
      <w:pPr>
        <w:pStyle w:val="a4"/>
        <w:widowControl w:val="0"/>
        <w:numPr>
          <w:ilvl w:val="0"/>
          <w:numId w:val="1"/>
        </w:numPr>
        <w:ind w:left="0" w:firstLine="567"/>
        <w:jc w:val="both"/>
      </w:pPr>
      <w:r w:rsidRPr="00A01A0F">
        <w:t>попытками компаний из других отраслей завоевать покупателей товарами-замен</w:t>
      </w:r>
      <w:r w:rsidRPr="00A01A0F">
        <w:t>и</w:t>
      </w:r>
      <w:r w:rsidRPr="00A01A0F">
        <w:t>телями;</w:t>
      </w:r>
    </w:p>
    <w:p w:rsidR="00E81153" w:rsidRPr="00A01A0F" w:rsidRDefault="00E81153" w:rsidP="00E81153">
      <w:pPr>
        <w:pStyle w:val="a4"/>
        <w:widowControl w:val="0"/>
        <w:numPr>
          <w:ilvl w:val="0"/>
          <w:numId w:val="1"/>
        </w:numPr>
        <w:ind w:left="0" w:firstLine="567"/>
        <w:jc w:val="both"/>
      </w:pPr>
      <w:r w:rsidRPr="00A01A0F">
        <w:t>возможностью появления новых конкурентов внутри отра</w:t>
      </w:r>
      <w:r w:rsidRPr="00A01A0F">
        <w:t>с</w:t>
      </w:r>
      <w:r w:rsidRPr="00A01A0F">
        <w:t>ли;</w:t>
      </w:r>
    </w:p>
    <w:p w:rsidR="00E81153" w:rsidRPr="00A01A0F" w:rsidRDefault="00E81153" w:rsidP="00E81153">
      <w:pPr>
        <w:pStyle w:val="a4"/>
        <w:widowControl w:val="0"/>
        <w:numPr>
          <w:ilvl w:val="0"/>
          <w:numId w:val="1"/>
        </w:numPr>
        <w:ind w:left="0" w:firstLine="567"/>
        <w:jc w:val="both"/>
      </w:pPr>
      <w:r w:rsidRPr="00A01A0F">
        <w:t>способностью поставщиков диктовать свои условия;</w:t>
      </w:r>
    </w:p>
    <w:p w:rsidR="00E81153" w:rsidRPr="00A01A0F" w:rsidRDefault="00E81153" w:rsidP="00E81153">
      <w:pPr>
        <w:pStyle w:val="a4"/>
        <w:widowControl w:val="0"/>
        <w:numPr>
          <w:ilvl w:val="0"/>
          <w:numId w:val="1"/>
        </w:numPr>
        <w:ind w:left="0" w:firstLine="567"/>
        <w:jc w:val="both"/>
      </w:pPr>
      <w:r w:rsidRPr="00A01A0F">
        <w:t>конкурентной силой покуп</w:t>
      </w:r>
      <w:r w:rsidRPr="00A01A0F">
        <w:t>а</w:t>
      </w:r>
      <w:r w:rsidRPr="00A01A0F">
        <w:t>телей.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t>Задачей анализа является выявление структуры этих сил, определяющей характер конкурентной бор</w:t>
      </w:r>
      <w:r w:rsidRPr="00A01A0F">
        <w:t>ь</w:t>
      </w:r>
      <w:r w:rsidRPr="00A01A0F">
        <w:t>бы.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t>В начале анализа каждой из конкурентных сил необходимо привести общие теоретические свед</w:t>
      </w:r>
      <w:r w:rsidRPr="00A01A0F">
        <w:t>е</w:t>
      </w:r>
      <w:r w:rsidRPr="00A01A0F">
        <w:t>ния о сущности этой силы, характере ее влияния и фа</w:t>
      </w:r>
      <w:r w:rsidRPr="00A01A0F">
        <w:t>к</w:t>
      </w:r>
      <w:r w:rsidRPr="00A01A0F">
        <w:t>торах, которые это влияние определяют. Рекомендуется использовать первоисточ</w:t>
      </w:r>
      <w:r>
        <w:t>ник</w:t>
      </w:r>
      <w:r w:rsidRPr="00A01A0F">
        <w:t xml:space="preserve"> либо учебники по стратегическому менеджме</w:t>
      </w:r>
      <w:r w:rsidRPr="00A01A0F">
        <w:t>н</w:t>
      </w:r>
      <w:r w:rsidRPr="00A01A0F">
        <w:t>ту.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</w:p>
    <w:p w:rsidR="00E81153" w:rsidRPr="00A01A0F" w:rsidRDefault="00E81153" w:rsidP="00E81153">
      <w:pPr>
        <w:pStyle w:val="a4"/>
        <w:widowControl w:val="0"/>
        <w:ind w:firstLine="567"/>
        <w:jc w:val="center"/>
        <w:rPr>
          <w:b/>
          <w:bCs/>
          <w:i/>
          <w:iCs/>
        </w:rPr>
      </w:pPr>
      <w:r w:rsidRPr="00A01A0F">
        <w:rPr>
          <w:b/>
          <w:bCs/>
          <w:i/>
          <w:iCs/>
        </w:rPr>
        <w:t>2.1.3. Ключевые факторы успеха</w:t>
      </w:r>
    </w:p>
    <w:p w:rsidR="00E81153" w:rsidRPr="00A01A0F" w:rsidRDefault="00E81153" w:rsidP="00E81153">
      <w:pPr>
        <w:pStyle w:val="a4"/>
        <w:widowControl w:val="0"/>
        <w:ind w:firstLine="567"/>
        <w:jc w:val="both"/>
      </w:pPr>
      <w:r w:rsidRPr="00A01A0F">
        <w:t>Ключевые факторы успеха (КФУ) — это те действия по реализации стратегии, конкурентные возмо</w:t>
      </w:r>
      <w:r w:rsidRPr="00A01A0F">
        <w:t>ж</w:t>
      </w:r>
      <w:r w:rsidRPr="00A01A0F">
        <w:t>ности, результаты деятельности, которые фирма дол</w:t>
      </w:r>
      <w:r w:rsidRPr="00A01A0F">
        <w:t>ж</w:t>
      </w:r>
      <w:r w:rsidRPr="00A01A0F">
        <w:t xml:space="preserve">на обеспечивать, чтобы быть </w:t>
      </w:r>
      <w:r w:rsidRPr="00A01A0F">
        <w:lastRenderedPageBreak/>
        <w:t>конкурентоспособной и добиться финансового успеха. Это факторы, обеспечив преимущество по которым фирма занимает лидиру</w:t>
      </w:r>
      <w:r w:rsidRPr="00A01A0F">
        <w:t>ю</w:t>
      </w:r>
      <w:r w:rsidRPr="00A01A0F">
        <w:t>щее положение в отрасли. Обычно число КФУ не пр</w:t>
      </w:r>
      <w:r w:rsidRPr="00A01A0F">
        <w:t>е</w:t>
      </w:r>
      <w:r w:rsidRPr="00A01A0F">
        <w:t>вышает трех</w:t>
      </w:r>
      <w:r>
        <w:t>–</w:t>
      </w:r>
      <w:r w:rsidRPr="00A01A0F">
        <w:t xml:space="preserve">четырех. </w:t>
      </w:r>
      <w:proofErr w:type="gramStart"/>
      <w:r w:rsidRPr="00A01A0F">
        <w:t>Примеры таких факторов: во</w:t>
      </w:r>
      <w:r w:rsidRPr="00A01A0F">
        <w:t>з</w:t>
      </w:r>
      <w:r w:rsidRPr="00A01A0F">
        <w:t>можности инноваций в производстве, разработка новых товаров, степень овладения существующими технол</w:t>
      </w:r>
      <w:r w:rsidRPr="00A01A0F">
        <w:t>о</w:t>
      </w:r>
      <w:r w:rsidRPr="00A01A0F">
        <w:t>гиями, низкая себестоимость, качество продукции, в</w:t>
      </w:r>
      <w:r w:rsidRPr="00A01A0F">
        <w:t>ы</w:t>
      </w:r>
      <w:r w:rsidRPr="00A01A0F">
        <w:t>сокая степень использования производственных мо</w:t>
      </w:r>
      <w:r w:rsidRPr="00A01A0F">
        <w:t>щ</w:t>
      </w:r>
      <w:r w:rsidRPr="00A01A0F">
        <w:t>ностей, выгодное местонахождение предприятия, д</w:t>
      </w:r>
      <w:r w:rsidRPr="00A01A0F">
        <w:t>о</w:t>
      </w:r>
      <w:r w:rsidRPr="00A01A0F">
        <w:t>ступ к квалифицированной рабочей силе, высокая производительность труда, возможность выполнения и</w:t>
      </w:r>
      <w:r w:rsidRPr="00A01A0F">
        <w:t>н</w:t>
      </w:r>
      <w:r w:rsidRPr="00A01A0F">
        <w:t>дивидуальных заказов потребителей, низкие расходы по реализации, аккуратное исполнение заказов, разн</w:t>
      </w:r>
      <w:r w:rsidRPr="00A01A0F">
        <w:t>о</w:t>
      </w:r>
      <w:r>
        <w:t>образие видов (</w:t>
      </w:r>
      <w:r w:rsidRPr="00A01A0F">
        <w:t>моделей</w:t>
      </w:r>
      <w:r>
        <w:t>)</w:t>
      </w:r>
      <w:r w:rsidRPr="00A01A0F">
        <w:t xml:space="preserve"> продукции, гарантии, ноу-хау, быстрое внедрение новых технологий, способность быстро реагировать на</w:t>
      </w:r>
      <w:proofErr w:type="gramEnd"/>
      <w:r w:rsidRPr="00A01A0F">
        <w:t xml:space="preserve"> меняющуюся ситуацию, опыт в управлении, благ</w:t>
      </w:r>
      <w:r w:rsidRPr="00A01A0F">
        <w:t>о</w:t>
      </w:r>
      <w:r w:rsidRPr="00A01A0F">
        <w:t>приятная репутация, низкие затраты, доступ на финансовые рынки, возможности лоббиров</w:t>
      </w:r>
      <w:r w:rsidRPr="00A01A0F">
        <w:t>а</w:t>
      </w:r>
      <w:r w:rsidRPr="00A01A0F">
        <w:t>ния интересов, наличие пате</w:t>
      </w:r>
      <w:r w:rsidRPr="00A01A0F">
        <w:t>н</w:t>
      </w:r>
      <w:r w:rsidRPr="00A01A0F">
        <w:t>тов и лицензий.</w:t>
      </w:r>
    </w:p>
    <w:p w:rsidR="00E81153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В этом разделе необходимо, базируясь на резул</w:t>
      </w:r>
      <w:r w:rsidRPr="00A01A0F">
        <w:rPr>
          <w:sz w:val="24"/>
          <w:szCs w:val="24"/>
        </w:rPr>
        <w:t>ь</w:t>
      </w:r>
      <w:r w:rsidRPr="00A01A0F">
        <w:rPr>
          <w:sz w:val="24"/>
          <w:szCs w:val="24"/>
        </w:rPr>
        <w:t>татах предыдущего анализа, обоснованно выбрать 1</w:t>
      </w:r>
      <w:r>
        <w:rPr>
          <w:sz w:val="24"/>
          <w:szCs w:val="24"/>
        </w:rPr>
        <w:t>–</w:t>
      </w:r>
      <w:r w:rsidRPr="00A01A0F">
        <w:rPr>
          <w:sz w:val="24"/>
          <w:szCs w:val="24"/>
        </w:rPr>
        <w:t>3 ключевых фактор</w:t>
      </w:r>
      <w:r>
        <w:rPr>
          <w:sz w:val="24"/>
          <w:szCs w:val="24"/>
        </w:rPr>
        <w:t>а</w:t>
      </w:r>
      <w:r w:rsidRPr="00A01A0F">
        <w:rPr>
          <w:sz w:val="24"/>
          <w:szCs w:val="24"/>
        </w:rPr>
        <w:t>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</w:p>
    <w:p w:rsidR="00E81153" w:rsidRPr="002417E1" w:rsidRDefault="00E81153" w:rsidP="00E81153">
      <w:pPr>
        <w:autoSpaceDE w:val="0"/>
        <w:autoSpaceDN w:val="0"/>
        <w:ind w:firstLine="567"/>
        <w:jc w:val="center"/>
        <w:rPr>
          <w:b/>
          <w:bCs/>
          <w:i/>
          <w:iCs/>
          <w:sz w:val="24"/>
          <w:szCs w:val="24"/>
        </w:rPr>
      </w:pPr>
      <w:r w:rsidRPr="00A01A0F">
        <w:rPr>
          <w:b/>
          <w:bCs/>
          <w:i/>
          <w:iCs/>
          <w:sz w:val="24"/>
          <w:szCs w:val="24"/>
        </w:rPr>
        <w:t>2.1.4. Комплексная оценка долгосрочной привл</w:t>
      </w:r>
      <w:r w:rsidRPr="00A01A0F">
        <w:rPr>
          <w:b/>
          <w:bCs/>
          <w:i/>
          <w:iCs/>
          <w:sz w:val="24"/>
          <w:szCs w:val="24"/>
        </w:rPr>
        <w:t>е</w:t>
      </w:r>
      <w:r w:rsidRPr="00A01A0F">
        <w:rPr>
          <w:b/>
          <w:bCs/>
          <w:i/>
          <w:iCs/>
          <w:sz w:val="24"/>
          <w:szCs w:val="24"/>
        </w:rPr>
        <w:t>кательности отрасли</w:t>
      </w:r>
      <w:r>
        <w:rPr>
          <w:b/>
          <w:bCs/>
          <w:i/>
          <w:iCs/>
          <w:sz w:val="24"/>
          <w:szCs w:val="24"/>
        </w:rPr>
        <w:t xml:space="preserve"> (</w:t>
      </w:r>
      <w:r>
        <w:rPr>
          <w:b/>
          <w:bCs/>
          <w:i/>
          <w:iCs/>
          <w:sz w:val="24"/>
          <w:szCs w:val="24"/>
          <w:lang w:val="en-US"/>
        </w:rPr>
        <w:t>PEST</w:t>
      </w:r>
      <w:r w:rsidRPr="002417E1">
        <w:rPr>
          <w:b/>
          <w:bCs/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>анализ)</w:t>
      </w:r>
    </w:p>
    <w:p w:rsidR="00E81153" w:rsidRPr="00A01A0F" w:rsidRDefault="00E81153" w:rsidP="00E811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Завершающим шагом анализа отрасли и конк</w:t>
      </w:r>
      <w:r w:rsidRPr="00A01A0F">
        <w:rPr>
          <w:sz w:val="24"/>
          <w:szCs w:val="24"/>
        </w:rPr>
        <w:t>у</w:t>
      </w:r>
      <w:r w:rsidRPr="00A01A0F">
        <w:rPr>
          <w:sz w:val="24"/>
          <w:szCs w:val="24"/>
        </w:rPr>
        <w:t>рентной ситуации является оценка ситуации в отрасли в целом и выработка мнения об относительной привлек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тельности или непривлекательности отрасли в перспе</w:t>
      </w:r>
      <w:r w:rsidRPr="00A01A0F">
        <w:rPr>
          <w:sz w:val="24"/>
          <w:szCs w:val="24"/>
        </w:rPr>
        <w:t>к</w:t>
      </w:r>
      <w:r w:rsidRPr="00A01A0F">
        <w:rPr>
          <w:sz w:val="24"/>
          <w:szCs w:val="24"/>
        </w:rPr>
        <w:t>тиве.</w:t>
      </w:r>
    </w:p>
    <w:p w:rsidR="00E81153" w:rsidRPr="00A01A0F" w:rsidRDefault="00E81153" w:rsidP="00E811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Определение комплексной оценки базируется на экспертном м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 xml:space="preserve">тоде (в роли эксперта выступает студент) </w:t>
      </w:r>
      <w:r w:rsidRPr="00A01A0F">
        <w:rPr>
          <w:sz w:val="24"/>
          <w:szCs w:val="24"/>
        </w:rPr>
        <w:lastRenderedPageBreak/>
        <w:t>и включает сл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дующие этапы:</w:t>
      </w:r>
    </w:p>
    <w:p w:rsidR="00E81153" w:rsidRPr="00A01A0F" w:rsidRDefault="00E81153" w:rsidP="00E81153">
      <w:pPr>
        <w:numPr>
          <w:ilvl w:val="0"/>
          <w:numId w:val="7"/>
        </w:numPr>
        <w:tabs>
          <w:tab w:val="clear" w:pos="1097"/>
          <w:tab w:val="left" w:pos="851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Pr="00A01A0F">
        <w:rPr>
          <w:sz w:val="24"/>
          <w:szCs w:val="24"/>
        </w:rPr>
        <w:t>ыбор 5</w:t>
      </w:r>
      <w:r>
        <w:rPr>
          <w:sz w:val="24"/>
          <w:szCs w:val="24"/>
        </w:rPr>
        <w:t>–</w:t>
      </w:r>
      <w:r w:rsidRPr="00A01A0F">
        <w:rPr>
          <w:sz w:val="24"/>
          <w:szCs w:val="24"/>
        </w:rPr>
        <w:t>7 факторов (критериев), характеризующих привлек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тельность отрасли;</w:t>
      </w:r>
    </w:p>
    <w:p w:rsidR="00E81153" w:rsidRPr="00A01A0F" w:rsidRDefault="00E81153" w:rsidP="00E81153">
      <w:pPr>
        <w:numPr>
          <w:ilvl w:val="0"/>
          <w:numId w:val="7"/>
        </w:numPr>
        <w:tabs>
          <w:tab w:val="clear" w:pos="1097"/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оценку каждого из факторов по 5-бал</w:t>
      </w:r>
      <w:r>
        <w:rPr>
          <w:sz w:val="24"/>
          <w:szCs w:val="24"/>
        </w:rPr>
        <w:t>л</w:t>
      </w:r>
      <w:r w:rsidRPr="00A01A0F">
        <w:rPr>
          <w:sz w:val="24"/>
          <w:szCs w:val="24"/>
        </w:rPr>
        <w:t>ьной шкале;</w:t>
      </w:r>
    </w:p>
    <w:p w:rsidR="00E81153" w:rsidRPr="00A01A0F" w:rsidRDefault="00E81153" w:rsidP="00E81153">
      <w:pPr>
        <w:numPr>
          <w:ilvl w:val="0"/>
          <w:numId w:val="7"/>
        </w:numPr>
        <w:tabs>
          <w:tab w:val="clear" w:pos="1097"/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определение веса (степени важности) ка</w:t>
      </w:r>
      <w:r w:rsidRPr="00A01A0F">
        <w:rPr>
          <w:sz w:val="24"/>
          <w:szCs w:val="24"/>
        </w:rPr>
        <w:t>ж</w:t>
      </w:r>
      <w:r w:rsidRPr="00A01A0F">
        <w:rPr>
          <w:sz w:val="24"/>
          <w:szCs w:val="24"/>
        </w:rPr>
        <w:t>дого из факт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ров;</w:t>
      </w:r>
    </w:p>
    <w:p w:rsidR="00E81153" w:rsidRPr="00A01A0F" w:rsidRDefault="00E81153" w:rsidP="00E81153">
      <w:pPr>
        <w:numPr>
          <w:ilvl w:val="0"/>
          <w:numId w:val="7"/>
        </w:numPr>
        <w:tabs>
          <w:tab w:val="clear" w:pos="1097"/>
          <w:tab w:val="left" w:pos="851"/>
          <w:tab w:val="left" w:pos="1276"/>
        </w:tabs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 xml:space="preserve">расчет комплексной оценки как средней </w:t>
      </w:r>
      <w:proofErr w:type="spellStart"/>
      <w:r w:rsidRPr="00A01A0F">
        <w:rPr>
          <w:sz w:val="24"/>
          <w:szCs w:val="24"/>
        </w:rPr>
        <w:t>геомерической</w:t>
      </w:r>
      <w:proofErr w:type="spellEnd"/>
      <w:r w:rsidRPr="00A01A0F">
        <w:rPr>
          <w:sz w:val="24"/>
          <w:szCs w:val="24"/>
        </w:rPr>
        <w:t xml:space="preserve"> взв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шенной.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t>2.2. Анализ внутренней среды бизнеса</w:t>
      </w: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i/>
          <w:iCs/>
          <w:sz w:val="24"/>
          <w:szCs w:val="24"/>
        </w:rPr>
      </w:pPr>
      <w:r w:rsidRPr="00A01A0F">
        <w:rPr>
          <w:b/>
          <w:bCs/>
          <w:i/>
          <w:iCs/>
          <w:sz w:val="24"/>
          <w:szCs w:val="24"/>
        </w:rPr>
        <w:t>2.2.1. Анализ основных показателей бизнеса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Основные показатели бизнеса. Их анализ проводится в та</w:t>
      </w:r>
      <w:r w:rsidRPr="00A01A0F">
        <w:rPr>
          <w:sz w:val="24"/>
          <w:szCs w:val="24"/>
        </w:rPr>
        <w:t>б</w:t>
      </w:r>
      <w:r w:rsidRPr="00A01A0F">
        <w:rPr>
          <w:sz w:val="24"/>
          <w:szCs w:val="24"/>
        </w:rPr>
        <w:t>личной форме (табл.</w:t>
      </w:r>
      <w:r>
        <w:rPr>
          <w:sz w:val="24"/>
          <w:szCs w:val="24"/>
        </w:rPr>
        <w:t xml:space="preserve"> </w:t>
      </w:r>
      <w:r w:rsidRPr="00A01A0F">
        <w:rPr>
          <w:sz w:val="24"/>
          <w:szCs w:val="24"/>
        </w:rPr>
        <w:t>1)</w:t>
      </w:r>
      <w:r>
        <w:rPr>
          <w:sz w:val="24"/>
          <w:szCs w:val="24"/>
        </w:rPr>
        <w:t>.</w:t>
      </w:r>
    </w:p>
    <w:p w:rsidR="00E81153" w:rsidRPr="00A01A0F" w:rsidRDefault="00E81153" w:rsidP="00E81153">
      <w:pPr>
        <w:autoSpaceDE w:val="0"/>
        <w:autoSpaceDN w:val="0"/>
        <w:ind w:firstLine="567"/>
        <w:rPr>
          <w:b/>
          <w:bCs/>
          <w:i/>
          <w:iCs/>
          <w:sz w:val="24"/>
          <w:szCs w:val="24"/>
        </w:rPr>
      </w:pP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i/>
          <w:iCs/>
          <w:sz w:val="24"/>
          <w:szCs w:val="24"/>
        </w:rPr>
      </w:pPr>
      <w:r w:rsidRPr="00A01A0F">
        <w:rPr>
          <w:b/>
          <w:bCs/>
          <w:i/>
          <w:iCs/>
          <w:sz w:val="24"/>
          <w:szCs w:val="24"/>
        </w:rPr>
        <w:t>2.2.2. Стратегические ресурсы и потенциал бизн</w:t>
      </w:r>
      <w:r w:rsidRPr="00A01A0F">
        <w:rPr>
          <w:b/>
          <w:bCs/>
          <w:i/>
          <w:iCs/>
          <w:sz w:val="24"/>
          <w:szCs w:val="24"/>
        </w:rPr>
        <w:t>е</w:t>
      </w:r>
      <w:r w:rsidRPr="00A01A0F">
        <w:rPr>
          <w:b/>
          <w:bCs/>
          <w:i/>
          <w:iCs/>
          <w:sz w:val="24"/>
          <w:szCs w:val="24"/>
        </w:rPr>
        <w:t>са</w:t>
      </w:r>
    </w:p>
    <w:p w:rsidR="00E81153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Анализ проводится также в табличной форме (табл</w:t>
      </w:r>
      <w:r>
        <w:rPr>
          <w:sz w:val="24"/>
          <w:szCs w:val="24"/>
        </w:rPr>
        <w:t>.</w:t>
      </w:r>
      <w:r w:rsidRPr="00A01A0F">
        <w:rPr>
          <w:sz w:val="24"/>
          <w:szCs w:val="24"/>
        </w:rPr>
        <w:t xml:space="preserve"> 2).</w:t>
      </w:r>
    </w:p>
    <w:p w:rsidR="00E81153" w:rsidRPr="00A01A0F" w:rsidRDefault="00E81153" w:rsidP="00E81153">
      <w:pPr>
        <w:pStyle w:val="51"/>
        <w:keepNext w:val="0"/>
        <w:widowControl w:val="0"/>
        <w:ind w:firstLine="567"/>
        <w:jc w:val="both"/>
        <w:outlineLvl w:val="4"/>
        <w:rPr>
          <w:b w:val="0"/>
          <w:bCs w:val="0"/>
        </w:rPr>
      </w:pPr>
      <w:r w:rsidRPr="00A01A0F">
        <w:rPr>
          <w:b w:val="0"/>
          <w:bCs w:val="0"/>
        </w:rPr>
        <w:t>При формулировании выводов и стратегических рекомендаций требуется учитывать состояние рынка и п</w:t>
      </w:r>
      <w:r w:rsidRPr="00A01A0F">
        <w:rPr>
          <w:b w:val="0"/>
          <w:bCs w:val="0"/>
        </w:rPr>
        <w:t>о</w:t>
      </w:r>
      <w:r w:rsidRPr="00A01A0F">
        <w:rPr>
          <w:b w:val="0"/>
          <w:bCs w:val="0"/>
        </w:rPr>
        <w:t>тенциала конкурентов. Так рекомендовать вложения в развитие определенных составляющих потенциала возможно лишь в случае, если рынок имеет перспект</w:t>
      </w:r>
      <w:r w:rsidRPr="00A01A0F">
        <w:rPr>
          <w:b w:val="0"/>
          <w:bCs w:val="0"/>
        </w:rPr>
        <w:t>и</w:t>
      </w:r>
      <w:r w:rsidRPr="00A01A0F">
        <w:rPr>
          <w:b w:val="0"/>
          <w:bCs w:val="0"/>
        </w:rPr>
        <w:t>вы (велико соотношение потенциала и прогноза), а сама составляющая является важной для данного рынка. Т</w:t>
      </w:r>
      <w:r w:rsidRPr="00A01A0F">
        <w:rPr>
          <w:b w:val="0"/>
          <w:bCs w:val="0"/>
        </w:rPr>
        <w:t>о</w:t>
      </w:r>
      <w:r w:rsidRPr="00A01A0F">
        <w:rPr>
          <w:b w:val="0"/>
          <w:bCs w:val="0"/>
        </w:rPr>
        <w:t>гда необходимо поддерживать состояние этой соста</w:t>
      </w:r>
      <w:r w:rsidRPr="00A01A0F">
        <w:rPr>
          <w:b w:val="0"/>
          <w:bCs w:val="0"/>
        </w:rPr>
        <w:t>в</w:t>
      </w:r>
      <w:r w:rsidRPr="00A01A0F">
        <w:rPr>
          <w:b w:val="0"/>
          <w:bCs w:val="0"/>
        </w:rPr>
        <w:t xml:space="preserve">ляющей как минимум на уровне конкурентов. </w:t>
      </w:r>
    </w:p>
    <w:p w:rsidR="00E81153" w:rsidRPr="00A01A0F" w:rsidRDefault="00E81153" w:rsidP="00E81153">
      <w:pPr>
        <w:pStyle w:val="51"/>
        <w:widowControl w:val="0"/>
        <w:ind w:firstLine="567"/>
        <w:jc w:val="both"/>
        <w:outlineLvl w:val="4"/>
        <w:rPr>
          <w:b w:val="0"/>
          <w:bCs w:val="0"/>
        </w:rPr>
      </w:pPr>
      <w:proofErr w:type="gramStart"/>
      <w:r w:rsidRPr="00A01A0F">
        <w:rPr>
          <w:b w:val="0"/>
          <w:bCs w:val="0"/>
        </w:rPr>
        <w:lastRenderedPageBreak/>
        <w:t>Техническая составляющая особенно важна на стабильных стадиях, технологическая и финансовая – на ранних или в случае отраслевых изменений в техн</w:t>
      </w:r>
      <w:r w:rsidRPr="00A01A0F">
        <w:rPr>
          <w:b w:val="0"/>
          <w:bCs w:val="0"/>
        </w:rPr>
        <w:t>о</w:t>
      </w:r>
      <w:r w:rsidRPr="00A01A0F">
        <w:rPr>
          <w:b w:val="0"/>
          <w:bCs w:val="0"/>
        </w:rPr>
        <w:t xml:space="preserve">логии, информационная – на динамичных стадиях. </w:t>
      </w:r>
      <w:proofErr w:type="gramEnd"/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Низкая обеспеченность может быть следствием нехватки инвестиционных ресурсов или малых ма</w:t>
      </w:r>
      <w:r w:rsidRPr="00A01A0F">
        <w:rPr>
          <w:sz w:val="24"/>
          <w:szCs w:val="24"/>
        </w:rPr>
        <w:t>с</w:t>
      </w:r>
      <w:r w:rsidRPr="00A01A0F">
        <w:rPr>
          <w:sz w:val="24"/>
          <w:szCs w:val="24"/>
        </w:rPr>
        <w:t xml:space="preserve">штабов деятельности. 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Отчисления на разработки должны в среднем с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ответствовать таковым у конкурентов, но если имеется значительное технологическое превосходство, они м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 xml:space="preserve">гут быть и ниже. </w:t>
      </w:r>
    </w:p>
    <w:p w:rsidR="00E81153" w:rsidRPr="006E11A0" w:rsidRDefault="00E81153" w:rsidP="00E81153">
      <w:pPr>
        <w:autoSpaceDE w:val="0"/>
        <w:autoSpaceDN w:val="0"/>
        <w:ind w:firstLine="567"/>
        <w:jc w:val="right"/>
      </w:pPr>
      <w:r w:rsidRPr="006E11A0">
        <w:t>Таблица 1</w:t>
      </w:r>
    </w:p>
    <w:p w:rsidR="00E81153" w:rsidRDefault="00E81153" w:rsidP="00E81153">
      <w:pPr>
        <w:autoSpaceDE w:val="0"/>
        <w:autoSpaceDN w:val="0"/>
        <w:ind w:firstLine="567"/>
      </w:pPr>
      <w:r w:rsidRPr="006E11A0">
        <w:t>Анализ показателей бизнеса (схема и указ</w:t>
      </w:r>
      <w:r w:rsidRPr="006E11A0">
        <w:t>а</w:t>
      </w:r>
      <w:r w:rsidRPr="006E11A0">
        <w:t>ния)</w:t>
      </w:r>
    </w:p>
    <w:p w:rsidR="00E81153" w:rsidRPr="006E11A0" w:rsidRDefault="00E81153" w:rsidP="00E81153">
      <w:pPr>
        <w:autoSpaceDE w:val="0"/>
        <w:autoSpaceDN w:val="0"/>
        <w:ind w:firstLine="567"/>
      </w:pPr>
    </w:p>
    <w:tbl>
      <w:tblPr>
        <w:tblW w:w="581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00"/>
        <w:gridCol w:w="1084"/>
        <w:gridCol w:w="2268"/>
      </w:tblGrid>
      <w:tr w:rsidR="00E81153" w:rsidRPr="002417E1" w:rsidTr="0044078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E81153" w:rsidRPr="002417E1" w:rsidRDefault="00E81153" w:rsidP="0044078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417E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</w:tcPr>
          <w:p w:rsidR="00E81153" w:rsidRPr="002417E1" w:rsidRDefault="00E81153" w:rsidP="0044078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417E1">
              <w:rPr>
                <w:b/>
                <w:sz w:val="20"/>
                <w:szCs w:val="20"/>
              </w:rPr>
              <w:t>Знач</w:t>
            </w:r>
            <w:r w:rsidRPr="002417E1">
              <w:rPr>
                <w:b/>
                <w:sz w:val="20"/>
                <w:szCs w:val="20"/>
              </w:rPr>
              <w:t>е</w:t>
            </w:r>
            <w:r w:rsidRPr="002417E1">
              <w:rPr>
                <w:b/>
                <w:sz w:val="20"/>
                <w:szCs w:val="20"/>
              </w:rPr>
              <w:t>ние</w:t>
            </w:r>
          </w:p>
          <w:p w:rsidR="00E81153" w:rsidRPr="002417E1" w:rsidRDefault="00E81153" w:rsidP="0044078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417E1">
              <w:rPr>
                <w:b/>
                <w:sz w:val="20"/>
                <w:szCs w:val="20"/>
              </w:rPr>
              <w:t>для бизн</w:t>
            </w:r>
            <w:r w:rsidRPr="002417E1">
              <w:rPr>
                <w:b/>
                <w:sz w:val="20"/>
                <w:szCs w:val="20"/>
              </w:rPr>
              <w:t>е</w:t>
            </w:r>
            <w:r w:rsidRPr="002417E1">
              <w:rPr>
                <w:b/>
                <w:sz w:val="20"/>
                <w:szCs w:val="20"/>
              </w:rPr>
              <w:t>са</w:t>
            </w:r>
          </w:p>
          <w:p w:rsidR="00E81153" w:rsidRPr="002417E1" w:rsidRDefault="00E81153" w:rsidP="0044078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417E1">
              <w:rPr>
                <w:b/>
                <w:sz w:val="20"/>
                <w:szCs w:val="20"/>
              </w:rPr>
              <w:t>(по 5 бал</w:t>
            </w:r>
            <w:r>
              <w:rPr>
                <w:b/>
                <w:sz w:val="20"/>
                <w:szCs w:val="20"/>
              </w:rPr>
              <w:t>л.</w:t>
            </w:r>
            <w:r w:rsidRPr="002417E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4" w:type="dxa"/>
          </w:tcPr>
          <w:p w:rsidR="00E81153" w:rsidRPr="002417E1" w:rsidRDefault="00E81153" w:rsidP="0044078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417E1">
              <w:rPr>
                <w:b/>
                <w:sz w:val="20"/>
                <w:szCs w:val="20"/>
              </w:rPr>
              <w:t>Среднеотрасл</w:t>
            </w:r>
            <w:r w:rsidRPr="002417E1">
              <w:rPr>
                <w:b/>
                <w:sz w:val="20"/>
                <w:szCs w:val="20"/>
              </w:rPr>
              <w:t>е</w:t>
            </w:r>
            <w:r w:rsidRPr="002417E1">
              <w:rPr>
                <w:b/>
                <w:sz w:val="20"/>
                <w:szCs w:val="20"/>
              </w:rPr>
              <w:t>вое зн</w:t>
            </w:r>
            <w:r w:rsidRPr="002417E1">
              <w:rPr>
                <w:b/>
                <w:sz w:val="20"/>
                <w:szCs w:val="20"/>
              </w:rPr>
              <w:t>а</w:t>
            </w:r>
            <w:r w:rsidRPr="002417E1">
              <w:rPr>
                <w:b/>
                <w:sz w:val="20"/>
                <w:szCs w:val="20"/>
              </w:rPr>
              <w:t>чение</w:t>
            </w:r>
          </w:p>
        </w:tc>
        <w:tc>
          <w:tcPr>
            <w:tcW w:w="2268" w:type="dxa"/>
          </w:tcPr>
          <w:p w:rsidR="00E81153" w:rsidRPr="002417E1" w:rsidRDefault="00E81153" w:rsidP="0044078C">
            <w:pPr>
              <w:pStyle w:val="3"/>
              <w:widowControl w:val="0"/>
              <w:tabs>
                <w:tab w:val="left" w:pos="4281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417E1">
              <w:rPr>
                <w:b/>
                <w:sz w:val="20"/>
                <w:szCs w:val="20"/>
              </w:rPr>
              <w:t>Выводы</w:t>
            </w:r>
          </w:p>
        </w:tc>
      </w:tr>
      <w:tr w:rsidR="00E81153" w:rsidRPr="002417E1" w:rsidTr="0044078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Доля на рынке</w:t>
            </w:r>
          </w:p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___год</w:t>
            </w:r>
          </w:p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___год</w:t>
            </w:r>
          </w:p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___год</w:t>
            </w:r>
          </w:p>
        </w:tc>
        <w:tc>
          <w:tcPr>
            <w:tcW w:w="900" w:type="dxa"/>
            <w:vMerge w:val="restart"/>
            <w:textDirection w:val="btLr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Доля крупне</w:t>
            </w:r>
            <w:r w:rsidRPr="002417E1">
              <w:rPr>
                <w:sz w:val="20"/>
                <w:szCs w:val="20"/>
              </w:rPr>
              <w:t>й</w:t>
            </w:r>
            <w:r w:rsidRPr="002417E1">
              <w:rPr>
                <w:sz w:val="20"/>
                <w:szCs w:val="20"/>
              </w:rPr>
              <w:t>шего конк</w:t>
            </w:r>
            <w:r w:rsidRPr="002417E1">
              <w:rPr>
                <w:sz w:val="20"/>
                <w:szCs w:val="20"/>
              </w:rPr>
              <w:t>у</w:t>
            </w:r>
            <w:r w:rsidRPr="002417E1">
              <w:rPr>
                <w:sz w:val="20"/>
                <w:szCs w:val="20"/>
              </w:rPr>
              <w:t>рента</w:t>
            </w:r>
          </w:p>
        </w:tc>
        <w:tc>
          <w:tcPr>
            <w:tcW w:w="2268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Указать</w:t>
            </w:r>
            <w:r>
              <w:rPr>
                <w:sz w:val="20"/>
                <w:szCs w:val="20"/>
              </w:rPr>
              <w:t>:</w:t>
            </w:r>
            <w:r w:rsidRPr="002417E1">
              <w:rPr>
                <w:sz w:val="20"/>
                <w:szCs w:val="20"/>
              </w:rPr>
              <w:t xml:space="preserve"> является фирма лидером, нах</w:t>
            </w:r>
            <w:r w:rsidRPr="002417E1">
              <w:rPr>
                <w:sz w:val="20"/>
                <w:szCs w:val="20"/>
              </w:rPr>
              <w:t>о</w:t>
            </w:r>
            <w:r w:rsidRPr="002417E1">
              <w:rPr>
                <w:sz w:val="20"/>
                <w:szCs w:val="20"/>
              </w:rPr>
              <w:t>дится на вторых ролях или это аутсайдер рынка. Происходит усиление ее позиций или осла</w:t>
            </w:r>
            <w:r w:rsidRPr="002417E1">
              <w:rPr>
                <w:sz w:val="20"/>
                <w:szCs w:val="20"/>
              </w:rPr>
              <w:t>б</w:t>
            </w:r>
            <w:r w:rsidRPr="002417E1">
              <w:rPr>
                <w:sz w:val="20"/>
                <w:szCs w:val="20"/>
              </w:rPr>
              <w:t xml:space="preserve">ление, вытеснение с рынка.  </w:t>
            </w:r>
          </w:p>
        </w:tc>
      </w:tr>
      <w:tr w:rsidR="00E81153" w:rsidRPr="002417E1" w:rsidTr="0044078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Рентабельность продукции фирмы</w:t>
            </w:r>
          </w:p>
        </w:tc>
        <w:tc>
          <w:tcPr>
            <w:tcW w:w="900" w:type="dxa"/>
            <w:vMerge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Прив</w:t>
            </w:r>
            <w:r w:rsidRPr="002417E1">
              <w:rPr>
                <w:sz w:val="20"/>
                <w:szCs w:val="20"/>
              </w:rPr>
              <w:t>о</w:t>
            </w:r>
            <w:r w:rsidRPr="002417E1">
              <w:rPr>
                <w:sz w:val="20"/>
                <w:szCs w:val="20"/>
              </w:rPr>
              <w:t xml:space="preserve">дятся </w:t>
            </w:r>
            <w:proofErr w:type="gramStart"/>
            <w:r w:rsidRPr="002417E1">
              <w:rPr>
                <w:sz w:val="20"/>
                <w:szCs w:val="20"/>
              </w:rPr>
              <w:t>средне</w:t>
            </w:r>
            <w:r>
              <w:rPr>
                <w:sz w:val="20"/>
                <w:szCs w:val="20"/>
              </w:rPr>
              <w:t>-</w:t>
            </w:r>
            <w:r w:rsidRPr="002417E1">
              <w:rPr>
                <w:sz w:val="20"/>
                <w:szCs w:val="20"/>
              </w:rPr>
              <w:t>отрасл</w:t>
            </w:r>
            <w:r w:rsidRPr="002417E1">
              <w:rPr>
                <w:sz w:val="20"/>
                <w:szCs w:val="20"/>
              </w:rPr>
              <w:t>е</w:t>
            </w:r>
            <w:r w:rsidRPr="002417E1">
              <w:rPr>
                <w:sz w:val="20"/>
                <w:szCs w:val="20"/>
              </w:rPr>
              <w:t>вые</w:t>
            </w:r>
            <w:proofErr w:type="gramEnd"/>
            <w:r w:rsidRPr="002417E1">
              <w:rPr>
                <w:sz w:val="20"/>
                <w:szCs w:val="20"/>
              </w:rPr>
              <w:t xml:space="preserve"> зн</w:t>
            </w:r>
            <w:r w:rsidRPr="002417E1">
              <w:rPr>
                <w:sz w:val="20"/>
                <w:szCs w:val="20"/>
              </w:rPr>
              <w:t>а</w:t>
            </w:r>
            <w:r w:rsidRPr="002417E1">
              <w:rPr>
                <w:sz w:val="20"/>
                <w:szCs w:val="20"/>
              </w:rPr>
              <w:t xml:space="preserve">чения </w:t>
            </w:r>
          </w:p>
        </w:tc>
        <w:tc>
          <w:tcPr>
            <w:tcW w:w="2268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Вывод о конкурент</w:t>
            </w:r>
            <w:r w:rsidRPr="002417E1">
              <w:rPr>
                <w:sz w:val="20"/>
                <w:szCs w:val="20"/>
              </w:rPr>
              <w:t>о</w:t>
            </w:r>
            <w:r w:rsidRPr="002417E1">
              <w:rPr>
                <w:sz w:val="20"/>
                <w:szCs w:val="20"/>
              </w:rPr>
              <w:t>способности фирмы по издержкам, наличие возмо</w:t>
            </w:r>
            <w:r w:rsidRPr="002417E1">
              <w:rPr>
                <w:sz w:val="20"/>
                <w:szCs w:val="20"/>
              </w:rPr>
              <w:t>ж</w:t>
            </w:r>
            <w:r w:rsidRPr="002417E1">
              <w:rPr>
                <w:sz w:val="20"/>
                <w:szCs w:val="20"/>
              </w:rPr>
              <w:t>ности снижения цен.</w:t>
            </w:r>
          </w:p>
        </w:tc>
      </w:tr>
      <w:tr w:rsidR="00E81153" w:rsidRPr="002417E1" w:rsidTr="0044078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60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Вертикальная интеграция</w:t>
            </w:r>
          </w:p>
        </w:tc>
        <w:tc>
          <w:tcPr>
            <w:tcW w:w="900" w:type="dxa"/>
            <w:vMerge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Если уровень показат</w:t>
            </w:r>
            <w:r w:rsidRPr="002417E1">
              <w:rPr>
                <w:sz w:val="20"/>
                <w:szCs w:val="20"/>
              </w:rPr>
              <w:t>е</w:t>
            </w:r>
            <w:r w:rsidRPr="002417E1">
              <w:rPr>
                <w:sz w:val="20"/>
                <w:szCs w:val="20"/>
              </w:rPr>
              <w:t xml:space="preserve">ля отличается </w:t>
            </w:r>
            <w:r w:rsidRPr="002417E1">
              <w:rPr>
                <w:sz w:val="20"/>
                <w:szCs w:val="20"/>
              </w:rPr>
              <w:lastRenderedPageBreak/>
              <w:t>от сре</w:t>
            </w:r>
            <w:r w:rsidRPr="002417E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него,</w:t>
            </w:r>
            <w:r w:rsidRPr="002417E1">
              <w:rPr>
                <w:sz w:val="20"/>
                <w:szCs w:val="20"/>
              </w:rPr>
              <w:t xml:space="preserve"> оценить, являе</w:t>
            </w:r>
            <w:r w:rsidRPr="002417E1">
              <w:rPr>
                <w:sz w:val="20"/>
                <w:szCs w:val="20"/>
              </w:rPr>
              <w:t>т</w:t>
            </w:r>
            <w:r w:rsidRPr="002417E1">
              <w:rPr>
                <w:sz w:val="20"/>
                <w:szCs w:val="20"/>
              </w:rPr>
              <w:t>ся ли это преимуществом или н</w:t>
            </w:r>
            <w:r w:rsidRPr="002417E1">
              <w:rPr>
                <w:sz w:val="20"/>
                <w:szCs w:val="20"/>
              </w:rPr>
              <w:t>е</w:t>
            </w:r>
            <w:r w:rsidRPr="002417E1">
              <w:rPr>
                <w:sz w:val="20"/>
                <w:szCs w:val="20"/>
              </w:rPr>
              <w:t>достатком.</w:t>
            </w:r>
          </w:p>
        </w:tc>
      </w:tr>
      <w:tr w:rsidR="00E81153" w:rsidRPr="002417E1" w:rsidTr="0044078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lastRenderedPageBreak/>
              <w:t>Загруженность произво</w:t>
            </w:r>
            <w:r w:rsidRPr="002417E1">
              <w:rPr>
                <w:sz w:val="20"/>
                <w:szCs w:val="20"/>
              </w:rPr>
              <w:t>д</w:t>
            </w:r>
            <w:r w:rsidRPr="002417E1">
              <w:rPr>
                <w:sz w:val="20"/>
                <w:szCs w:val="20"/>
              </w:rPr>
              <w:t>ственной мо</w:t>
            </w:r>
            <w:r w:rsidRPr="002417E1">
              <w:rPr>
                <w:sz w:val="20"/>
                <w:szCs w:val="20"/>
              </w:rPr>
              <w:t>щ</w:t>
            </w:r>
            <w:r w:rsidRPr="002417E1">
              <w:rPr>
                <w:sz w:val="20"/>
                <w:szCs w:val="20"/>
              </w:rPr>
              <w:t>ности</w:t>
            </w:r>
          </w:p>
        </w:tc>
        <w:tc>
          <w:tcPr>
            <w:tcW w:w="900" w:type="dxa"/>
            <w:vMerge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</w:tr>
      <w:tr w:rsidR="00E81153" w:rsidRPr="002417E1" w:rsidTr="0044078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lastRenderedPageBreak/>
              <w:t>Отличия пр</w:t>
            </w:r>
            <w:r w:rsidRPr="002417E1">
              <w:rPr>
                <w:sz w:val="20"/>
                <w:szCs w:val="20"/>
              </w:rPr>
              <w:t>о</w:t>
            </w:r>
            <w:r w:rsidRPr="002417E1">
              <w:rPr>
                <w:sz w:val="20"/>
                <w:szCs w:val="20"/>
              </w:rPr>
              <w:t>дукции фирмы от конкурентов</w:t>
            </w:r>
          </w:p>
        </w:tc>
        <w:tc>
          <w:tcPr>
            <w:tcW w:w="900" w:type="dxa"/>
            <w:vMerge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1153" w:rsidRPr="002417E1" w:rsidRDefault="00E81153" w:rsidP="0044078C">
            <w:pPr>
              <w:ind w:firstLine="0"/>
              <w:rPr>
                <w:sz w:val="20"/>
                <w:szCs w:val="20"/>
              </w:rPr>
            </w:pPr>
            <w:r w:rsidRPr="002417E1">
              <w:rPr>
                <w:sz w:val="20"/>
                <w:szCs w:val="20"/>
              </w:rPr>
              <w:t>Указать: преимущества и недостатки проду</w:t>
            </w:r>
            <w:r w:rsidRPr="002417E1">
              <w:rPr>
                <w:sz w:val="20"/>
                <w:szCs w:val="20"/>
              </w:rPr>
              <w:t>к</w:t>
            </w:r>
            <w:r w:rsidRPr="002417E1">
              <w:rPr>
                <w:sz w:val="20"/>
                <w:szCs w:val="20"/>
              </w:rPr>
              <w:t>ции; уточнить проду</w:t>
            </w:r>
            <w:r w:rsidRPr="002417E1">
              <w:rPr>
                <w:sz w:val="20"/>
                <w:szCs w:val="20"/>
              </w:rPr>
              <w:t>к</w:t>
            </w:r>
            <w:r w:rsidRPr="002417E1">
              <w:rPr>
                <w:sz w:val="20"/>
                <w:szCs w:val="20"/>
              </w:rPr>
              <w:t>товую стратегию, отм</w:t>
            </w:r>
            <w:r w:rsidRPr="002417E1">
              <w:rPr>
                <w:sz w:val="20"/>
                <w:szCs w:val="20"/>
              </w:rPr>
              <w:t>е</w:t>
            </w:r>
            <w:r w:rsidRPr="002417E1">
              <w:rPr>
                <w:sz w:val="20"/>
                <w:szCs w:val="20"/>
              </w:rPr>
              <w:t>тить дополнительные возможности дифф</w:t>
            </w:r>
            <w:r w:rsidRPr="002417E1">
              <w:rPr>
                <w:sz w:val="20"/>
                <w:szCs w:val="20"/>
              </w:rPr>
              <w:t>е</w:t>
            </w:r>
            <w:r w:rsidRPr="002417E1">
              <w:rPr>
                <w:sz w:val="20"/>
                <w:szCs w:val="20"/>
              </w:rPr>
              <w:t>ренциации (если в о</w:t>
            </w:r>
            <w:r w:rsidRPr="002417E1">
              <w:rPr>
                <w:sz w:val="20"/>
                <w:szCs w:val="20"/>
              </w:rPr>
              <w:t>т</w:t>
            </w:r>
            <w:r w:rsidRPr="002417E1">
              <w:rPr>
                <w:sz w:val="20"/>
                <w:szCs w:val="20"/>
              </w:rPr>
              <w:t>расли дифференциация имеется, но фирма ее не использует).</w:t>
            </w:r>
          </w:p>
        </w:tc>
      </w:tr>
    </w:tbl>
    <w:p w:rsidR="00E81153" w:rsidRDefault="00E81153" w:rsidP="00E81153">
      <w:pPr>
        <w:ind w:firstLine="567"/>
        <w:rPr>
          <w:sz w:val="24"/>
          <w:szCs w:val="24"/>
        </w:rPr>
      </w:pP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Тип организационной структуры, указанный в задании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относится к отделению, а не ко всей корпорации. Б</w:t>
      </w:r>
      <w:r w:rsidRPr="00A01A0F">
        <w:rPr>
          <w:sz w:val="24"/>
          <w:szCs w:val="24"/>
        </w:rPr>
        <w:t>ю</w:t>
      </w:r>
      <w:r w:rsidRPr="00A01A0F">
        <w:rPr>
          <w:sz w:val="24"/>
          <w:szCs w:val="24"/>
        </w:rPr>
        <w:t xml:space="preserve">рократические структуры (линейно-функциональная, линейно-штабная, </w:t>
      </w:r>
      <w:proofErr w:type="spellStart"/>
      <w:r w:rsidRPr="00A01A0F">
        <w:rPr>
          <w:sz w:val="24"/>
          <w:szCs w:val="24"/>
        </w:rPr>
        <w:t>дивизиональная</w:t>
      </w:r>
      <w:proofErr w:type="spellEnd"/>
      <w:r w:rsidRPr="00A01A0F">
        <w:rPr>
          <w:sz w:val="24"/>
          <w:szCs w:val="24"/>
        </w:rPr>
        <w:t>) эффективно работают лишь в стабильной среде (ст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 xml:space="preserve">бильные стадии жизненного цикла, отсутствие резких изменений в отрасли). 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</w:p>
    <w:p w:rsidR="00E81153" w:rsidRPr="006E11A0" w:rsidRDefault="00E81153" w:rsidP="00E81153">
      <w:pPr>
        <w:autoSpaceDE w:val="0"/>
        <w:autoSpaceDN w:val="0"/>
        <w:ind w:firstLine="567"/>
        <w:jc w:val="right"/>
      </w:pPr>
      <w:r w:rsidRPr="006E11A0">
        <w:t>Таблица 2</w:t>
      </w:r>
    </w:p>
    <w:p w:rsidR="00E81153" w:rsidRDefault="00E81153" w:rsidP="00E81153">
      <w:pPr>
        <w:autoSpaceDE w:val="0"/>
        <w:autoSpaceDN w:val="0"/>
        <w:ind w:firstLine="567"/>
      </w:pPr>
      <w:r w:rsidRPr="006E11A0">
        <w:t>Схема анализа стратегического потенциала</w:t>
      </w:r>
    </w:p>
    <w:p w:rsidR="00E81153" w:rsidRPr="006E11A0" w:rsidRDefault="00E81153" w:rsidP="00E81153">
      <w:pPr>
        <w:autoSpaceDE w:val="0"/>
        <w:autoSpaceDN w:val="0"/>
        <w:ind w:firstLine="567"/>
      </w:pPr>
    </w:p>
    <w:tbl>
      <w:tblPr>
        <w:tblW w:w="595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851"/>
        <w:gridCol w:w="1133"/>
        <w:gridCol w:w="1417"/>
      </w:tblGrid>
      <w:tr w:rsidR="00E81153" w:rsidRPr="00152BC1" w:rsidTr="0044078C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E81153" w:rsidRPr="00152BC1" w:rsidRDefault="00E81153" w:rsidP="0044078C">
            <w:pPr>
              <w:ind w:firstLine="0"/>
              <w:rPr>
                <w:b/>
                <w:sz w:val="20"/>
                <w:szCs w:val="20"/>
              </w:rPr>
            </w:pPr>
            <w:r w:rsidRPr="00152BC1">
              <w:rPr>
                <w:b/>
                <w:sz w:val="20"/>
                <w:szCs w:val="20"/>
              </w:rPr>
              <w:t>Соста</w:t>
            </w:r>
            <w:r w:rsidRPr="00152BC1">
              <w:rPr>
                <w:b/>
                <w:sz w:val="20"/>
                <w:szCs w:val="20"/>
              </w:rPr>
              <w:t>в</w:t>
            </w:r>
            <w:r w:rsidRPr="00152BC1">
              <w:rPr>
                <w:b/>
                <w:sz w:val="20"/>
                <w:szCs w:val="20"/>
              </w:rPr>
              <w:t>ляющая поте</w:t>
            </w:r>
            <w:r w:rsidRPr="00152BC1">
              <w:rPr>
                <w:b/>
                <w:sz w:val="20"/>
                <w:szCs w:val="20"/>
              </w:rPr>
              <w:t>н</w:t>
            </w:r>
            <w:r w:rsidRPr="00152BC1">
              <w:rPr>
                <w:b/>
                <w:sz w:val="20"/>
                <w:szCs w:val="20"/>
              </w:rPr>
              <w:t>циала</w:t>
            </w:r>
          </w:p>
        </w:tc>
        <w:tc>
          <w:tcPr>
            <w:tcW w:w="1559" w:type="dxa"/>
          </w:tcPr>
          <w:p w:rsidR="00E81153" w:rsidRPr="00152BC1" w:rsidRDefault="00E81153" w:rsidP="0044078C">
            <w:pPr>
              <w:ind w:firstLine="0"/>
              <w:rPr>
                <w:b/>
                <w:sz w:val="20"/>
                <w:szCs w:val="20"/>
              </w:rPr>
            </w:pPr>
            <w:r w:rsidRPr="00152BC1">
              <w:rPr>
                <w:b/>
                <w:sz w:val="20"/>
                <w:szCs w:val="20"/>
              </w:rPr>
              <w:t xml:space="preserve">Состояние, </w:t>
            </w:r>
          </w:p>
          <w:p w:rsidR="00E81153" w:rsidRPr="00152BC1" w:rsidRDefault="00E81153" w:rsidP="0044078C">
            <w:pPr>
              <w:ind w:firstLine="0"/>
              <w:rPr>
                <w:b/>
                <w:sz w:val="20"/>
                <w:szCs w:val="20"/>
              </w:rPr>
            </w:pPr>
            <w:r w:rsidRPr="00152BC1">
              <w:rPr>
                <w:b/>
                <w:sz w:val="20"/>
                <w:szCs w:val="20"/>
              </w:rPr>
              <w:t>абсолютная оценка</w:t>
            </w:r>
            <w:proofErr w:type="gramStart"/>
            <w:r w:rsidRPr="00152BC1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E81153" w:rsidRPr="00152BC1" w:rsidRDefault="00E81153" w:rsidP="0044078C">
            <w:pPr>
              <w:ind w:firstLine="0"/>
              <w:rPr>
                <w:b/>
                <w:sz w:val="20"/>
                <w:szCs w:val="20"/>
              </w:rPr>
            </w:pPr>
            <w:r w:rsidRPr="00152BC1">
              <w:rPr>
                <w:b/>
                <w:sz w:val="20"/>
                <w:szCs w:val="20"/>
              </w:rPr>
              <w:t>Оце</w:t>
            </w:r>
            <w:r w:rsidRPr="00152BC1">
              <w:rPr>
                <w:b/>
                <w:sz w:val="20"/>
                <w:szCs w:val="20"/>
              </w:rPr>
              <w:t>н</w:t>
            </w:r>
            <w:r w:rsidRPr="00152BC1">
              <w:rPr>
                <w:b/>
                <w:sz w:val="20"/>
                <w:szCs w:val="20"/>
              </w:rPr>
              <w:t>ка относ</w:t>
            </w:r>
            <w:r w:rsidRPr="00152BC1">
              <w:rPr>
                <w:b/>
                <w:sz w:val="20"/>
                <w:szCs w:val="20"/>
              </w:rPr>
              <w:t>и</w:t>
            </w:r>
            <w:r w:rsidRPr="00152BC1">
              <w:rPr>
                <w:b/>
                <w:sz w:val="20"/>
                <w:szCs w:val="20"/>
              </w:rPr>
              <w:t>тельно ко</w:t>
            </w:r>
            <w:r w:rsidRPr="00152BC1">
              <w:rPr>
                <w:b/>
                <w:sz w:val="20"/>
                <w:szCs w:val="20"/>
              </w:rPr>
              <w:t>н</w:t>
            </w:r>
            <w:r w:rsidRPr="00152BC1">
              <w:rPr>
                <w:b/>
                <w:sz w:val="20"/>
                <w:szCs w:val="20"/>
              </w:rPr>
              <w:t>куре</w:t>
            </w:r>
            <w:r w:rsidRPr="00152BC1">
              <w:rPr>
                <w:b/>
                <w:sz w:val="20"/>
                <w:szCs w:val="20"/>
              </w:rPr>
              <w:t>н</w:t>
            </w:r>
            <w:r w:rsidRPr="00152BC1">
              <w:rPr>
                <w:b/>
                <w:sz w:val="20"/>
                <w:szCs w:val="20"/>
              </w:rPr>
              <w:t>тов</w:t>
            </w:r>
          </w:p>
          <w:p w:rsidR="00E81153" w:rsidRPr="00152BC1" w:rsidRDefault="00E81153" w:rsidP="0044078C">
            <w:pPr>
              <w:ind w:firstLine="0"/>
              <w:rPr>
                <w:b/>
                <w:sz w:val="20"/>
                <w:szCs w:val="20"/>
              </w:rPr>
            </w:pPr>
            <w:r w:rsidRPr="00152BC1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133" w:type="dxa"/>
          </w:tcPr>
          <w:p w:rsidR="00E81153" w:rsidRPr="00152BC1" w:rsidRDefault="00E81153" w:rsidP="0044078C">
            <w:pPr>
              <w:ind w:firstLine="0"/>
              <w:rPr>
                <w:b/>
                <w:sz w:val="20"/>
                <w:szCs w:val="20"/>
              </w:rPr>
            </w:pPr>
            <w:r w:rsidRPr="00152BC1">
              <w:rPr>
                <w:b/>
                <w:sz w:val="20"/>
                <w:szCs w:val="20"/>
              </w:rPr>
              <w:t>Выв</w:t>
            </w:r>
            <w:r w:rsidRPr="00152BC1">
              <w:rPr>
                <w:b/>
                <w:sz w:val="20"/>
                <w:szCs w:val="20"/>
              </w:rPr>
              <w:t>о</w:t>
            </w:r>
            <w:r w:rsidRPr="00152BC1">
              <w:rPr>
                <w:b/>
                <w:sz w:val="20"/>
                <w:szCs w:val="20"/>
              </w:rPr>
              <w:t>ды</w:t>
            </w:r>
          </w:p>
          <w:p w:rsidR="00E81153" w:rsidRPr="00152BC1" w:rsidRDefault="00E81153" w:rsidP="0044078C">
            <w:pPr>
              <w:ind w:firstLine="0"/>
              <w:rPr>
                <w:b/>
                <w:sz w:val="20"/>
                <w:szCs w:val="20"/>
              </w:rPr>
            </w:pPr>
            <w:r w:rsidRPr="00152BC1">
              <w:rPr>
                <w:b/>
                <w:sz w:val="20"/>
                <w:szCs w:val="20"/>
              </w:rPr>
              <w:t>(оценка показат</w:t>
            </w:r>
            <w:r w:rsidRPr="00152BC1">
              <w:rPr>
                <w:b/>
                <w:sz w:val="20"/>
                <w:szCs w:val="20"/>
              </w:rPr>
              <w:t>е</w:t>
            </w:r>
            <w:r w:rsidRPr="00152BC1">
              <w:rPr>
                <w:b/>
                <w:sz w:val="20"/>
                <w:szCs w:val="20"/>
              </w:rPr>
              <w:t>лей)</w:t>
            </w:r>
          </w:p>
        </w:tc>
        <w:tc>
          <w:tcPr>
            <w:tcW w:w="1417" w:type="dxa"/>
          </w:tcPr>
          <w:p w:rsidR="00E81153" w:rsidRPr="00152BC1" w:rsidRDefault="00E81153" w:rsidP="0044078C">
            <w:pPr>
              <w:ind w:firstLine="0"/>
              <w:rPr>
                <w:b/>
                <w:sz w:val="20"/>
                <w:szCs w:val="20"/>
              </w:rPr>
            </w:pPr>
            <w:r w:rsidRPr="00152BC1">
              <w:rPr>
                <w:b/>
                <w:sz w:val="20"/>
                <w:szCs w:val="20"/>
              </w:rPr>
              <w:t>Рекоменд</w:t>
            </w:r>
            <w:r w:rsidRPr="00152BC1">
              <w:rPr>
                <w:b/>
                <w:sz w:val="20"/>
                <w:szCs w:val="20"/>
              </w:rPr>
              <w:t>а</w:t>
            </w:r>
            <w:r w:rsidRPr="00152BC1">
              <w:rPr>
                <w:b/>
                <w:sz w:val="20"/>
                <w:szCs w:val="20"/>
              </w:rPr>
              <w:t xml:space="preserve">ции </w:t>
            </w:r>
          </w:p>
        </w:tc>
      </w:tr>
      <w:tr w:rsidR="00E81153" w:rsidRPr="00152BC1" w:rsidTr="0044078C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1. Технич</w:t>
            </w:r>
            <w:r w:rsidRPr="00152BC1">
              <w:rPr>
                <w:sz w:val="20"/>
                <w:szCs w:val="20"/>
              </w:rPr>
              <w:t>е</w:t>
            </w:r>
            <w:r w:rsidRPr="00152BC1">
              <w:rPr>
                <w:sz w:val="20"/>
                <w:szCs w:val="20"/>
              </w:rPr>
              <w:t>ский п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>тенци</w:t>
            </w:r>
            <w:r w:rsidRPr="00152BC1">
              <w:rPr>
                <w:sz w:val="20"/>
                <w:szCs w:val="20"/>
              </w:rPr>
              <w:lastRenderedPageBreak/>
              <w:t>ал</w:t>
            </w:r>
          </w:p>
        </w:tc>
        <w:tc>
          <w:tcPr>
            <w:tcW w:w="1559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lastRenderedPageBreak/>
              <w:t>- обеспече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>ность оборуд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>ванием</w:t>
            </w:r>
            <w:r w:rsidRPr="00152BC1">
              <w:rPr>
                <w:sz w:val="20"/>
                <w:szCs w:val="20"/>
              </w:rPr>
              <w:lastRenderedPageBreak/>
              <w:t xml:space="preserve">, </w:t>
            </w:r>
          </w:p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 износ осно</w:t>
            </w:r>
            <w:r w:rsidRPr="00152BC1">
              <w:rPr>
                <w:sz w:val="20"/>
                <w:szCs w:val="20"/>
              </w:rPr>
              <w:t>в</w:t>
            </w:r>
            <w:r w:rsidRPr="00152BC1">
              <w:rPr>
                <w:sz w:val="20"/>
                <w:szCs w:val="20"/>
              </w:rPr>
              <w:t xml:space="preserve">ных средств, </w:t>
            </w:r>
          </w:p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 коэффициент и</w:t>
            </w:r>
            <w:r w:rsidRPr="00152BC1">
              <w:rPr>
                <w:sz w:val="20"/>
                <w:szCs w:val="20"/>
              </w:rPr>
              <w:t>с</w:t>
            </w:r>
            <w:r w:rsidRPr="00152BC1">
              <w:rPr>
                <w:sz w:val="20"/>
                <w:szCs w:val="20"/>
              </w:rPr>
              <w:t>пользования об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>рудования по вр</w:t>
            </w:r>
            <w:r w:rsidRPr="00152BC1">
              <w:rPr>
                <w:sz w:val="20"/>
                <w:szCs w:val="20"/>
              </w:rPr>
              <w:t>е</w:t>
            </w:r>
            <w:r w:rsidRPr="00152BC1">
              <w:rPr>
                <w:sz w:val="20"/>
                <w:szCs w:val="20"/>
              </w:rPr>
              <w:t xml:space="preserve">мени. </w:t>
            </w:r>
          </w:p>
        </w:tc>
        <w:tc>
          <w:tcPr>
            <w:tcW w:w="851" w:type="dxa"/>
            <w:vMerge w:val="restart"/>
            <w:textDirection w:val="btLr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lastRenderedPageBreak/>
              <w:t>По каждой составляющей указать оценку относительно конкуре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 xml:space="preserve">тов </w:t>
            </w:r>
          </w:p>
        </w:tc>
        <w:tc>
          <w:tcPr>
            <w:tcW w:w="113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Износ б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>лее 40</w:t>
            </w:r>
            <w:r>
              <w:rPr>
                <w:sz w:val="20"/>
                <w:szCs w:val="20"/>
              </w:rPr>
              <w:t xml:space="preserve"> </w:t>
            </w:r>
            <w:r w:rsidRPr="00152BC1">
              <w:rPr>
                <w:sz w:val="20"/>
                <w:szCs w:val="20"/>
              </w:rPr>
              <w:t>% - требуе</w:t>
            </w:r>
            <w:r w:rsidRPr="00152BC1">
              <w:rPr>
                <w:sz w:val="20"/>
                <w:szCs w:val="20"/>
              </w:rPr>
              <w:t>т</w:t>
            </w:r>
            <w:r w:rsidRPr="00152BC1">
              <w:rPr>
                <w:sz w:val="20"/>
                <w:szCs w:val="20"/>
              </w:rPr>
              <w:t xml:space="preserve">ся </w:t>
            </w:r>
            <w:r w:rsidRPr="00152BC1">
              <w:rPr>
                <w:sz w:val="20"/>
                <w:szCs w:val="20"/>
              </w:rPr>
              <w:lastRenderedPageBreak/>
              <w:t>обновл</w:t>
            </w:r>
            <w:r w:rsidRPr="00152BC1">
              <w:rPr>
                <w:sz w:val="20"/>
                <w:szCs w:val="20"/>
              </w:rPr>
              <w:t>е</w:t>
            </w:r>
            <w:r w:rsidRPr="00152BC1">
              <w:rPr>
                <w:sz w:val="20"/>
                <w:szCs w:val="20"/>
              </w:rPr>
              <w:t>ние па</w:t>
            </w:r>
            <w:r w:rsidRPr="00152BC1">
              <w:rPr>
                <w:sz w:val="20"/>
                <w:szCs w:val="20"/>
              </w:rPr>
              <w:t>р</w:t>
            </w:r>
            <w:r w:rsidRPr="00152BC1">
              <w:rPr>
                <w:sz w:val="20"/>
                <w:szCs w:val="20"/>
              </w:rPr>
              <w:t>ка (если имеются перспе</w:t>
            </w:r>
            <w:r w:rsidRPr="00152BC1">
              <w:rPr>
                <w:sz w:val="20"/>
                <w:szCs w:val="20"/>
              </w:rPr>
              <w:t>к</w:t>
            </w:r>
            <w:r w:rsidRPr="00152BC1">
              <w:rPr>
                <w:sz w:val="20"/>
                <w:szCs w:val="20"/>
              </w:rPr>
              <w:t>тивы у рынка), коэфф</w:t>
            </w:r>
            <w:r w:rsidRPr="00152BC1">
              <w:rPr>
                <w:sz w:val="20"/>
                <w:szCs w:val="20"/>
              </w:rPr>
              <w:t>и</w:t>
            </w:r>
            <w:r w:rsidRPr="00152BC1">
              <w:rPr>
                <w:sz w:val="20"/>
                <w:szCs w:val="20"/>
              </w:rPr>
              <w:t>циент использов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ния менее 70</w:t>
            </w:r>
            <w:r>
              <w:rPr>
                <w:sz w:val="20"/>
                <w:szCs w:val="20"/>
              </w:rPr>
              <w:t xml:space="preserve"> </w:t>
            </w:r>
            <w:r w:rsidRPr="00152BC1">
              <w:rPr>
                <w:sz w:val="20"/>
                <w:szCs w:val="20"/>
              </w:rPr>
              <w:t>%- имеются свобо</w:t>
            </w:r>
            <w:r w:rsidRPr="00152BC1">
              <w:rPr>
                <w:sz w:val="20"/>
                <w:szCs w:val="20"/>
              </w:rPr>
              <w:t>д</w:t>
            </w:r>
            <w:r w:rsidRPr="00152BC1">
              <w:rPr>
                <w:sz w:val="20"/>
                <w:szCs w:val="20"/>
              </w:rPr>
              <w:t>ные р</w:t>
            </w:r>
            <w:r w:rsidRPr="00152BC1">
              <w:rPr>
                <w:sz w:val="20"/>
                <w:szCs w:val="20"/>
              </w:rPr>
              <w:t>е</w:t>
            </w:r>
            <w:r w:rsidRPr="00152BC1">
              <w:rPr>
                <w:sz w:val="20"/>
                <w:szCs w:val="20"/>
              </w:rPr>
              <w:t xml:space="preserve">сурсы. </w:t>
            </w:r>
          </w:p>
        </w:tc>
        <w:tc>
          <w:tcPr>
            <w:tcW w:w="1417" w:type="dxa"/>
            <w:vMerge w:val="restart"/>
            <w:textDirection w:val="btLr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lastRenderedPageBreak/>
              <w:t>По каждой составляющей сделать  вывод о стратегических возможностях или ограничениях, обусловленных состоянием ресурсов фирмы, а также о необходимых действиях по изменению состояния потенци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ла</w:t>
            </w:r>
          </w:p>
        </w:tc>
      </w:tr>
      <w:tr w:rsidR="00E81153" w:rsidRPr="00152BC1" w:rsidTr="0044078C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lastRenderedPageBreak/>
              <w:t>2. Те</w:t>
            </w:r>
            <w:r w:rsidRPr="00152BC1">
              <w:rPr>
                <w:sz w:val="20"/>
                <w:szCs w:val="20"/>
              </w:rPr>
              <w:t>х</w:t>
            </w:r>
            <w:r w:rsidRPr="00152BC1">
              <w:rPr>
                <w:sz w:val="20"/>
                <w:szCs w:val="20"/>
              </w:rPr>
              <w:t>нолог</w:t>
            </w:r>
            <w:r w:rsidRPr="00152BC1">
              <w:rPr>
                <w:sz w:val="20"/>
                <w:szCs w:val="20"/>
              </w:rPr>
              <w:t>и</w:t>
            </w:r>
            <w:r w:rsidRPr="00152BC1">
              <w:rPr>
                <w:sz w:val="20"/>
                <w:szCs w:val="20"/>
              </w:rPr>
              <w:t>ческий поте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>циал</w:t>
            </w:r>
          </w:p>
        </w:tc>
        <w:tc>
          <w:tcPr>
            <w:tcW w:w="1559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 уровень технол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>гического разв</w:t>
            </w:r>
            <w:r w:rsidRPr="00152BC1">
              <w:rPr>
                <w:sz w:val="20"/>
                <w:szCs w:val="20"/>
              </w:rPr>
              <w:t>и</w:t>
            </w:r>
            <w:r w:rsidRPr="00152BC1">
              <w:rPr>
                <w:sz w:val="20"/>
                <w:szCs w:val="20"/>
              </w:rPr>
              <w:t xml:space="preserve">тия </w:t>
            </w:r>
          </w:p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  отчисления на разр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ботки</w:t>
            </w:r>
          </w:p>
        </w:tc>
        <w:tc>
          <w:tcPr>
            <w:tcW w:w="851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Сопост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вить с технол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>гич</w:t>
            </w:r>
            <w:r w:rsidRPr="00152BC1">
              <w:rPr>
                <w:sz w:val="20"/>
                <w:szCs w:val="20"/>
              </w:rPr>
              <w:t>е</w:t>
            </w:r>
            <w:r w:rsidRPr="00152BC1">
              <w:rPr>
                <w:sz w:val="20"/>
                <w:szCs w:val="20"/>
              </w:rPr>
              <w:t>скими изменен</w:t>
            </w:r>
            <w:r w:rsidRPr="00152BC1">
              <w:rPr>
                <w:sz w:val="20"/>
                <w:szCs w:val="20"/>
              </w:rPr>
              <w:t>и</w:t>
            </w:r>
            <w:r w:rsidRPr="00152BC1">
              <w:rPr>
                <w:sz w:val="20"/>
                <w:szCs w:val="20"/>
              </w:rPr>
              <w:t>ями, ст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 xml:space="preserve">дией </w:t>
            </w:r>
            <w:proofErr w:type="spellStart"/>
            <w:r w:rsidRPr="00152BC1">
              <w:rPr>
                <w:sz w:val="20"/>
                <w:szCs w:val="20"/>
              </w:rPr>
              <w:t>жизн</w:t>
            </w:r>
            <w:proofErr w:type="spellEnd"/>
            <w:r w:rsidRPr="00152BC1">
              <w:rPr>
                <w:sz w:val="20"/>
                <w:szCs w:val="20"/>
              </w:rPr>
              <w:t>. цикла в отрасли.</w:t>
            </w:r>
          </w:p>
        </w:tc>
        <w:tc>
          <w:tcPr>
            <w:tcW w:w="1417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</w:tr>
      <w:tr w:rsidR="00E81153" w:rsidRPr="00152BC1" w:rsidTr="0044078C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 xml:space="preserve">3. </w:t>
            </w:r>
            <w:proofErr w:type="spellStart"/>
            <w:r w:rsidRPr="00152BC1">
              <w:rPr>
                <w:sz w:val="20"/>
                <w:szCs w:val="20"/>
              </w:rPr>
              <w:t>Оргстру</w:t>
            </w:r>
            <w:r w:rsidRPr="00152BC1">
              <w:rPr>
                <w:sz w:val="20"/>
                <w:szCs w:val="20"/>
              </w:rPr>
              <w:t>к</w:t>
            </w:r>
            <w:r w:rsidRPr="00152BC1">
              <w:rPr>
                <w:sz w:val="20"/>
                <w:szCs w:val="20"/>
              </w:rPr>
              <w:t>турный</w:t>
            </w:r>
            <w:proofErr w:type="spellEnd"/>
            <w:r w:rsidRPr="00152BC1">
              <w:rPr>
                <w:sz w:val="20"/>
                <w:szCs w:val="20"/>
              </w:rPr>
              <w:t xml:space="preserve"> поте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>циал</w:t>
            </w:r>
          </w:p>
        </w:tc>
        <w:tc>
          <w:tcPr>
            <w:tcW w:w="1559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 тип организ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ционной структ</w:t>
            </w:r>
            <w:r w:rsidRPr="00152BC1">
              <w:rPr>
                <w:sz w:val="20"/>
                <w:szCs w:val="20"/>
              </w:rPr>
              <w:t>у</w:t>
            </w:r>
            <w:r w:rsidRPr="00152BC1">
              <w:rPr>
                <w:sz w:val="20"/>
                <w:szCs w:val="20"/>
              </w:rPr>
              <w:t>ры</w:t>
            </w:r>
          </w:p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 доля АУП в общей числе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>ности</w:t>
            </w:r>
          </w:p>
        </w:tc>
        <w:tc>
          <w:tcPr>
            <w:tcW w:w="851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Оценить соотве</w:t>
            </w:r>
            <w:r w:rsidRPr="00152BC1">
              <w:rPr>
                <w:sz w:val="20"/>
                <w:szCs w:val="20"/>
              </w:rPr>
              <w:t>т</w:t>
            </w:r>
            <w:r w:rsidRPr="00152BC1">
              <w:rPr>
                <w:sz w:val="20"/>
                <w:szCs w:val="20"/>
              </w:rPr>
              <w:t xml:space="preserve">ствие </w:t>
            </w:r>
            <w:proofErr w:type="spellStart"/>
            <w:r w:rsidRPr="00152BC1">
              <w:rPr>
                <w:sz w:val="20"/>
                <w:szCs w:val="20"/>
              </w:rPr>
              <w:t>оргструкт</w:t>
            </w:r>
            <w:r w:rsidRPr="00152BC1">
              <w:rPr>
                <w:sz w:val="20"/>
                <w:szCs w:val="20"/>
              </w:rPr>
              <w:t>у</w:t>
            </w:r>
            <w:r w:rsidRPr="00152BC1">
              <w:rPr>
                <w:sz w:val="20"/>
                <w:szCs w:val="20"/>
              </w:rPr>
              <w:t>ры</w:t>
            </w:r>
            <w:proofErr w:type="spellEnd"/>
            <w:r w:rsidRPr="00152BC1">
              <w:rPr>
                <w:sz w:val="20"/>
                <w:szCs w:val="20"/>
              </w:rPr>
              <w:t xml:space="preserve"> масшт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бам деятел</w:t>
            </w:r>
            <w:r w:rsidRPr="00152BC1">
              <w:rPr>
                <w:sz w:val="20"/>
                <w:szCs w:val="20"/>
              </w:rPr>
              <w:t>ь</w:t>
            </w:r>
            <w:r w:rsidRPr="00152BC1">
              <w:rPr>
                <w:sz w:val="20"/>
                <w:szCs w:val="20"/>
              </w:rPr>
              <w:t>ности и динам</w:t>
            </w:r>
            <w:r w:rsidRPr="00152BC1">
              <w:rPr>
                <w:sz w:val="20"/>
                <w:szCs w:val="20"/>
              </w:rPr>
              <w:t>и</w:t>
            </w:r>
            <w:r w:rsidRPr="00152BC1">
              <w:rPr>
                <w:sz w:val="20"/>
                <w:szCs w:val="20"/>
              </w:rPr>
              <w:t>ке ры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>ка, экон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 xml:space="preserve">мичность (доля АУП не </w:t>
            </w:r>
            <w:r w:rsidRPr="00152BC1">
              <w:rPr>
                <w:sz w:val="20"/>
                <w:szCs w:val="20"/>
              </w:rPr>
              <w:lastRenderedPageBreak/>
              <w:t>более 15</w:t>
            </w:r>
            <w:r>
              <w:rPr>
                <w:sz w:val="20"/>
                <w:szCs w:val="20"/>
              </w:rPr>
              <w:t xml:space="preserve"> – </w:t>
            </w:r>
            <w:r w:rsidRPr="00152BC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152BC1">
              <w:rPr>
                <w:sz w:val="20"/>
                <w:szCs w:val="20"/>
              </w:rPr>
              <w:t>%)</w:t>
            </w:r>
          </w:p>
        </w:tc>
        <w:tc>
          <w:tcPr>
            <w:tcW w:w="1417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</w:tr>
      <w:tr w:rsidR="00E81153" w:rsidRPr="00152BC1" w:rsidTr="0044078C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lastRenderedPageBreak/>
              <w:t>4. Ка</w:t>
            </w:r>
            <w:r w:rsidRPr="00152BC1">
              <w:rPr>
                <w:sz w:val="20"/>
                <w:szCs w:val="20"/>
              </w:rPr>
              <w:t>д</w:t>
            </w:r>
            <w:r w:rsidRPr="00152BC1">
              <w:rPr>
                <w:sz w:val="20"/>
                <w:szCs w:val="20"/>
              </w:rPr>
              <w:t>ровый поте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>циал</w:t>
            </w:r>
          </w:p>
        </w:tc>
        <w:tc>
          <w:tcPr>
            <w:tcW w:w="1559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-уровень кв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лификации сотрудн</w:t>
            </w:r>
            <w:r w:rsidRPr="00152BC1">
              <w:rPr>
                <w:sz w:val="20"/>
                <w:szCs w:val="20"/>
              </w:rPr>
              <w:t>и</w:t>
            </w:r>
            <w:r w:rsidRPr="00152BC1">
              <w:rPr>
                <w:sz w:val="20"/>
                <w:szCs w:val="20"/>
              </w:rPr>
              <w:t>ков</w:t>
            </w:r>
          </w:p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-уровень сп</w:t>
            </w:r>
            <w:r w:rsidRPr="00152BC1">
              <w:rPr>
                <w:sz w:val="20"/>
                <w:szCs w:val="20"/>
              </w:rPr>
              <w:t>е</w:t>
            </w:r>
            <w:r w:rsidRPr="00152BC1">
              <w:rPr>
                <w:sz w:val="20"/>
                <w:szCs w:val="20"/>
              </w:rPr>
              <w:t>циализации р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бочих мест.</w:t>
            </w:r>
          </w:p>
        </w:tc>
        <w:tc>
          <w:tcPr>
            <w:tcW w:w="851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Ва</w:t>
            </w:r>
            <w:r w:rsidRPr="00152BC1">
              <w:rPr>
                <w:sz w:val="20"/>
                <w:szCs w:val="20"/>
              </w:rPr>
              <w:t>ж</w:t>
            </w:r>
            <w:r w:rsidRPr="00152BC1">
              <w:rPr>
                <w:sz w:val="20"/>
                <w:szCs w:val="20"/>
              </w:rPr>
              <w:t>ность квалиф</w:t>
            </w:r>
            <w:r w:rsidRPr="00152BC1">
              <w:rPr>
                <w:sz w:val="20"/>
                <w:szCs w:val="20"/>
              </w:rPr>
              <w:t>и</w:t>
            </w:r>
            <w:r w:rsidRPr="00152BC1">
              <w:rPr>
                <w:sz w:val="20"/>
                <w:szCs w:val="20"/>
              </w:rPr>
              <w:t>кации (з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висит от технол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>гии и типа проду</w:t>
            </w:r>
            <w:r w:rsidRPr="00152BC1">
              <w:rPr>
                <w:sz w:val="20"/>
                <w:szCs w:val="20"/>
              </w:rPr>
              <w:t>к</w:t>
            </w:r>
            <w:r w:rsidRPr="00152BC1">
              <w:rPr>
                <w:sz w:val="20"/>
                <w:szCs w:val="20"/>
              </w:rPr>
              <w:t xml:space="preserve">ции). </w:t>
            </w:r>
          </w:p>
        </w:tc>
        <w:tc>
          <w:tcPr>
            <w:tcW w:w="1417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</w:tr>
      <w:tr w:rsidR="00E81153" w:rsidRPr="00152BC1" w:rsidTr="0044078C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5. Информ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ционный поте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>циал</w:t>
            </w:r>
          </w:p>
        </w:tc>
        <w:tc>
          <w:tcPr>
            <w:tcW w:w="1559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-Наличие св</w:t>
            </w:r>
            <w:r w:rsidRPr="00152BC1">
              <w:rPr>
                <w:sz w:val="20"/>
                <w:szCs w:val="20"/>
              </w:rPr>
              <w:t>я</w:t>
            </w:r>
            <w:r w:rsidRPr="00152BC1">
              <w:rPr>
                <w:sz w:val="20"/>
                <w:szCs w:val="20"/>
              </w:rPr>
              <w:t>зей в деловых кругах, реп</w:t>
            </w:r>
            <w:r w:rsidRPr="00152BC1">
              <w:rPr>
                <w:sz w:val="20"/>
                <w:szCs w:val="20"/>
              </w:rPr>
              <w:t>у</w:t>
            </w:r>
            <w:r w:rsidRPr="00152BC1">
              <w:rPr>
                <w:sz w:val="20"/>
                <w:szCs w:val="20"/>
              </w:rPr>
              <w:t>тация</w:t>
            </w:r>
          </w:p>
        </w:tc>
        <w:tc>
          <w:tcPr>
            <w:tcW w:w="851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Оценить ва</w:t>
            </w:r>
            <w:r w:rsidRPr="00152BC1">
              <w:rPr>
                <w:sz w:val="20"/>
                <w:szCs w:val="20"/>
              </w:rPr>
              <w:t>ж</w:t>
            </w:r>
            <w:r w:rsidRPr="00152BC1">
              <w:rPr>
                <w:sz w:val="20"/>
                <w:szCs w:val="20"/>
              </w:rPr>
              <w:t>ность для да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>ного ры</w:t>
            </w:r>
            <w:r w:rsidRPr="00152BC1">
              <w:rPr>
                <w:sz w:val="20"/>
                <w:szCs w:val="20"/>
              </w:rPr>
              <w:t>н</w:t>
            </w:r>
            <w:r w:rsidRPr="00152BC1">
              <w:rPr>
                <w:sz w:val="20"/>
                <w:szCs w:val="20"/>
              </w:rPr>
              <w:t>ка (тем выше, чем менее ст</w:t>
            </w:r>
            <w:r w:rsidRPr="00152BC1">
              <w:rPr>
                <w:sz w:val="20"/>
                <w:szCs w:val="20"/>
              </w:rPr>
              <w:t>а</w:t>
            </w:r>
            <w:r w:rsidRPr="00152BC1">
              <w:rPr>
                <w:sz w:val="20"/>
                <w:szCs w:val="20"/>
              </w:rPr>
              <w:t>билен р</w:t>
            </w:r>
            <w:r w:rsidRPr="00152BC1">
              <w:rPr>
                <w:sz w:val="20"/>
                <w:szCs w:val="20"/>
              </w:rPr>
              <w:t>ы</w:t>
            </w:r>
            <w:r w:rsidRPr="00152BC1">
              <w:rPr>
                <w:sz w:val="20"/>
                <w:szCs w:val="20"/>
              </w:rPr>
              <w:t>нок)</w:t>
            </w:r>
          </w:p>
        </w:tc>
        <w:tc>
          <w:tcPr>
            <w:tcW w:w="1417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</w:tr>
      <w:tr w:rsidR="00E81153" w:rsidRPr="00152BC1" w:rsidTr="0044078C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6. Финанс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>вый п</w:t>
            </w:r>
            <w:r w:rsidRPr="00152BC1">
              <w:rPr>
                <w:sz w:val="20"/>
                <w:szCs w:val="20"/>
              </w:rPr>
              <w:t>о</w:t>
            </w:r>
            <w:r w:rsidRPr="00152BC1">
              <w:rPr>
                <w:sz w:val="20"/>
                <w:szCs w:val="20"/>
              </w:rPr>
              <w:t>тенциал</w:t>
            </w:r>
          </w:p>
        </w:tc>
        <w:tc>
          <w:tcPr>
            <w:tcW w:w="1559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- Уровень ф</w:t>
            </w:r>
            <w:r w:rsidRPr="00152BC1">
              <w:rPr>
                <w:sz w:val="20"/>
                <w:szCs w:val="20"/>
              </w:rPr>
              <w:t>и</w:t>
            </w:r>
            <w:r w:rsidRPr="00152BC1">
              <w:rPr>
                <w:sz w:val="20"/>
                <w:szCs w:val="20"/>
              </w:rPr>
              <w:t>нансовой устойчивости фирмы</w:t>
            </w:r>
          </w:p>
        </w:tc>
        <w:tc>
          <w:tcPr>
            <w:tcW w:w="851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  <w:r w:rsidRPr="00152BC1">
              <w:rPr>
                <w:sz w:val="20"/>
                <w:szCs w:val="20"/>
              </w:rPr>
              <w:t>Охаракт</w:t>
            </w:r>
            <w:r w:rsidRPr="00152BC1">
              <w:rPr>
                <w:sz w:val="20"/>
                <w:szCs w:val="20"/>
              </w:rPr>
              <w:t>е</w:t>
            </w:r>
            <w:r w:rsidRPr="00152BC1">
              <w:rPr>
                <w:sz w:val="20"/>
                <w:szCs w:val="20"/>
              </w:rPr>
              <w:t>ризовать тип устойч</w:t>
            </w:r>
            <w:r w:rsidRPr="00152BC1">
              <w:rPr>
                <w:sz w:val="20"/>
                <w:szCs w:val="20"/>
              </w:rPr>
              <w:t>и</w:t>
            </w:r>
            <w:r w:rsidRPr="00152BC1">
              <w:rPr>
                <w:sz w:val="20"/>
                <w:szCs w:val="20"/>
              </w:rPr>
              <w:t xml:space="preserve">вости и </w:t>
            </w:r>
          </w:p>
        </w:tc>
        <w:tc>
          <w:tcPr>
            <w:tcW w:w="1417" w:type="dxa"/>
            <w:vMerge/>
          </w:tcPr>
          <w:p w:rsidR="00E81153" w:rsidRPr="00152BC1" w:rsidRDefault="00E81153" w:rsidP="0044078C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E81153" w:rsidRPr="00A01A0F" w:rsidRDefault="00E81153" w:rsidP="00E81153">
      <w:pPr>
        <w:ind w:firstLine="567"/>
        <w:rPr>
          <w:sz w:val="24"/>
          <w:szCs w:val="24"/>
        </w:rPr>
      </w:pP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Уровень квалификации персонала должен соо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ветствовать специфике продукции, ее качественным характер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стикам.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Высокий уровень специализации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с одной стор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ны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облегчает обучение рабочих и может обеспечить высокий уровень их квалификации, однако узкая и предметно-функциональная специализация огранич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вают возможности стратегического маневра, усложн</w:t>
      </w:r>
      <w:r w:rsidRPr="00A01A0F">
        <w:rPr>
          <w:sz w:val="24"/>
          <w:szCs w:val="24"/>
        </w:rPr>
        <w:t>я</w:t>
      </w:r>
      <w:r w:rsidRPr="00A01A0F">
        <w:rPr>
          <w:sz w:val="24"/>
          <w:szCs w:val="24"/>
        </w:rPr>
        <w:t xml:space="preserve">ют переход на другие сегменты рынка или в другие </w:t>
      </w:r>
      <w:proofErr w:type="gramStart"/>
      <w:r w:rsidRPr="00A01A0F">
        <w:rPr>
          <w:sz w:val="24"/>
          <w:szCs w:val="24"/>
        </w:rPr>
        <w:t>бизнес-области</w:t>
      </w:r>
      <w:proofErr w:type="gramEnd"/>
      <w:r w:rsidRPr="00A01A0F">
        <w:rPr>
          <w:sz w:val="24"/>
          <w:szCs w:val="24"/>
        </w:rPr>
        <w:t>, что необходимо учесть при выборе стратегии.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 xml:space="preserve">Оценка финансового потенциала важна для </w:t>
      </w:r>
      <w:r w:rsidRPr="00A01A0F">
        <w:rPr>
          <w:sz w:val="24"/>
          <w:szCs w:val="24"/>
        </w:rPr>
        <w:lastRenderedPageBreak/>
        <w:t>понимания собственных краткосрочных финансовых возможностей отделения. Но финансовые потоки форм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руются для корпорации в целом, и  корпоративная стратегия предусматривает их перераспределение. По этой причине финансовое положение отделения может определяться и корпоративной стратегией (приорит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том данного отделения), и ограничениями инвестиц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онных ресурсов на корпоративном уровне (особенно если отделение работает на б</w:t>
      </w:r>
      <w:r w:rsidRPr="00A01A0F">
        <w:rPr>
          <w:sz w:val="24"/>
          <w:szCs w:val="24"/>
        </w:rPr>
        <w:t>ы</w:t>
      </w:r>
      <w:r w:rsidRPr="00A01A0F">
        <w:rPr>
          <w:sz w:val="24"/>
          <w:szCs w:val="24"/>
        </w:rPr>
        <w:t>стро</w:t>
      </w:r>
      <w:r>
        <w:rPr>
          <w:sz w:val="24"/>
          <w:szCs w:val="24"/>
        </w:rPr>
        <w:t xml:space="preserve"> </w:t>
      </w:r>
      <w:r w:rsidRPr="00A01A0F">
        <w:rPr>
          <w:sz w:val="24"/>
          <w:szCs w:val="24"/>
        </w:rPr>
        <w:t xml:space="preserve">растущем рынке). 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i/>
          <w:iCs/>
          <w:sz w:val="24"/>
          <w:szCs w:val="24"/>
        </w:rPr>
      </w:pPr>
      <w:r w:rsidRPr="00A01A0F">
        <w:rPr>
          <w:b/>
          <w:bCs/>
          <w:i/>
          <w:iCs/>
          <w:sz w:val="24"/>
          <w:szCs w:val="24"/>
        </w:rPr>
        <w:t xml:space="preserve">2.2.3. Сводная оценка конкурентной позиции </w:t>
      </w:r>
      <w:r w:rsidRPr="00A01A0F">
        <w:rPr>
          <w:b/>
          <w:bCs/>
          <w:i/>
          <w:iCs/>
          <w:sz w:val="24"/>
          <w:szCs w:val="24"/>
        </w:rPr>
        <w:br/>
        <w:t>отделения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Оценка конкурентной позиции (конкурентосп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собности) проводится аналогично оценке привлек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тельности отрасли. Выбираются факторы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отражающие конкурентосп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 xml:space="preserve">собность бизнеса в данной </w:t>
      </w:r>
      <w:proofErr w:type="gramStart"/>
      <w:r w:rsidRPr="00A01A0F">
        <w:rPr>
          <w:sz w:val="24"/>
          <w:szCs w:val="24"/>
        </w:rPr>
        <w:t>бизнес-области</w:t>
      </w:r>
      <w:proofErr w:type="gramEnd"/>
      <w:r w:rsidRPr="00A01A0F">
        <w:rPr>
          <w:sz w:val="24"/>
          <w:szCs w:val="24"/>
        </w:rPr>
        <w:t>, проводится их экспертная оценка для данного бизнеса по 5-балльной шкале, определяются веса мет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дом анализа иерархий и рассчитывается комплексная оценка.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В качестве факторов, отражающих конкурентную позицию бизнеса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могут выступать любые из рассмо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ренных факторов состояния фирмы и ее потенциала, например: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доля бизнеса на рынке</w:t>
      </w:r>
      <w:r>
        <w:rPr>
          <w:sz w:val="24"/>
          <w:szCs w:val="24"/>
        </w:rPr>
        <w:t>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качество продукции, в сравнении с конкурент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ми;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рентабельность (относительно конкурентов);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конкурентоспособность цен;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ассортимент продукции;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уровень использования мощностей;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технологические преимущества;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гибкость системы управления;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lastRenderedPageBreak/>
        <w:t>вертикальная интеграция;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финансовое положение и т.д.</w:t>
      </w:r>
    </w:p>
    <w:p w:rsidR="00E81153" w:rsidRPr="00A01A0F" w:rsidRDefault="00E81153" w:rsidP="00E81153">
      <w:pPr>
        <w:pStyle w:val="34"/>
        <w:widowControl w:val="0"/>
        <w:ind w:firstLine="567"/>
        <w:jc w:val="both"/>
        <w:rPr>
          <w:sz w:val="24"/>
          <w:szCs w:val="24"/>
        </w:rPr>
      </w:pPr>
      <w:r w:rsidRPr="00A01A0F">
        <w:rPr>
          <w:sz w:val="24"/>
          <w:szCs w:val="24"/>
        </w:rPr>
        <w:t>В большинстве случаев в оценку включают долю бизнеса на рынке, качество продукции и уровень ре</w:t>
      </w:r>
      <w:r w:rsidRPr="00A01A0F">
        <w:rPr>
          <w:sz w:val="24"/>
          <w:szCs w:val="24"/>
        </w:rPr>
        <w:t>н</w:t>
      </w:r>
      <w:r w:rsidRPr="00A01A0F">
        <w:rPr>
          <w:sz w:val="24"/>
          <w:szCs w:val="24"/>
        </w:rPr>
        <w:t>табельности, поскольку эти показатели отражают соответственно достигнутое положение фирмы, ее конк</w:t>
      </w:r>
      <w:r w:rsidRPr="00A01A0F">
        <w:rPr>
          <w:sz w:val="24"/>
          <w:szCs w:val="24"/>
        </w:rPr>
        <w:t>у</w:t>
      </w:r>
      <w:r w:rsidRPr="00A01A0F">
        <w:rPr>
          <w:sz w:val="24"/>
          <w:szCs w:val="24"/>
        </w:rPr>
        <w:t>рентоспособность по качеству и по издержкам. Другие показатели, которые следует включить в оценку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будут опр</w:t>
      </w:r>
      <w:r>
        <w:rPr>
          <w:sz w:val="24"/>
          <w:szCs w:val="24"/>
        </w:rPr>
        <w:t>еделяться отраслевой спецификой</w:t>
      </w:r>
      <w:r w:rsidRPr="00A01A0F">
        <w:rPr>
          <w:sz w:val="24"/>
          <w:szCs w:val="24"/>
        </w:rPr>
        <w:t xml:space="preserve"> и должны соо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ветствовать отраслевым ключевым факторам успеха (КФУ). Например, при монополизации отрасли п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ставщиков основного материала вертикальная интегр</w:t>
      </w:r>
      <w:r w:rsidRPr="00A01A0F">
        <w:rPr>
          <w:sz w:val="24"/>
          <w:szCs w:val="24"/>
        </w:rPr>
        <w:t>а</w:t>
      </w:r>
      <w:r>
        <w:rPr>
          <w:sz w:val="24"/>
          <w:szCs w:val="24"/>
        </w:rPr>
        <w:t>ция входит в КФУ</w:t>
      </w:r>
      <w:r w:rsidRPr="00A01A0F">
        <w:rPr>
          <w:sz w:val="24"/>
          <w:szCs w:val="24"/>
        </w:rPr>
        <w:t xml:space="preserve"> и должна быть включена в оценку конкуре</w:t>
      </w:r>
      <w:r w:rsidRPr="00A01A0F">
        <w:rPr>
          <w:sz w:val="24"/>
          <w:szCs w:val="24"/>
        </w:rPr>
        <w:t>н</w:t>
      </w:r>
      <w:r w:rsidRPr="00A01A0F">
        <w:rPr>
          <w:sz w:val="24"/>
          <w:szCs w:val="24"/>
        </w:rPr>
        <w:t>тоспособности.</w:t>
      </w:r>
    </w:p>
    <w:p w:rsidR="00E81153" w:rsidRPr="00A01A0F" w:rsidRDefault="00E81153" w:rsidP="00E81153">
      <w:pPr>
        <w:pStyle w:val="34"/>
        <w:widowControl w:val="0"/>
        <w:ind w:firstLine="567"/>
        <w:jc w:val="both"/>
        <w:rPr>
          <w:sz w:val="24"/>
          <w:szCs w:val="24"/>
        </w:rPr>
      </w:pPr>
      <w:r w:rsidRPr="00A01A0F">
        <w:rPr>
          <w:sz w:val="24"/>
          <w:szCs w:val="24"/>
        </w:rPr>
        <w:t>При оценке показателей следует их сопоставлять со среднеотраслевыми значениями или со значениями для лидеров отрасли. Так оценка доли бизнеса на рынке опр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деляется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учитывая долю крупнейшего конкурента. Если фирма является лидером (доля крупнейшего ко</w:t>
      </w:r>
      <w:r w:rsidRPr="00A01A0F">
        <w:rPr>
          <w:sz w:val="24"/>
          <w:szCs w:val="24"/>
        </w:rPr>
        <w:t>н</w:t>
      </w:r>
      <w:r w:rsidRPr="00A01A0F">
        <w:rPr>
          <w:sz w:val="24"/>
          <w:szCs w:val="24"/>
        </w:rPr>
        <w:t>курента существенно ниже)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выставляется оценка 5 баллов, если преимущество невелико – 4 балла, если доли примерно равны – 3 балла и т.д.  Рентабельность бизнеса оценивается с учетом среднеотраслевой рент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бельности, если они приблизительно равны оценка б</w:t>
      </w:r>
      <w:r w:rsidRPr="00A01A0F">
        <w:rPr>
          <w:sz w:val="24"/>
          <w:szCs w:val="24"/>
        </w:rPr>
        <w:t>у</w:t>
      </w:r>
      <w:r w:rsidRPr="00A01A0F">
        <w:rPr>
          <w:sz w:val="24"/>
          <w:szCs w:val="24"/>
        </w:rPr>
        <w:t>дет 3 балла, если ниже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то 2 или 1, если выше – 4 или 5 баллов в зависимости от величины ра</w:t>
      </w:r>
      <w:r w:rsidRPr="00A01A0F">
        <w:rPr>
          <w:sz w:val="24"/>
          <w:szCs w:val="24"/>
        </w:rPr>
        <w:t>з</w:t>
      </w:r>
      <w:r w:rsidRPr="00A01A0F">
        <w:rPr>
          <w:sz w:val="24"/>
          <w:szCs w:val="24"/>
        </w:rPr>
        <w:t>ницы.</w:t>
      </w:r>
    </w:p>
    <w:p w:rsidR="00E81153" w:rsidRPr="00A01A0F" w:rsidRDefault="00E81153" w:rsidP="00E81153">
      <w:pPr>
        <w:pStyle w:val="34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 w:rsidRPr="00A01A0F">
        <w:rPr>
          <w:sz w:val="24"/>
          <w:szCs w:val="24"/>
        </w:rPr>
        <w:t xml:space="preserve"> так</w:t>
      </w:r>
      <w:r>
        <w:rPr>
          <w:sz w:val="24"/>
          <w:szCs w:val="24"/>
        </w:rPr>
        <w:t xml:space="preserve"> </w:t>
      </w:r>
      <w:r w:rsidRPr="00A01A0F">
        <w:rPr>
          <w:sz w:val="24"/>
          <w:szCs w:val="24"/>
        </w:rPr>
        <w:t>же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как и при расчете комплексной оценки привлекательности отрасли, оформляются в в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де двух таблиц (таблицы определения весов и таблицы расчета комплексной оце</w:t>
      </w:r>
      <w:r w:rsidRPr="00A01A0F">
        <w:rPr>
          <w:sz w:val="24"/>
          <w:szCs w:val="24"/>
        </w:rPr>
        <w:t>н</w:t>
      </w:r>
      <w:r w:rsidRPr="00A01A0F">
        <w:rPr>
          <w:sz w:val="24"/>
          <w:szCs w:val="24"/>
        </w:rPr>
        <w:t>ки).</w:t>
      </w:r>
    </w:p>
    <w:p w:rsidR="00E81153" w:rsidRPr="00A01A0F" w:rsidRDefault="00E81153" w:rsidP="00E81153">
      <w:pPr>
        <w:pStyle w:val="34"/>
        <w:widowControl w:val="0"/>
        <w:ind w:firstLine="567"/>
        <w:jc w:val="both"/>
        <w:rPr>
          <w:b/>
          <w:bCs/>
          <w:sz w:val="24"/>
          <w:szCs w:val="24"/>
        </w:rPr>
      </w:pPr>
    </w:p>
    <w:p w:rsidR="00E81153" w:rsidRPr="00A01A0F" w:rsidRDefault="00E81153" w:rsidP="00E81153">
      <w:pPr>
        <w:pStyle w:val="34"/>
        <w:widowControl w:val="0"/>
        <w:ind w:firstLine="567"/>
        <w:jc w:val="center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t xml:space="preserve">2.3. </w:t>
      </w:r>
      <w:r w:rsidRPr="00A01A0F">
        <w:rPr>
          <w:b/>
          <w:bCs/>
          <w:sz w:val="24"/>
          <w:szCs w:val="24"/>
          <w:lang w:val="en-US"/>
        </w:rPr>
        <w:t>SWOT</w:t>
      </w:r>
      <w:r w:rsidRPr="00A01A0F">
        <w:rPr>
          <w:b/>
          <w:bCs/>
          <w:sz w:val="24"/>
          <w:szCs w:val="24"/>
        </w:rPr>
        <w:t>- анализ</w:t>
      </w:r>
    </w:p>
    <w:p w:rsidR="00E81153" w:rsidRPr="00A01A0F" w:rsidRDefault="00E81153" w:rsidP="00E81153">
      <w:pPr>
        <w:pStyle w:val="34"/>
        <w:widowControl w:val="0"/>
        <w:ind w:firstLine="567"/>
        <w:jc w:val="both"/>
        <w:rPr>
          <w:b/>
          <w:bCs/>
          <w:sz w:val="24"/>
          <w:szCs w:val="24"/>
        </w:rPr>
      </w:pPr>
    </w:p>
    <w:p w:rsidR="00E81153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lastRenderedPageBreak/>
        <w:t>SWOT – анализ</w:t>
      </w:r>
      <w:r w:rsidRPr="00A01A0F">
        <w:rPr>
          <w:sz w:val="24"/>
          <w:szCs w:val="24"/>
        </w:rPr>
        <w:t>, т.е. оценка сильных (S) и слабых (W</w:t>
      </w:r>
      <w:r>
        <w:rPr>
          <w:sz w:val="24"/>
          <w:szCs w:val="24"/>
        </w:rPr>
        <w:t>) сторон организации,</w:t>
      </w:r>
      <w:r w:rsidRPr="00A01A0F">
        <w:rPr>
          <w:sz w:val="24"/>
          <w:szCs w:val="24"/>
        </w:rPr>
        <w:t xml:space="preserve"> возможностей  (O) и угроз (T) со стороны внешней среды</w:t>
      </w:r>
      <w:r>
        <w:rPr>
          <w:sz w:val="24"/>
          <w:szCs w:val="24"/>
        </w:rPr>
        <w:t>,</w:t>
      </w:r>
      <w:r w:rsidRPr="00A01A0F">
        <w:rPr>
          <w:sz w:val="24"/>
          <w:szCs w:val="24"/>
        </w:rPr>
        <w:t xml:space="preserve"> является простым инстр</w:t>
      </w:r>
      <w:r w:rsidRPr="00A01A0F">
        <w:rPr>
          <w:sz w:val="24"/>
          <w:szCs w:val="24"/>
        </w:rPr>
        <w:t>у</w:t>
      </w:r>
      <w:r w:rsidRPr="00A01A0F">
        <w:rPr>
          <w:sz w:val="24"/>
          <w:szCs w:val="24"/>
        </w:rPr>
        <w:t>ментом для приблизительного определения возможных вариантов стр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 xml:space="preserve">тегического развития. 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Схема анализа представлена на рис.</w:t>
      </w:r>
      <w:r>
        <w:rPr>
          <w:sz w:val="24"/>
          <w:szCs w:val="24"/>
        </w:rPr>
        <w:t xml:space="preserve"> 1</w:t>
      </w:r>
      <w:r w:rsidRPr="00A01A0F">
        <w:rPr>
          <w:sz w:val="24"/>
          <w:szCs w:val="24"/>
        </w:rPr>
        <w:t xml:space="preserve">. Вначале заполняются внешние поля </w:t>
      </w:r>
      <w:r w:rsidRPr="00A01A0F">
        <w:rPr>
          <w:sz w:val="24"/>
          <w:szCs w:val="24"/>
          <w:lang w:val="en-US"/>
        </w:rPr>
        <w:t>S</w:t>
      </w:r>
      <w:r w:rsidRPr="00A01A0F">
        <w:rPr>
          <w:sz w:val="24"/>
          <w:szCs w:val="24"/>
        </w:rPr>
        <w:t>,</w:t>
      </w:r>
      <w:r w:rsidRPr="00A01A0F">
        <w:rPr>
          <w:sz w:val="24"/>
          <w:szCs w:val="24"/>
          <w:lang w:val="en-US"/>
        </w:rPr>
        <w:t>W</w:t>
      </w:r>
      <w:r w:rsidRPr="00A01A0F">
        <w:rPr>
          <w:sz w:val="24"/>
          <w:szCs w:val="24"/>
        </w:rPr>
        <w:t>,</w:t>
      </w:r>
      <w:r w:rsidRPr="00A01A0F">
        <w:rPr>
          <w:sz w:val="24"/>
          <w:szCs w:val="24"/>
          <w:lang w:val="en-US"/>
        </w:rPr>
        <w:t>O</w:t>
      </w:r>
      <w:r w:rsidRPr="00A01A0F">
        <w:rPr>
          <w:sz w:val="24"/>
          <w:szCs w:val="24"/>
        </w:rPr>
        <w:t xml:space="preserve"> и </w:t>
      </w:r>
      <w:r w:rsidRPr="00A01A0F">
        <w:rPr>
          <w:sz w:val="24"/>
          <w:szCs w:val="24"/>
          <w:lang w:val="en-US"/>
        </w:rPr>
        <w:t>T</w:t>
      </w:r>
      <w:r w:rsidRPr="00A01A0F">
        <w:rPr>
          <w:sz w:val="24"/>
          <w:szCs w:val="24"/>
        </w:rPr>
        <w:t>. Сильные и сл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 xml:space="preserve">бые стороны фирмы уже были выявлены при анализе </w:t>
      </w:r>
      <w:r w:rsidRPr="00A01A0F">
        <w:rPr>
          <w:b/>
          <w:bCs/>
          <w:sz w:val="24"/>
          <w:szCs w:val="24"/>
        </w:rPr>
        <w:t>внутренней среды</w:t>
      </w:r>
      <w:r w:rsidRPr="00A01A0F">
        <w:rPr>
          <w:sz w:val="24"/>
          <w:szCs w:val="24"/>
        </w:rPr>
        <w:t>, возможности и угроз</w:t>
      </w:r>
      <w:proofErr w:type="gramStart"/>
      <w:r w:rsidRPr="00A01A0F">
        <w:rPr>
          <w:sz w:val="24"/>
          <w:szCs w:val="24"/>
        </w:rPr>
        <w:t>ы–</w:t>
      </w:r>
      <w:proofErr w:type="gramEnd"/>
      <w:r w:rsidRPr="00A01A0F">
        <w:rPr>
          <w:sz w:val="24"/>
          <w:szCs w:val="24"/>
        </w:rPr>
        <w:t xml:space="preserve"> при </w:t>
      </w:r>
      <w:r w:rsidRPr="00A01A0F">
        <w:rPr>
          <w:b/>
          <w:bCs/>
          <w:sz w:val="24"/>
          <w:szCs w:val="24"/>
        </w:rPr>
        <w:t>ан</w:t>
      </w:r>
      <w:r w:rsidRPr="00A01A0F">
        <w:rPr>
          <w:b/>
          <w:bCs/>
          <w:sz w:val="24"/>
          <w:szCs w:val="24"/>
        </w:rPr>
        <w:t>а</w:t>
      </w:r>
      <w:r w:rsidRPr="00A01A0F">
        <w:rPr>
          <w:b/>
          <w:bCs/>
          <w:sz w:val="24"/>
          <w:szCs w:val="24"/>
        </w:rPr>
        <w:t xml:space="preserve">лизе внешней среды, </w:t>
      </w:r>
      <w:r w:rsidRPr="00A01A0F">
        <w:rPr>
          <w:sz w:val="24"/>
          <w:szCs w:val="24"/>
        </w:rPr>
        <w:t>таким образом, необходимо з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писать в таблицу текстовые формулировки основных выводов анализа внутренней и внешней среды, разделяя факт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ры на позитивные и негативные.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t>Примеры формулировок возможностей</w:t>
      </w:r>
      <w:r w:rsidRPr="00A01A0F">
        <w:rPr>
          <w:sz w:val="24"/>
          <w:szCs w:val="24"/>
        </w:rPr>
        <w:t>, которые предоставл</w:t>
      </w:r>
      <w:r w:rsidRPr="00A01A0F">
        <w:rPr>
          <w:sz w:val="24"/>
          <w:szCs w:val="24"/>
        </w:rPr>
        <w:t>я</w:t>
      </w:r>
      <w:r w:rsidRPr="00A01A0F">
        <w:rPr>
          <w:sz w:val="24"/>
          <w:szCs w:val="24"/>
        </w:rPr>
        <w:t xml:space="preserve">ет внешняя среда: 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значительный потенциал спроса и его расшир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ние;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расширение рынка, открытие новых сегме</w:t>
      </w:r>
      <w:r w:rsidRPr="00A01A0F">
        <w:rPr>
          <w:sz w:val="24"/>
          <w:szCs w:val="24"/>
        </w:rPr>
        <w:t>н</w:t>
      </w:r>
      <w:r w:rsidRPr="00A01A0F">
        <w:rPr>
          <w:sz w:val="24"/>
          <w:szCs w:val="24"/>
        </w:rPr>
        <w:t>тов;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ослабление позиций конкурентов;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возможности вертикальной интеграции;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появление новых технологий.</w:t>
      </w:r>
    </w:p>
    <w:tbl>
      <w:tblPr>
        <w:tblW w:w="52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877"/>
        <w:gridCol w:w="2041"/>
      </w:tblGrid>
      <w:tr w:rsidR="00E81153" w:rsidRPr="00A01A0F" w:rsidTr="0044078C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327" w:type="dxa"/>
          </w:tcPr>
          <w:p w:rsidR="00E81153" w:rsidRPr="00A01A0F" w:rsidRDefault="00E81153" w:rsidP="0044078C">
            <w:pPr>
              <w:pStyle w:val="2"/>
              <w:widowControl w:val="0"/>
              <w:jc w:val="center"/>
              <w:outlineLvl w:val="1"/>
            </w:pPr>
            <w:r w:rsidRPr="00A01A0F">
              <w:t>Внешняя среда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Внутре</w:t>
            </w:r>
            <w:r w:rsidRPr="00A01A0F">
              <w:rPr>
                <w:sz w:val="24"/>
                <w:szCs w:val="24"/>
              </w:rPr>
              <w:t>н</w:t>
            </w:r>
            <w:r w:rsidRPr="00A01A0F">
              <w:rPr>
                <w:sz w:val="24"/>
                <w:szCs w:val="24"/>
              </w:rPr>
              <w:t>няя среда</w:t>
            </w:r>
          </w:p>
        </w:tc>
        <w:tc>
          <w:tcPr>
            <w:tcW w:w="1877" w:type="dxa"/>
          </w:tcPr>
          <w:p w:rsidR="00E81153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b/>
                <w:bCs/>
                <w:sz w:val="24"/>
                <w:szCs w:val="24"/>
              </w:rPr>
              <w:t>O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Возможности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1…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2…</w:t>
            </w:r>
          </w:p>
        </w:tc>
        <w:tc>
          <w:tcPr>
            <w:tcW w:w="2041" w:type="dxa"/>
          </w:tcPr>
          <w:p w:rsidR="00E81153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b/>
                <w:bCs/>
                <w:sz w:val="24"/>
                <w:szCs w:val="24"/>
              </w:rPr>
              <w:t>T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Угр</w:t>
            </w:r>
            <w:r>
              <w:rPr>
                <w:sz w:val="24"/>
                <w:szCs w:val="24"/>
              </w:rPr>
              <w:t>о</w:t>
            </w:r>
            <w:r w:rsidRPr="00A01A0F">
              <w:rPr>
                <w:sz w:val="24"/>
                <w:szCs w:val="24"/>
              </w:rPr>
              <w:t>зы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1…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2…</w:t>
            </w:r>
          </w:p>
        </w:tc>
      </w:tr>
      <w:tr w:rsidR="00E81153" w:rsidRPr="00A01A0F" w:rsidTr="0044078C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327" w:type="dxa"/>
          </w:tcPr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b/>
                <w:bCs/>
                <w:sz w:val="24"/>
                <w:szCs w:val="24"/>
              </w:rPr>
              <w:t>S</w:t>
            </w:r>
            <w:r w:rsidRPr="00A01A0F">
              <w:rPr>
                <w:sz w:val="24"/>
                <w:szCs w:val="24"/>
              </w:rPr>
              <w:t xml:space="preserve"> сильные стор</w:t>
            </w:r>
            <w:r w:rsidRPr="00A01A0F">
              <w:rPr>
                <w:sz w:val="24"/>
                <w:szCs w:val="24"/>
              </w:rPr>
              <w:t>о</w:t>
            </w:r>
            <w:r w:rsidRPr="00A01A0F">
              <w:rPr>
                <w:sz w:val="24"/>
                <w:szCs w:val="24"/>
              </w:rPr>
              <w:t>ны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1…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2…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…</w:t>
            </w:r>
          </w:p>
        </w:tc>
        <w:tc>
          <w:tcPr>
            <w:tcW w:w="1877" w:type="dxa"/>
          </w:tcPr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SO</w:t>
            </w:r>
          </w:p>
          <w:p w:rsidR="00E81153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возм</w:t>
            </w:r>
            <w:r w:rsidRPr="00A01A0F">
              <w:rPr>
                <w:sz w:val="24"/>
                <w:szCs w:val="24"/>
              </w:rPr>
              <w:t>о</w:t>
            </w:r>
            <w:r w:rsidRPr="00A01A0F">
              <w:rPr>
                <w:sz w:val="24"/>
                <w:szCs w:val="24"/>
              </w:rPr>
              <w:t>жностей</w:t>
            </w:r>
          </w:p>
        </w:tc>
        <w:tc>
          <w:tcPr>
            <w:tcW w:w="2041" w:type="dxa"/>
          </w:tcPr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ST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01A0F">
              <w:rPr>
                <w:sz w:val="24"/>
                <w:szCs w:val="24"/>
              </w:rPr>
              <w:t>Избежание</w:t>
            </w:r>
            <w:proofErr w:type="gramEnd"/>
            <w:r w:rsidRPr="00A01A0F">
              <w:rPr>
                <w:sz w:val="24"/>
                <w:szCs w:val="24"/>
              </w:rPr>
              <w:t xml:space="preserve"> у</w:t>
            </w:r>
            <w:r w:rsidRPr="00A01A0F">
              <w:rPr>
                <w:sz w:val="24"/>
                <w:szCs w:val="24"/>
              </w:rPr>
              <w:t>г</w:t>
            </w:r>
            <w:r w:rsidRPr="00A01A0F">
              <w:rPr>
                <w:sz w:val="24"/>
                <w:szCs w:val="24"/>
              </w:rPr>
              <w:t>роз</w:t>
            </w:r>
          </w:p>
        </w:tc>
      </w:tr>
      <w:tr w:rsidR="00E81153" w:rsidRPr="00A01A0F" w:rsidTr="0044078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327" w:type="dxa"/>
          </w:tcPr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b/>
                <w:bCs/>
                <w:sz w:val="24"/>
                <w:szCs w:val="24"/>
              </w:rPr>
              <w:t>W</w:t>
            </w:r>
            <w:r w:rsidRPr="00A01A0F">
              <w:rPr>
                <w:sz w:val="24"/>
                <w:szCs w:val="24"/>
              </w:rPr>
              <w:t xml:space="preserve"> слабые стор</w:t>
            </w:r>
            <w:r w:rsidRPr="00A01A0F">
              <w:rPr>
                <w:sz w:val="24"/>
                <w:szCs w:val="24"/>
              </w:rPr>
              <w:t>о</w:t>
            </w:r>
            <w:r w:rsidRPr="00A01A0F">
              <w:rPr>
                <w:sz w:val="24"/>
                <w:szCs w:val="24"/>
              </w:rPr>
              <w:t>ны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lastRenderedPageBreak/>
              <w:t>1…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2…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>…</w:t>
            </w:r>
          </w:p>
        </w:tc>
        <w:tc>
          <w:tcPr>
            <w:tcW w:w="1877" w:type="dxa"/>
          </w:tcPr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lastRenderedPageBreak/>
              <w:t>WO</w:t>
            </w:r>
          </w:p>
          <w:p w:rsidR="00E81153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Упущенные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lastRenderedPageBreak/>
              <w:t>во</w:t>
            </w:r>
            <w:r w:rsidRPr="00A01A0F">
              <w:rPr>
                <w:sz w:val="24"/>
                <w:szCs w:val="24"/>
              </w:rPr>
              <w:t>з</w:t>
            </w:r>
            <w:r w:rsidRPr="00A01A0F">
              <w:rPr>
                <w:sz w:val="24"/>
                <w:szCs w:val="24"/>
              </w:rPr>
              <w:t>можности</w:t>
            </w:r>
          </w:p>
        </w:tc>
        <w:tc>
          <w:tcPr>
            <w:tcW w:w="2041" w:type="dxa"/>
          </w:tcPr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lastRenderedPageBreak/>
              <w:t>WT</w:t>
            </w:r>
          </w:p>
          <w:p w:rsidR="00E81153" w:rsidRPr="00A01A0F" w:rsidRDefault="00E81153" w:rsidP="0044078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A01A0F">
              <w:rPr>
                <w:sz w:val="24"/>
                <w:szCs w:val="24"/>
              </w:rPr>
              <w:t xml:space="preserve">Опасное </w:t>
            </w:r>
            <w:r w:rsidRPr="00A01A0F">
              <w:rPr>
                <w:sz w:val="24"/>
                <w:szCs w:val="24"/>
              </w:rPr>
              <w:lastRenderedPageBreak/>
              <w:t>сочет</w:t>
            </w:r>
            <w:r w:rsidRPr="00A01A0F">
              <w:rPr>
                <w:sz w:val="24"/>
                <w:szCs w:val="24"/>
              </w:rPr>
              <w:t>а</w:t>
            </w:r>
            <w:r w:rsidRPr="00A01A0F">
              <w:rPr>
                <w:sz w:val="24"/>
                <w:szCs w:val="24"/>
              </w:rPr>
              <w:t>ние</w:t>
            </w:r>
          </w:p>
        </w:tc>
      </w:tr>
    </w:tbl>
    <w:p w:rsidR="00E81153" w:rsidRDefault="00E81153" w:rsidP="00E81153">
      <w:pPr>
        <w:autoSpaceDE w:val="0"/>
        <w:autoSpaceDN w:val="0"/>
        <w:ind w:left="360" w:firstLine="0"/>
        <w:rPr>
          <w:i/>
          <w:sz w:val="24"/>
          <w:szCs w:val="24"/>
        </w:rPr>
      </w:pPr>
    </w:p>
    <w:p w:rsidR="00E81153" w:rsidRPr="002777A6" w:rsidRDefault="00E81153" w:rsidP="00E81153">
      <w:pPr>
        <w:numPr>
          <w:ilvl w:val="0"/>
          <w:numId w:val="1"/>
        </w:numPr>
        <w:autoSpaceDE w:val="0"/>
        <w:autoSpaceDN w:val="0"/>
        <w:rPr>
          <w:i/>
          <w:sz w:val="24"/>
          <w:szCs w:val="24"/>
        </w:rPr>
      </w:pPr>
      <w:r w:rsidRPr="002777A6">
        <w:rPr>
          <w:i/>
          <w:sz w:val="24"/>
          <w:szCs w:val="24"/>
        </w:rPr>
        <w:t xml:space="preserve">Рис. 1. Схема </w:t>
      </w:r>
      <w:r w:rsidRPr="002777A6">
        <w:rPr>
          <w:i/>
          <w:sz w:val="24"/>
          <w:szCs w:val="24"/>
          <w:lang w:val="en-US"/>
        </w:rPr>
        <w:t>SWOT</w:t>
      </w:r>
      <w:r w:rsidRPr="002777A6">
        <w:rPr>
          <w:i/>
          <w:sz w:val="24"/>
          <w:szCs w:val="24"/>
        </w:rPr>
        <w:t>-анализа</w:t>
      </w:r>
    </w:p>
    <w:p w:rsidR="00E81153" w:rsidRDefault="00E81153" w:rsidP="00E81153">
      <w:pPr>
        <w:autoSpaceDE w:val="0"/>
        <w:autoSpaceDN w:val="0"/>
        <w:ind w:firstLine="567"/>
        <w:rPr>
          <w:b/>
          <w:bCs/>
          <w:sz w:val="24"/>
          <w:szCs w:val="24"/>
        </w:rPr>
      </w:pP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t>Примеры формулировки угроз</w:t>
      </w:r>
      <w:r w:rsidRPr="00A01A0F">
        <w:rPr>
          <w:sz w:val="24"/>
          <w:szCs w:val="24"/>
        </w:rPr>
        <w:t>: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выход на рынок новых конкурентов;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рост продаж товаров-заменителей;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изменения потребностей покупателей;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во</w:t>
      </w:r>
      <w:r>
        <w:rPr>
          <w:sz w:val="24"/>
          <w:szCs w:val="24"/>
        </w:rPr>
        <w:t>зможное сокращение рынка (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 </w:t>
      </w:r>
      <w:r w:rsidRPr="00A01A0F">
        <w:rPr>
          <w:sz w:val="24"/>
          <w:szCs w:val="24"/>
        </w:rPr>
        <w:t>при низком значении п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тенциала спроса);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агрессивная стратегия главных конкурентов.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t>Примеры сильных сторон</w:t>
      </w:r>
      <w:r w:rsidRPr="00A01A0F">
        <w:rPr>
          <w:sz w:val="24"/>
          <w:szCs w:val="24"/>
        </w:rPr>
        <w:t xml:space="preserve"> фирмы: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статус признанного лидера;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наличие необходимых финансовых ресурсов;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высокая конкурентоспособность по издер</w:t>
      </w:r>
      <w:r w:rsidRPr="00A01A0F">
        <w:rPr>
          <w:sz w:val="24"/>
          <w:szCs w:val="24"/>
        </w:rPr>
        <w:t>ж</w:t>
      </w:r>
      <w:r w:rsidRPr="00A01A0F">
        <w:rPr>
          <w:sz w:val="24"/>
          <w:szCs w:val="24"/>
        </w:rPr>
        <w:t>кам;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наличие собственных технологий;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навыки осуществления продуктовых иннов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ций;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надежный, профессиональный менеджмент;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достаточность производственных мощн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 xml:space="preserve">стей. 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b/>
          <w:bCs/>
          <w:sz w:val="24"/>
          <w:szCs w:val="24"/>
        </w:rPr>
        <w:t>Примеры слабых сторон</w:t>
      </w:r>
      <w:r w:rsidRPr="00A01A0F">
        <w:rPr>
          <w:sz w:val="24"/>
          <w:szCs w:val="24"/>
        </w:rPr>
        <w:t xml:space="preserve"> фирмы: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устаревшие производственные мощности;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низкая прибыльность;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отсутствие требуемых навыков и профессион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лизма;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наличие проблем управления;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отставание в НИОКР;</w:t>
      </w:r>
    </w:p>
    <w:p w:rsidR="00E81153" w:rsidRPr="00A01A0F" w:rsidRDefault="00E81153" w:rsidP="00E81153">
      <w:pPr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- слишком узкая продуктовая линия.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После составления таблицы SWOT необходимо заполнить внутренние поля SO,ST,WO и WT. Для этого н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обходимо сопоставить попарно факторы во внешних п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лях, на пересечении которых образуется внутреннее поле анализа, то есть ответить на в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 xml:space="preserve">просы: 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lastRenderedPageBreak/>
        <w:t>можно ли реализовать в стратегии возможности, используя сильные стороны компании (SO);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есть ли возможность противостоять угрозам (и каким), испол</w:t>
      </w:r>
      <w:r w:rsidRPr="00A01A0F">
        <w:rPr>
          <w:sz w:val="24"/>
          <w:szCs w:val="24"/>
        </w:rPr>
        <w:t>ь</w:t>
      </w:r>
      <w:r w:rsidRPr="00A01A0F">
        <w:rPr>
          <w:sz w:val="24"/>
          <w:szCs w:val="24"/>
        </w:rPr>
        <w:t>зуя сильные стороны (ST);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какие возможности компания не может реализ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вать, и если они существенны, то нет ли возможности мобилизации ресурсов для устранения слабых сторон (WO);</w:t>
      </w:r>
    </w:p>
    <w:p w:rsidR="00E81153" w:rsidRPr="00A01A0F" w:rsidRDefault="00E81153" w:rsidP="00E81153">
      <w:pPr>
        <w:numPr>
          <w:ilvl w:val="0"/>
          <w:numId w:val="1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каких угроз следует опасаться больше всего (WT) и к каким мерам необходимо прибегнуть для з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щиты от них.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Таким образом, определяется часть стратегич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 xml:space="preserve">ских альтернатив на уровне бизнеса. 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</w:p>
    <w:p w:rsidR="00E81153" w:rsidRDefault="00E81153" w:rsidP="00E81153">
      <w:pPr>
        <w:pStyle w:val="af1"/>
        <w:widowControl w:val="0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A01A0F">
        <w:rPr>
          <w:b/>
          <w:bCs/>
        </w:rPr>
        <w:t xml:space="preserve">3. </w:t>
      </w:r>
      <w:r w:rsidRPr="00A01A0F">
        <w:rPr>
          <w:b/>
          <w:color w:val="000000"/>
        </w:rPr>
        <w:t xml:space="preserve">УСТАНОВЛЕНИЕ МИССИИ И ЦЕЛИ </w:t>
      </w:r>
      <w:r>
        <w:rPr>
          <w:b/>
          <w:color w:val="000000"/>
        </w:rPr>
        <w:t>КОМПАНИИ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Когда речь идет о целевом начале организации, то обычно говорят о двух составляющих: миссии и целях. Установление того и другого, а также выработка стр</w:t>
      </w:r>
      <w:r w:rsidRPr="00A01A0F">
        <w:rPr>
          <w:color w:val="000000"/>
        </w:rPr>
        <w:t>а</w:t>
      </w:r>
      <w:r w:rsidRPr="00A01A0F">
        <w:rPr>
          <w:color w:val="000000"/>
        </w:rPr>
        <w:t>тегии поведения, обеспечивающей выполнение миссии и достижение организацией своих целей, является о</w:t>
      </w:r>
      <w:r w:rsidRPr="00A01A0F">
        <w:rPr>
          <w:color w:val="000000"/>
        </w:rPr>
        <w:t>д</w:t>
      </w:r>
      <w:r w:rsidRPr="00A01A0F">
        <w:rPr>
          <w:color w:val="000000"/>
        </w:rPr>
        <w:t>ной из задач высшего руководства и составляет очень важную часть стратегического планирования.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 xml:space="preserve">На выработку </w:t>
      </w:r>
      <w:r>
        <w:rPr>
          <w:color w:val="000000"/>
        </w:rPr>
        <w:t xml:space="preserve">миссии </w:t>
      </w:r>
      <w:r w:rsidRPr="00A01A0F">
        <w:rPr>
          <w:color w:val="000000"/>
        </w:rPr>
        <w:t>влияет множество факт</w:t>
      </w:r>
      <w:r w:rsidRPr="00A01A0F">
        <w:rPr>
          <w:color w:val="000000"/>
        </w:rPr>
        <w:t>о</w:t>
      </w:r>
      <w:r w:rsidRPr="00A01A0F">
        <w:rPr>
          <w:color w:val="000000"/>
        </w:rPr>
        <w:t>ров, важнейшими из которых являются история орган</w:t>
      </w:r>
      <w:r w:rsidRPr="00A01A0F">
        <w:rPr>
          <w:color w:val="000000"/>
        </w:rPr>
        <w:t>и</w:t>
      </w:r>
      <w:r w:rsidRPr="00A01A0F">
        <w:rPr>
          <w:color w:val="000000"/>
        </w:rPr>
        <w:t>зации, особые преимущества в области конкурентной борьбы (патенты, «ноу-хау»), возможности и угрозы, выявленные на этапе стратеги</w:t>
      </w:r>
      <w:r>
        <w:rPr>
          <w:color w:val="000000"/>
        </w:rPr>
        <w:t>ческого анализа.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В практике управления под миссией чаще всего понимают главные устремления фирмы, которые с</w:t>
      </w:r>
      <w:r w:rsidRPr="00A01A0F">
        <w:rPr>
          <w:color w:val="000000"/>
        </w:rPr>
        <w:t>о</w:t>
      </w:r>
      <w:r w:rsidRPr="00A01A0F">
        <w:rPr>
          <w:color w:val="000000"/>
        </w:rPr>
        <w:t xml:space="preserve">единяют настоящее положение компании с ее </w:t>
      </w:r>
      <w:r w:rsidRPr="00A01A0F">
        <w:rPr>
          <w:color w:val="000000"/>
        </w:rPr>
        <w:lastRenderedPageBreak/>
        <w:t>будущим в виде формулировки обобщенных сверхзадач, которые фирма ставит на длительную перспективу.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В компаниях обычно используют две формул</w:t>
      </w:r>
      <w:r w:rsidRPr="00A01A0F">
        <w:rPr>
          <w:color w:val="000000"/>
        </w:rPr>
        <w:t>и</w:t>
      </w:r>
      <w:r w:rsidRPr="00A01A0F">
        <w:rPr>
          <w:color w:val="000000"/>
        </w:rPr>
        <w:t xml:space="preserve">ровки миссии. Одна </w:t>
      </w:r>
      <w:r>
        <w:rPr>
          <w:color w:val="000000"/>
        </w:rPr>
        <w:t>(</w:t>
      </w:r>
      <w:r w:rsidRPr="00A01A0F">
        <w:rPr>
          <w:color w:val="000000"/>
        </w:rPr>
        <w:t>сокращенная</w:t>
      </w:r>
      <w:r>
        <w:rPr>
          <w:color w:val="000000"/>
        </w:rPr>
        <w:t>)</w:t>
      </w:r>
      <w:r w:rsidRPr="00A01A0F">
        <w:rPr>
          <w:color w:val="000000"/>
        </w:rPr>
        <w:t xml:space="preserve"> для клиентов, кот</w:t>
      </w:r>
      <w:r w:rsidRPr="00A01A0F">
        <w:rPr>
          <w:color w:val="000000"/>
        </w:rPr>
        <w:t>о</w:t>
      </w:r>
      <w:r w:rsidRPr="00A01A0F">
        <w:rPr>
          <w:color w:val="000000"/>
        </w:rPr>
        <w:t>рая обычно выражается в лозунговом виде и пр</w:t>
      </w:r>
      <w:r w:rsidRPr="00A01A0F">
        <w:rPr>
          <w:color w:val="000000"/>
        </w:rPr>
        <w:t>е</w:t>
      </w:r>
      <w:r w:rsidRPr="00A01A0F">
        <w:rPr>
          <w:color w:val="000000"/>
        </w:rPr>
        <w:t>дельно кратка. Например, «Мы делаем первоклассную вещь» или «Доставлять счастье людям». Но для персонала нужна такая формулировка миссии, которая бы соде</w:t>
      </w:r>
      <w:r w:rsidRPr="00A01A0F">
        <w:rPr>
          <w:color w:val="000000"/>
        </w:rPr>
        <w:t>р</w:t>
      </w:r>
      <w:r w:rsidRPr="00A01A0F">
        <w:rPr>
          <w:color w:val="000000"/>
        </w:rPr>
        <w:t>жала стратегические установки и политику ко</w:t>
      </w:r>
      <w:r w:rsidRPr="00A01A0F">
        <w:rPr>
          <w:color w:val="000000"/>
        </w:rPr>
        <w:t>м</w:t>
      </w:r>
      <w:r w:rsidRPr="00A01A0F">
        <w:rPr>
          <w:color w:val="000000"/>
        </w:rPr>
        <w:t>пании в долгосрочном периоде. Миссия должна быть образной, не шаблонной, но в то же время она должна позволять определять конкретные стратегич</w:t>
      </w:r>
      <w:r w:rsidRPr="00A01A0F">
        <w:rPr>
          <w:color w:val="000000"/>
        </w:rPr>
        <w:t>е</w:t>
      </w:r>
      <w:r w:rsidRPr="00A01A0F">
        <w:rPr>
          <w:color w:val="000000"/>
        </w:rPr>
        <w:t>ские цели.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Таким образом, «миссия определяет суть деятел</w:t>
      </w:r>
      <w:r w:rsidRPr="00A01A0F">
        <w:rPr>
          <w:color w:val="000000"/>
        </w:rPr>
        <w:t>ь</w:t>
      </w:r>
      <w:r w:rsidRPr="00A01A0F">
        <w:rPr>
          <w:color w:val="000000"/>
        </w:rPr>
        <w:t>ности организации, ее базовые цели и принципы де</w:t>
      </w:r>
      <w:r w:rsidRPr="00A01A0F">
        <w:rPr>
          <w:color w:val="000000"/>
        </w:rPr>
        <w:t>я</w:t>
      </w:r>
      <w:r w:rsidRPr="00A01A0F">
        <w:rPr>
          <w:color w:val="000000"/>
        </w:rPr>
        <w:t>тельности, помогает объединить усилия в одном направлении, содержит основные ориентиры, помог</w:t>
      </w:r>
      <w:r w:rsidRPr="00A01A0F">
        <w:rPr>
          <w:color w:val="000000"/>
        </w:rPr>
        <w:t>а</w:t>
      </w:r>
      <w:r w:rsidRPr="00A01A0F">
        <w:rPr>
          <w:color w:val="000000"/>
        </w:rPr>
        <w:t>ющие распределить ответственность и ресурсы, дает основу и конте</w:t>
      </w:r>
      <w:proofErr w:type="gramStart"/>
      <w:r w:rsidRPr="00A01A0F">
        <w:rPr>
          <w:color w:val="000000"/>
        </w:rPr>
        <w:t>кст дл</w:t>
      </w:r>
      <w:proofErr w:type="gramEnd"/>
      <w:r w:rsidRPr="00A01A0F">
        <w:rPr>
          <w:color w:val="000000"/>
        </w:rPr>
        <w:t xml:space="preserve">я разработки стратегии, служит базой для построения и коррекции целей организации». 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Следующим шагом является формулирование ц</w:t>
      </w:r>
      <w:r w:rsidRPr="00A01A0F">
        <w:rPr>
          <w:color w:val="000000"/>
        </w:rPr>
        <w:t>е</w:t>
      </w:r>
      <w:r w:rsidRPr="00A01A0F">
        <w:rPr>
          <w:color w:val="000000"/>
        </w:rPr>
        <w:t>лей организации. В основе понятия «цель» находится желаемый будущий результат деятельности. Часто понятие цели смешивают с понятием направления разв</w:t>
      </w:r>
      <w:r w:rsidRPr="00A01A0F">
        <w:rPr>
          <w:color w:val="000000"/>
        </w:rPr>
        <w:t>и</w:t>
      </w:r>
      <w:r w:rsidRPr="00A01A0F">
        <w:rPr>
          <w:color w:val="000000"/>
        </w:rPr>
        <w:t>тия или действиями компании, например</w:t>
      </w:r>
      <w:proofErr w:type="gramStart"/>
      <w:r w:rsidRPr="00A01A0F">
        <w:rPr>
          <w:color w:val="000000"/>
        </w:rPr>
        <w:t>,</w:t>
      </w:r>
      <w:proofErr w:type="gramEnd"/>
      <w:r w:rsidRPr="00A01A0F">
        <w:rPr>
          <w:color w:val="000000"/>
        </w:rPr>
        <w:t xml:space="preserve"> цель «укр</w:t>
      </w:r>
      <w:r w:rsidRPr="00A01A0F">
        <w:rPr>
          <w:color w:val="000000"/>
        </w:rPr>
        <w:t>е</w:t>
      </w:r>
      <w:r w:rsidRPr="00A01A0F">
        <w:rPr>
          <w:color w:val="000000"/>
        </w:rPr>
        <w:t>пить позиции на рынке».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Наиболее часто цели компании определяют в виде набора наиболее важных для компании результатов. Цели компании должны образовывать единый ко</w:t>
      </w:r>
      <w:r w:rsidRPr="00A01A0F">
        <w:rPr>
          <w:color w:val="000000"/>
        </w:rPr>
        <w:t>м</w:t>
      </w:r>
      <w:r w:rsidRPr="00A01A0F">
        <w:rPr>
          <w:color w:val="000000"/>
        </w:rPr>
        <w:t>плекс, в котором координируются и связываются наиболее важные направления развития, приоритеты, зад</w:t>
      </w:r>
      <w:r w:rsidRPr="00A01A0F">
        <w:rPr>
          <w:color w:val="000000"/>
        </w:rPr>
        <w:t>а</w:t>
      </w:r>
      <w:r w:rsidRPr="00A01A0F">
        <w:rPr>
          <w:color w:val="000000"/>
        </w:rPr>
        <w:t>чи.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lastRenderedPageBreak/>
        <w:t>Существуют различные виды целей. К основным о</w:t>
      </w:r>
      <w:r w:rsidRPr="00A01A0F">
        <w:rPr>
          <w:color w:val="000000"/>
        </w:rPr>
        <w:t>т</w:t>
      </w:r>
      <w:r w:rsidRPr="00A01A0F">
        <w:rPr>
          <w:color w:val="000000"/>
        </w:rPr>
        <w:t>носят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следующие</w:t>
      </w:r>
      <w:proofErr w:type="gramEnd"/>
      <w:r w:rsidRPr="00A01A0F">
        <w:rPr>
          <w:color w:val="000000"/>
        </w:rPr>
        <w:t>: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A01A0F">
        <w:rPr>
          <w:color w:val="000000"/>
        </w:rPr>
        <w:t>тратегические цели, которые влияют на орган</w:t>
      </w:r>
      <w:r w:rsidRPr="00A01A0F">
        <w:rPr>
          <w:color w:val="000000"/>
        </w:rPr>
        <w:t>и</w:t>
      </w:r>
      <w:r w:rsidRPr="00A01A0F">
        <w:rPr>
          <w:color w:val="000000"/>
        </w:rPr>
        <w:t>зацию в целом;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долгосрочные цели – это</w:t>
      </w:r>
      <w:r w:rsidRPr="00A01A0F">
        <w:rPr>
          <w:color w:val="000000"/>
        </w:rPr>
        <w:t xml:space="preserve"> часть стратегических целей, которые остаются в компании неизменными на длительный период времени (б</w:t>
      </w:r>
      <w:r w:rsidRPr="00A01A0F">
        <w:rPr>
          <w:color w:val="000000"/>
        </w:rPr>
        <w:t>о</w:t>
      </w:r>
      <w:r w:rsidRPr="00A01A0F">
        <w:rPr>
          <w:color w:val="000000"/>
        </w:rPr>
        <w:t>лее 3 лет);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т</w:t>
      </w:r>
      <w:r w:rsidRPr="00A01A0F">
        <w:rPr>
          <w:color w:val="000000"/>
        </w:rPr>
        <w:t>актические (среднесрочные) цели, конкретизирующие стратег</w:t>
      </w:r>
      <w:r w:rsidRPr="00A01A0F">
        <w:rPr>
          <w:color w:val="000000"/>
        </w:rPr>
        <w:t>и</w:t>
      </w:r>
      <w:r w:rsidRPr="00A01A0F">
        <w:rPr>
          <w:color w:val="000000"/>
        </w:rPr>
        <w:t>ческие на периоды от 1 до 3 лет;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</w:t>
      </w:r>
      <w:r w:rsidRPr="00A01A0F">
        <w:rPr>
          <w:color w:val="000000"/>
        </w:rPr>
        <w:t>перативные (краткосрочные) цели, определяющие работу фи</w:t>
      </w:r>
      <w:r w:rsidRPr="00A01A0F">
        <w:rPr>
          <w:color w:val="000000"/>
        </w:rPr>
        <w:t>р</w:t>
      </w:r>
      <w:r w:rsidRPr="00A01A0F">
        <w:rPr>
          <w:color w:val="000000"/>
        </w:rPr>
        <w:t>мы на срок до 1 года.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Цели, преследуемые тем или иным предприятием, носят индивидуальный характер и также зависят от т</w:t>
      </w:r>
      <w:r w:rsidRPr="00A01A0F">
        <w:rPr>
          <w:color w:val="000000"/>
        </w:rPr>
        <w:t>а</w:t>
      </w:r>
      <w:r w:rsidRPr="00A01A0F">
        <w:rPr>
          <w:color w:val="000000"/>
        </w:rPr>
        <w:t>ких факторов, как отраслевая принадлежность, тип предприятия, позиция на рынке, поставщики, источн</w:t>
      </w:r>
      <w:r w:rsidRPr="00A01A0F">
        <w:rPr>
          <w:color w:val="000000"/>
        </w:rPr>
        <w:t>и</w:t>
      </w:r>
      <w:r w:rsidRPr="00A01A0F">
        <w:rPr>
          <w:color w:val="000000"/>
        </w:rPr>
        <w:t>ки сырья и т.д. Вместе с тем можно выделить ряд осн</w:t>
      </w:r>
      <w:r w:rsidRPr="00A01A0F">
        <w:rPr>
          <w:color w:val="000000"/>
        </w:rPr>
        <w:t>о</w:t>
      </w:r>
      <w:r w:rsidRPr="00A01A0F">
        <w:rPr>
          <w:color w:val="000000"/>
        </w:rPr>
        <w:t>вополагающих внешних макроэкономических факт</w:t>
      </w:r>
      <w:r w:rsidRPr="00A01A0F">
        <w:rPr>
          <w:color w:val="000000"/>
        </w:rPr>
        <w:t>о</w:t>
      </w:r>
      <w:r w:rsidRPr="00A01A0F">
        <w:rPr>
          <w:color w:val="000000"/>
        </w:rPr>
        <w:t>ров, которые позволяют говорить о некоторых обобщающих принципах фо</w:t>
      </w:r>
      <w:r w:rsidRPr="00A01A0F">
        <w:rPr>
          <w:color w:val="000000"/>
        </w:rPr>
        <w:t>р</w:t>
      </w:r>
      <w:r w:rsidRPr="00A01A0F">
        <w:rPr>
          <w:color w:val="000000"/>
        </w:rPr>
        <w:t>мулирования целей.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Цели будут значимой частью процесса стратег</w:t>
      </w:r>
      <w:r w:rsidRPr="00A01A0F">
        <w:rPr>
          <w:color w:val="000000"/>
        </w:rPr>
        <w:t>и</w:t>
      </w:r>
      <w:r w:rsidRPr="00A01A0F">
        <w:rPr>
          <w:color w:val="000000"/>
        </w:rPr>
        <w:t>ческого управления только в том случае, если высшее руководство правильно их сформулирует, проинфо</w:t>
      </w:r>
      <w:r w:rsidRPr="00A01A0F">
        <w:rPr>
          <w:color w:val="000000"/>
        </w:rPr>
        <w:t>р</w:t>
      </w:r>
      <w:r w:rsidRPr="00A01A0F">
        <w:rPr>
          <w:color w:val="000000"/>
        </w:rPr>
        <w:t>мирует о них и стимулирует их осуществление во всей организации.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Формирование миссии и установление целей фирмы приводят к тому, что становится ясным, для чего функци</w:t>
      </w:r>
      <w:r w:rsidRPr="00A01A0F">
        <w:rPr>
          <w:color w:val="000000"/>
        </w:rPr>
        <w:t>о</w:t>
      </w:r>
      <w:r w:rsidRPr="00A01A0F">
        <w:rPr>
          <w:color w:val="000000"/>
        </w:rPr>
        <w:t>нирует фирма и к чему она стремится.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81153" w:rsidRDefault="00E81153" w:rsidP="00E81153">
      <w:pPr>
        <w:pStyle w:val="af1"/>
        <w:widowControl w:val="0"/>
        <w:numPr>
          <w:ilvl w:val="0"/>
          <w:numId w:val="16"/>
        </w:numPr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ОБОСНОВАНИЕ </w:t>
      </w:r>
      <w:r w:rsidRPr="00A01A0F">
        <w:rPr>
          <w:b/>
          <w:color w:val="000000"/>
        </w:rPr>
        <w:t>ВЫБОР</w:t>
      </w:r>
      <w:r>
        <w:rPr>
          <w:b/>
          <w:color w:val="000000"/>
        </w:rPr>
        <w:t>А</w:t>
      </w:r>
      <w:r w:rsidRPr="00A01A0F">
        <w:rPr>
          <w:b/>
          <w:color w:val="000000"/>
        </w:rPr>
        <w:t xml:space="preserve"> СТРАТЕГИИ</w:t>
      </w:r>
      <w:r>
        <w:rPr>
          <w:b/>
          <w:color w:val="000000"/>
        </w:rPr>
        <w:t xml:space="preserve"> РАЗВИТИЯ КОМПАНИИ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left="425"/>
        <w:rPr>
          <w:b/>
          <w:color w:val="000000"/>
        </w:rPr>
      </w:pP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Разработка и выбор стратегии явля</w:t>
      </w:r>
      <w:r>
        <w:rPr>
          <w:color w:val="000000"/>
        </w:rPr>
        <w:t>ю</w:t>
      </w:r>
      <w:r w:rsidRPr="00A01A0F">
        <w:rPr>
          <w:color w:val="000000"/>
        </w:rPr>
        <w:t xml:space="preserve">тся основным продуктом стратегического планирования. Фирма </w:t>
      </w:r>
      <w:r w:rsidRPr="00A01A0F">
        <w:rPr>
          <w:color w:val="000000"/>
        </w:rPr>
        <w:lastRenderedPageBreak/>
        <w:t>может разрабатывать и применять для решения задач ра</w:t>
      </w:r>
      <w:r w:rsidRPr="00A01A0F">
        <w:rPr>
          <w:color w:val="000000"/>
        </w:rPr>
        <w:t>з</w:t>
      </w:r>
      <w:r w:rsidRPr="00A01A0F">
        <w:rPr>
          <w:color w:val="000000"/>
        </w:rPr>
        <w:t>ные стратегии. Одна и та же цель может достигаться разли</w:t>
      </w:r>
      <w:r w:rsidRPr="00A01A0F">
        <w:rPr>
          <w:color w:val="000000"/>
        </w:rPr>
        <w:t>ч</w:t>
      </w:r>
      <w:r w:rsidRPr="00A01A0F">
        <w:rPr>
          <w:color w:val="000000"/>
        </w:rPr>
        <w:t xml:space="preserve">ными путями. 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По уровням иерархической структуры компании все стратегии раздел</w:t>
      </w:r>
      <w:r w:rsidRPr="00A01A0F">
        <w:rPr>
          <w:color w:val="000000"/>
        </w:rPr>
        <w:t>я</w:t>
      </w:r>
      <w:r w:rsidRPr="00A01A0F">
        <w:rPr>
          <w:color w:val="000000"/>
        </w:rPr>
        <w:t>ются на четыре группы: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01A0F">
        <w:rPr>
          <w:color w:val="000000"/>
        </w:rPr>
        <w:t>главная, и</w:t>
      </w:r>
      <w:r>
        <w:rPr>
          <w:color w:val="000000"/>
        </w:rPr>
        <w:t>ли общекорпоративная, стратегия, (С</w:t>
      </w:r>
      <w:r w:rsidRPr="00A01A0F">
        <w:rPr>
          <w:color w:val="000000"/>
        </w:rPr>
        <w:t>тратегия развития комп</w:t>
      </w:r>
      <w:r w:rsidRPr="00A01A0F">
        <w:rPr>
          <w:color w:val="000000"/>
        </w:rPr>
        <w:t>а</w:t>
      </w:r>
      <w:r w:rsidRPr="00A01A0F">
        <w:rPr>
          <w:color w:val="000000"/>
        </w:rPr>
        <w:t>нии в целом</w:t>
      </w:r>
      <w:r>
        <w:rPr>
          <w:color w:val="000000"/>
        </w:rPr>
        <w:t>);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стратегии бизнес единиц</w:t>
      </w:r>
      <w:r w:rsidRPr="00A01A0F">
        <w:rPr>
          <w:color w:val="000000"/>
        </w:rPr>
        <w:t xml:space="preserve"> разрабатываются в том случае, когда в компании существуют самосто</w:t>
      </w:r>
      <w:r w:rsidRPr="00A01A0F">
        <w:rPr>
          <w:color w:val="000000"/>
        </w:rPr>
        <w:t>я</w:t>
      </w:r>
      <w:r w:rsidRPr="00A01A0F">
        <w:rPr>
          <w:color w:val="000000"/>
        </w:rPr>
        <w:t>тельные виды</w:t>
      </w:r>
      <w:r>
        <w:rPr>
          <w:color w:val="000000"/>
        </w:rPr>
        <w:t xml:space="preserve"> бизнесов и автономные бизнес </w:t>
      </w:r>
      <w:r w:rsidRPr="00A01A0F">
        <w:rPr>
          <w:color w:val="000000"/>
        </w:rPr>
        <w:t>един</w:t>
      </w:r>
      <w:r w:rsidRPr="00A01A0F">
        <w:rPr>
          <w:color w:val="000000"/>
        </w:rPr>
        <w:t>и</w:t>
      </w:r>
      <w:r>
        <w:rPr>
          <w:color w:val="000000"/>
        </w:rPr>
        <w:t>цы;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01A0F">
        <w:rPr>
          <w:color w:val="000000"/>
        </w:rPr>
        <w:t xml:space="preserve">функциональные стратегии, назначение этих стратегий </w:t>
      </w:r>
      <w:r>
        <w:rPr>
          <w:color w:val="000000"/>
        </w:rPr>
        <w:t xml:space="preserve">– </w:t>
      </w:r>
      <w:r w:rsidRPr="00A01A0F">
        <w:rPr>
          <w:color w:val="000000"/>
        </w:rPr>
        <w:t>обеспечить выполнение стратегий бизнес – единиц и к</w:t>
      </w:r>
      <w:r>
        <w:rPr>
          <w:color w:val="000000"/>
        </w:rPr>
        <w:t>омпании в целом;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01A0F">
        <w:rPr>
          <w:color w:val="000000"/>
        </w:rPr>
        <w:t xml:space="preserve">стратегии команд, рабочих групп и работников, от которых зависит стратегический процесс фирмы. 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Наиболее распространенными в мировой практике являются сл</w:t>
      </w:r>
      <w:r w:rsidRPr="00A01A0F">
        <w:rPr>
          <w:color w:val="000000"/>
        </w:rPr>
        <w:t>е</w:t>
      </w:r>
      <w:r w:rsidRPr="00A01A0F">
        <w:rPr>
          <w:color w:val="000000"/>
        </w:rPr>
        <w:t>дующие четыре типа стратегий: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01A0F">
        <w:rPr>
          <w:color w:val="000000"/>
        </w:rPr>
        <w:t xml:space="preserve">стратегии роста </w:t>
      </w:r>
      <w:r>
        <w:rPr>
          <w:color w:val="000000"/>
        </w:rPr>
        <w:t>(</w:t>
      </w:r>
      <w:r w:rsidRPr="00A01A0F">
        <w:rPr>
          <w:color w:val="000000"/>
        </w:rPr>
        <w:t>нацелены на расширение р</w:t>
      </w:r>
      <w:r w:rsidRPr="00A01A0F">
        <w:rPr>
          <w:color w:val="000000"/>
        </w:rPr>
        <w:t>ы</w:t>
      </w:r>
      <w:r w:rsidRPr="00A01A0F">
        <w:rPr>
          <w:color w:val="000000"/>
        </w:rPr>
        <w:t>ночной деятельности, увеличени</w:t>
      </w:r>
      <w:r>
        <w:rPr>
          <w:color w:val="000000"/>
        </w:rPr>
        <w:t>е</w:t>
      </w:r>
      <w:r w:rsidRPr="00A01A0F">
        <w:rPr>
          <w:color w:val="000000"/>
        </w:rPr>
        <w:t xml:space="preserve"> активов компании, рост объемов инвестирования</w:t>
      </w:r>
      <w:r>
        <w:rPr>
          <w:color w:val="000000"/>
        </w:rPr>
        <w:t>);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01A0F">
        <w:rPr>
          <w:color w:val="000000"/>
        </w:rPr>
        <w:t>стратегии ограниченного роста;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01A0F">
        <w:rPr>
          <w:color w:val="000000"/>
        </w:rPr>
        <w:t>стратегии сворачивания деятельности (ухода из бизн</w:t>
      </w:r>
      <w:r w:rsidRPr="00A01A0F">
        <w:rPr>
          <w:color w:val="000000"/>
        </w:rPr>
        <w:t>е</w:t>
      </w:r>
      <w:r w:rsidRPr="00A01A0F">
        <w:rPr>
          <w:color w:val="000000"/>
        </w:rPr>
        <w:t>са);</w:t>
      </w:r>
    </w:p>
    <w:p w:rsidR="00E81153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01A0F">
        <w:rPr>
          <w:color w:val="000000"/>
        </w:rPr>
        <w:t xml:space="preserve">комбинации </w:t>
      </w:r>
      <w:r>
        <w:rPr>
          <w:color w:val="000000"/>
        </w:rPr>
        <w:t>из вышеперечисленных стратегий.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Все стратегии</w:t>
      </w:r>
      <w:r>
        <w:rPr>
          <w:color w:val="000000"/>
        </w:rPr>
        <w:t xml:space="preserve"> </w:t>
      </w:r>
      <w:r w:rsidRPr="00A01A0F">
        <w:rPr>
          <w:color w:val="000000"/>
        </w:rPr>
        <w:t>можно разд</w:t>
      </w:r>
      <w:r w:rsidRPr="00A01A0F">
        <w:rPr>
          <w:color w:val="000000"/>
        </w:rPr>
        <w:t>е</w:t>
      </w:r>
      <w:r>
        <w:rPr>
          <w:color w:val="000000"/>
        </w:rPr>
        <w:t>лить на три типа.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A01A0F">
        <w:rPr>
          <w:color w:val="000000"/>
        </w:rPr>
        <w:t>Стратегия лидерства по издержкам означает, что все усилия компании сосредоточены на произво</w:t>
      </w:r>
      <w:r w:rsidRPr="00A01A0F">
        <w:rPr>
          <w:color w:val="000000"/>
        </w:rPr>
        <w:t>д</w:t>
      </w:r>
      <w:r w:rsidRPr="00A01A0F">
        <w:rPr>
          <w:color w:val="000000"/>
        </w:rPr>
        <w:t>стве и сбыте более дешевой продукции, по сравнению с конкурентами</w:t>
      </w:r>
      <w:r>
        <w:rPr>
          <w:color w:val="000000"/>
        </w:rPr>
        <w:t>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A01A0F">
        <w:rPr>
          <w:color w:val="000000"/>
        </w:rPr>
        <w:t>Стратегия дифференциации может проводиться как на широком рынке, многих сегментах, так и на отдельном узком сегменте. Если для стандартного пр</w:t>
      </w:r>
      <w:r w:rsidRPr="00A01A0F">
        <w:rPr>
          <w:color w:val="000000"/>
        </w:rPr>
        <w:t>о</w:t>
      </w:r>
      <w:r w:rsidRPr="00A01A0F">
        <w:rPr>
          <w:color w:val="000000"/>
        </w:rPr>
        <w:t>дукта создается новое качество или свойство, то речь идет о стратегии ди</w:t>
      </w:r>
      <w:r w:rsidRPr="00A01A0F">
        <w:rPr>
          <w:color w:val="000000"/>
        </w:rPr>
        <w:t>ф</w:t>
      </w:r>
      <w:r w:rsidRPr="00A01A0F">
        <w:rPr>
          <w:color w:val="000000"/>
        </w:rPr>
        <w:t>ференциации</w:t>
      </w:r>
      <w:r>
        <w:rPr>
          <w:color w:val="000000"/>
        </w:rPr>
        <w:t>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A01A0F">
        <w:rPr>
          <w:color w:val="000000"/>
        </w:rPr>
        <w:t>Стратегия фокусирования означает сосредот</w:t>
      </w:r>
      <w:r w:rsidRPr="00A01A0F">
        <w:rPr>
          <w:color w:val="000000"/>
        </w:rPr>
        <w:t>о</w:t>
      </w:r>
      <w:r w:rsidRPr="00A01A0F">
        <w:rPr>
          <w:color w:val="000000"/>
        </w:rPr>
        <w:t xml:space="preserve">чение усилий компании на узком сегменте. 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Поскольку формирование стратегий является процессом творческим, целиком зависящим от уровня знаний и опыта руководителей, их ценностей и приор</w:t>
      </w:r>
      <w:r w:rsidRPr="00A01A0F">
        <w:rPr>
          <w:color w:val="000000"/>
        </w:rPr>
        <w:t>и</w:t>
      </w:r>
      <w:r w:rsidRPr="00A01A0F">
        <w:rPr>
          <w:color w:val="000000"/>
        </w:rPr>
        <w:t>тетов, корпоративной культуры, такие варианты необходимо найти самостоятел</w:t>
      </w:r>
      <w:r w:rsidRPr="00A01A0F">
        <w:rPr>
          <w:color w:val="000000"/>
        </w:rPr>
        <w:t>ь</w:t>
      </w:r>
      <w:r w:rsidRPr="00A01A0F">
        <w:rPr>
          <w:color w:val="000000"/>
        </w:rPr>
        <w:t>но.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В случае удачного выбора и правильной разр</w:t>
      </w:r>
      <w:r w:rsidRPr="00A01A0F">
        <w:rPr>
          <w:color w:val="000000"/>
        </w:rPr>
        <w:t>а</w:t>
      </w:r>
      <w:r w:rsidRPr="00A01A0F">
        <w:rPr>
          <w:color w:val="000000"/>
        </w:rPr>
        <w:t>ботки стратегии фирмы, она должна влиять на появление измен</w:t>
      </w:r>
      <w:r w:rsidRPr="00A01A0F">
        <w:rPr>
          <w:color w:val="000000"/>
        </w:rPr>
        <w:t>е</w:t>
      </w:r>
      <w:r w:rsidRPr="00A01A0F">
        <w:rPr>
          <w:color w:val="000000"/>
        </w:rPr>
        <w:t>ний: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Pr="00A01A0F">
        <w:rPr>
          <w:color w:val="000000"/>
        </w:rPr>
        <w:t>ост конкурентоспособности компании</w:t>
      </w:r>
      <w:r>
        <w:rPr>
          <w:color w:val="000000"/>
        </w:rPr>
        <w:t>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Pr="00A01A0F">
        <w:rPr>
          <w:color w:val="000000"/>
        </w:rPr>
        <w:t>овышение устойчивости развития</w:t>
      </w:r>
      <w:r>
        <w:rPr>
          <w:color w:val="000000"/>
        </w:rPr>
        <w:t>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</w:t>
      </w:r>
      <w:r w:rsidRPr="00A01A0F">
        <w:rPr>
          <w:color w:val="000000"/>
        </w:rPr>
        <w:t>спользование новых рыночных возможностей</w:t>
      </w:r>
      <w:r>
        <w:rPr>
          <w:color w:val="000000"/>
        </w:rPr>
        <w:t>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Pr="00A01A0F">
        <w:rPr>
          <w:color w:val="000000"/>
        </w:rPr>
        <w:t>ост потенциала фирмы на основе инноваций во всех сферах ее де</w:t>
      </w:r>
      <w:r w:rsidRPr="00A01A0F">
        <w:rPr>
          <w:color w:val="000000"/>
        </w:rPr>
        <w:t>я</w:t>
      </w:r>
      <w:r w:rsidRPr="00A01A0F">
        <w:rPr>
          <w:color w:val="000000"/>
        </w:rPr>
        <w:t>тельности</w:t>
      </w:r>
      <w:r>
        <w:rPr>
          <w:color w:val="000000"/>
        </w:rPr>
        <w:t>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Pr="00A01A0F">
        <w:rPr>
          <w:color w:val="000000"/>
        </w:rPr>
        <w:t>ост качества продукции</w:t>
      </w:r>
      <w:r>
        <w:rPr>
          <w:color w:val="000000"/>
        </w:rPr>
        <w:t>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у</w:t>
      </w:r>
      <w:r w:rsidRPr="00A01A0F">
        <w:rPr>
          <w:color w:val="000000"/>
        </w:rPr>
        <w:t>преждающая реакция на изменение потребн</w:t>
      </w:r>
      <w:r w:rsidRPr="00A01A0F">
        <w:rPr>
          <w:color w:val="000000"/>
        </w:rPr>
        <w:t>о</w:t>
      </w:r>
      <w:r w:rsidRPr="00A01A0F">
        <w:rPr>
          <w:color w:val="000000"/>
        </w:rPr>
        <w:t>стей клиентов и появление новых видов аналогичных товаров и услуг</w:t>
      </w:r>
      <w:r>
        <w:rPr>
          <w:color w:val="000000"/>
        </w:rPr>
        <w:t>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ф</w:t>
      </w:r>
      <w:r w:rsidRPr="00A01A0F">
        <w:rPr>
          <w:color w:val="000000"/>
        </w:rPr>
        <w:t>ормирование системы ключевых компетенций и ее развитие</w:t>
      </w:r>
      <w:r>
        <w:rPr>
          <w:color w:val="000000"/>
        </w:rPr>
        <w:t>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-р</w:t>
      </w:r>
      <w:r w:rsidRPr="00A01A0F">
        <w:rPr>
          <w:color w:val="000000"/>
        </w:rPr>
        <w:t>ост социальной ответственности бизнеса и создание прочной репут</w:t>
      </w:r>
      <w:r w:rsidRPr="00A01A0F">
        <w:rPr>
          <w:color w:val="000000"/>
        </w:rPr>
        <w:t>а</w:t>
      </w:r>
      <w:r w:rsidRPr="00A01A0F">
        <w:rPr>
          <w:color w:val="000000"/>
        </w:rPr>
        <w:t>ции фирмы</w:t>
      </w:r>
      <w:r>
        <w:rPr>
          <w:color w:val="000000"/>
        </w:rPr>
        <w:t>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Pr="00A01A0F">
        <w:rPr>
          <w:color w:val="000000"/>
        </w:rPr>
        <w:t>азвитие персонала и подготовка менеджеров для работы в усл</w:t>
      </w:r>
      <w:r w:rsidRPr="00A01A0F">
        <w:rPr>
          <w:color w:val="000000"/>
        </w:rPr>
        <w:t>о</w:t>
      </w:r>
      <w:r w:rsidRPr="00A01A0F">
        <w:rPr>
          <w:color w:val="000000"/>
        </w:rPr>
        <w:t>вия</w:t>
      </w:r>
      <w:r>
        <w:rPr>
          <w:color w:val="000000"/>
        </w:rPr>
        <w:t>х</w:t>
      </w:r>
      <w:r w:rsidRPr="00A01A0F">
        <w:rPr>
          <w:color w:val="000000"/>
        </w:rPr>
        <w:t xml:space="preserve"> внедрения стратегии</w:t>
      </w:r>
      <w:r>
        <w:rPr>
          <w:color w:val="000000"/>
        </w:rPr>
        <w:t>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Pr="00A01A0F">
        <w:rPr>
          <w:color w:val="000000"/>
        </w:rPr>
        <w:t>ост уровня стратегического планирования</w:t>
      </w:r>
      <w:r>
        <w:rPr>
          <w:color w:val="000000"/>
        </w:rPr>
        <w:t>.</w:t>
      </w:r>
    </w:p>
    <w:p w:rsidR="00E81153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Итак, мы мо</w:t>
      </w:r>
      <w:r>
        <w:rPr>
          <w:color w:val="000000"/>
        </w:rPr>
        <w:t>жем сделать вывод, что стратегия</w:t>
      </w:r>
      <w:r w:rsidRPr="00A01A0F">
        <w:rPr>
          <w:color w:val="000000"/>
        </w:rPr>
        <w:t xml:space="preserve"> является основой выживания компаний и успешного ра</w:t>
      </w:r>
      <w:r w:rsidRPr="00A01A0F">
        <w:rPr>
          <w:color w:val="000000"/>
        </w:rPr>
        <w:t>з</w:t>
      </w:r>
      <w:r w:rsidRPr="00A01A0F">
        <w:rPr>
          <w:color w:val="000000"/>
        </w:rPr>
        <w:t>вития. Построение стратегии – это сложный процесс, часто сводящийся к набору мероприятий, между кот</w:t>
      </w:r>
      <w:r w:rsidRPr="00A01A0F">
        <w:rPr>
          <w:color w:val="000000"/>
        </w:rPr>
        <w:t>о</w:t>
      </w:r>
      <w:r w:rsidRPr="00A01A0F">
        <w:rPr>
          <w:color w:val="000000"/>
        </w:rPr>
        <w:t>рыми нет связей, или к общим описаниям желаемых р</w:t>
      </w:r>
      <w:r w:rsidRPr="00A01A0F">
        <w:rPr>
          <w:color w:val="000000"/>
        </w:rPr>
        <w:t>е</w:t>
      </w:r>
      <w:r>
        <w:rPr>
          <w:color w:val="000000"/>
        </w:rPr>
        <w:t>зультатов, которые ни</w:t>
      </w:r>
      <w:r w:rsidRPr="00A01A0F">
        <w:rPr>
          <w:color w:val="000000"/>
        </w:rPr>
        <w:t>чем не обеспечены. Разработка стратегии – это поиск новых путей достижений страт</w:t>
      </w:r>
      <w:r w:rsidRPr="00A01A0F">
        <w:rPr>
          <w:color w:val="000000"/>
        </w:rPr>
        <w:t>е</w:t>
      </w:r>
      <w:r w:rsidRPr="00A01A0F">
        <w:rPr>
          <w:color w:val="000000"/>
        </w:rPr>
        <w:t xml:space="preserve">гических целей, реализации </w:t>
      </w:r>
      <w:r w:rsidRPr="00A01A0F">
        <w:rPr>
          <w:color w:val="000000"/>
        </w:rPr>
        <w:lastRenderedPageBreak/>
        <w:t>ключевых ценностей ко</w:t>
      </w:r>
      <w:r w:rsidRPr="00A01A0F">
        <w:rPr>
          <w:color w:val="000000"/>
        </w:rPr>
        <w:t>м</w:t>
      </w:r>
      <w:r w:rsidRPr="00A01A0F">
        <w:rPr>
          <w:color w:val="000000"/>
        </w:rPr>
        <w:t>пании наиболее эффективным образом. Стратегия определяет будущее состояние компании и только н</w:t>
      </w:r>
      <w:r w:rsidRPr="00A01A0F">
        <w:rPr>
          <w:color w:val="000000"/>
        </w:rPr>
        <w:t>е</w:t>
      </w:r>
      <w:r w:rsidRPr="00A01A0F">
        <w:rPr>
          <w:color w:val="000000"/>
        </w:rPr>
        <w:t>стандартная, творческая стратегия позволяет добиться лидерства на рынке.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</w:p>
    <w:p w:rsidR="00E81153" w:rsidRDefault="00E81153" w:rsidP="00E81153">
      <w:pPr>
        <w:pStyle w:val="af1"/>
        <w:widowControl w:val="0"/>
        <w:numPr>
          <w:ilvl w:val="0"/>
          <w:numId w:val="16"/>
        </w:numPr>
        <w:spacing w:before="0" w:beforeAutospacing="0" w:after="0" w:afterAutospacing="0"/>
        <w:ind w:left="0" w:firstLine="567"/>
        <w:jc w:val="center"/>
        <w:rPr>
          <w:b/>
          <w:color w:val="000000"/>
        </w:rPr>
      </w:pPr>
      <w:r w:rsidRPr="00A01A0F">
        <w:rPr>
          <w:b/>
          <w:color w:val="000000"/>
        </w:rPr>
        <w:t>РЕАЛИЗАЦИЯ СТРАТЕГИИ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jc w:val="both"/>
        <w:rPr>
          <w:b/>
          <w:color w:val="000000"/>
        </w:rPr>
      </w:pP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Внедрение стратегий требует решения сложного комплекса задач. Процесс внедрения стратегии организации можно ра</w:t>
      </w:r>
      <w:r w:rsidRPr="00A01A0F">
        <w:rPr>
          <w:color w:val="000000"/>
        </w:rPr>
        <w:t>з</w:t>
      </w:r>
      <w:r>
        <w:rPr>
          <w:color w:val="000000"/>
        </w:rPr>
        <w:t>делить на ряд этапов.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A01A0F">
        <w:rPr>
          <w:color w:val="000000"/>
        </w:rPr>
        <w:t>Подготовительный этап включает в себя анализ существующей системы менеджмента, подбор упра</w:t>
      </w:r>
      <w:r w:rsidRPr="00A01A0F">
        <w:rPr>
          <w:color w:val="000000"/>
        </w:rPr>
        <w:t>в</w:t>
      </w:r>
      <w:r w:rsidRPr="00A01A0F">
        <w:rPr>
          <w:color w:val="000000"/>
        </w:rPr>
        <w:t>ленческого персонала, формирование рабочих групп и команд, подготовку персонала к внедрению страт</w:t>
      </w:r>
      <w:r w:rsidRPr="00A01A0F">
        <w:rPr>
          <w:color w:val="000000"/>
        </w:rPr>
        <w:t>е</w:t>
      </w:r>
      <w:r w:rsidRPr="00A01A0F">
        <w:rPr>
          <w:color w:val="000000"/>
        </w:rPr>
        <w:t>гии и разработку плана внедрения стратегии.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A01A0F">
        <w:rPr>
          <w:color w:val="000000"/>
        </w:rPr>
        <w:t>Внедрение стратегии заключается в проведении рабочих совещаний, установлении прямых коммуник</w:t>
      </w:r>
      <w:r w:rsidRPr="00A01A0F">
        <w:rPr>
          <w:color w:val="000000"/>
        </w:rPr>
        <w:t>а</w:t>
      </w:r>
      <w:r w:rsidRPr="00A01A0F">
        <w:rPr>
          <w:color w:val="000000"/>
        </w:rPr>
        <w:t>ций между работниками, финансировани</w:t>
      </w:r>
      <w:r>
        <w:rPr>
          <w:color w:val="000000"/>
        </w:rPr>
        <w:t>и внедрения стратегии, разработке</w:t>
      </w:r>
      <w:r w:rsidRPr="00A01A0F">
        <w:rPr>
          <w:color w:val="000000"/>
        </w:rPr>
        <w:t xml:space="preserve"> стратегических установок по внедрению и анализ</w:t>
      </w:r>
      <w:r>
        <w:rPr>
          <w:color w:val="000000"/>
        </w:rPr>
        <w:t>е</w:t>
      </w:r>
      <w:r w:rsidRPr="00A01A0F">
        <w:rPr>
          <w:color w:val="000000"/>
        </w:rPr>
        <w:t xml:space="preserve"> текущих результатов внедрения стратегии</w:t>
      </w:r>
      <w:r>
        <w:rPr>
          <w:color w:val="000000"/>
        </w:rPr>
        <w:t>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К э</w:t>
      </w:r>
      <w:r w:rsidRPr="00A01A0F">
        <w:rPr>
          <w:color w:val="000000"/>
        </w:rPr>
        <w:t>тап</w:t>
      </w:r>
      <w:r>
        <w:rPr>
          <w:color w:val="000000"/>
        </w:rPr>
        <w:t>у</w:t>
      </w:r>
      <w:r w:rsidRPr="00A01A0F">
        <w:rPr>
          <w:color w:val="000000"/>
        </w:rPr>
        <w:t xml:space="preserve"> завершения реализации основных эт</w:t>
      </w:r>
      <w:r w:rsidRPr="00A01A0F">
        <w:rPr>
          <w:color w:val="000000"/>
        </w:rPr>
        <w:t>а</w:t>
      </w:r>
      <w:r>
        <w:rPr>
          <w:color w:val="000000"/>
        </w:rPr>
        <w:t>пов стратегии</w:t>
      </w:r>
      <w:r w:rsidRPr="00A01A0F">
        <w:rPr>
          <w:color w:val="000000"/>
        </w:rPr>
        <w:t xml:space="preserve"> относят оценку общих результатов, определение причин отклонений и анализ перспектив развития стратег</w:t>
      </w:r>
      <w:r w:rsidRPr="00A01A0F">
        <w:rPr>
          <w:color w:val="000000"/>
        </w:rPr>
        <w:t>и</w:t>
      </w:r>
      <w:r w:rsidRPr="00A01A0F">
        <w:rPr>
          <w:color w:val="000000"/>
        </w:rPr>
        <w:t>ческих процессов.</w:t>
      </w:r>
    </w:p>
    <w:p w:rsidR="00E81153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Таким образом, процесс внедрения стратегии должен привести к достижению конкретных конечных результатов. В условиях внедрения стратегии необх</w:t>
      </w:r>
      <w:r w:rsidRPr="00A01A0F">
        <w:rPr>
          <w:color w:val="000000"/>
        </w:rPr>
        <w:t>о</w:t>
      </w:r>
      <w:r w:rsidRPr="00A01A0F">
        <w:rPr>
          <w:color w:val="000000"/>
        </w:rPr>
        <w:t>димо определение по каждому этапу конечных результатов и способов ко</w:t>
      </w:r>
      <w:r w:rsidRPr="00A01A0F">
        <w:rPr>
          <w:color w:val="000000"/>
        </w:rPr>
        <w:t>н</w:t>
      </w:r>
      <w:r w:rsidRPr="00A01A0F">
        <w:rPr>
          <w:color w:val="000000"/>
        </w:rPr>
        <w:t>троля их достижения.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center"/>
        <w:rPr>
          <w:color w:val="000000"/>
        </w:rPr>
      </w:pPr>
    </w:p>
    <w:p w:rsidR="00E81153" w:rsidRDefault="00E81153" w:rsidP="00E81153">
      <w:pPr>
        <w:pStyle w:val="af1"/>
        <w:widowControl w:val="0"/>
        <w:numPr>
          <w:ilvl w:val="0"/>
          <w:numId w:val="16"/>
        </w:numPr>
        <w:spacing w:before="0" w:beforeAutospacing="0" w:after="0" w:afterAutospacing="0"/>
        <w:ind w:left="0" w:firstLine="567"/>
        <w:jc w:val="center"/>
        <w:rPr>
          <w:b/>
          <w:color w:val="000000"/>
        </w:rPr>
      </w:pPr>
      <w:r w:rsidRPr="00A01A0F">
        <w:rPr>
          <w:b/>
          <w:color w:val="000000"/>
        </w:rPr>
        <w:t>ОЦЕНКА И КОНТРОЛЬ СТРАТЕГИИ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left="567"/>
        <w:rPr>
          <w:b/>
          <w:color w:val="000000"/>
        </w:rPr>
      </w:pP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 xml:space="preserve">Оценка и контроль реализации стратегии </w:t>
      </w:r>
      <w:r w:rsidRPr="00A01A0F">
        <w:rPr>
          <w:color w:val="000000"/>
        </w:rPr>
        <w:lastRenderedPageBreak/>
        <w:t>являю</w:t>
      </w:r>
      <w:r w:rsidRPr="00A01A0F">
        <w:rPr>
          <w:color w:val="000000"/>
        </w:rPr>
        <w:t>т</w:t>
      </w:r>
      <w:r w:rsidRPr="00A01A0F">
        <w:rPr>
          <w:color w:val="000000"/>
        </w:rPr>
        <w:t>ся логически завершающим процессом, осуществля</w:t>
      </w:r>
      <w:r w:rsidRPr="00A01A0F">
        <w:rPr>
          <w:color w:val="000000"/>
        </w:rPr>
        <w:t>е</w:t>
      </w:r>
      <w:r w:rsidRPr="00A01A0F">
        <w:rPr>
          <w:color w:val="000000"/>
        </w:rPr>
        <w:t xml:space="preserve">мым в стратегическом планировании. Данный процесс обеспечивает устойчивую обратную связь между ходом процесса планирования и целям, </w:t>
      </w:r>
      <w:proofErr w:type="gramStart"/>
      <w:r w:rsidRPr="00A01A0F">
        <w:rPr>
          <w:color w:val="000000"/>
        </w:rPr>
        <w:t>стоящим</w:t>
      </w:r>
      <w:r>
        <w:rPr>
          <w:color w:val="000000"/>
        </w:rPr>
        <w:t>и</w:t>
      </w:r>
      <w:proofErr w:type="gramEnd"/>
      <w:r w:rsidRPr="00A01A0F">
        <w:rPr>
          <w:color w:val="000000"/>
        </w:rPr>
        <w:t xml:space="preserve"> перед орг</w:t>
      </w:r>
      <w:r w:rsidRPr="00A01A0F">
        <w:rPr>
          <w:color w:val="000000"/>
        </w:rPr>
        <w:t>а</w:t>
      </w:r>
      <w:r w:rsidRPr="00A01A0F">
        <w:rPr>
          <w:color w:val="000000"/>
        </w:rPr>
        <w:t>низацией.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Эффективность внедрения стратегии сильно зав</w:t>
      </w:r>
      <w:r w:rsidRPr="00A01A0F">
        <w:rPr>
          <w:color w:val="000000"/>
        </w:rPr>
        <w:t>и</w:t>
      </w:r>
      <w:r w:rsidRPr="00A01A0F">
        <w:rPr>
          <w:color w:val="000000"/>
        </w:rPr>
        <w:t>сит от управленческого контроля, который должен де</w:t>
      </w:r>
      <w:r w:rsidRPr="00A01A0F">
        <w:rPr>
          <w:color w:val="000000"/>
        </w:rPr>
        <w:t>й</w:t>
      </w:r>
      <w:r w:rsidRPr="00A01A0F">
        <w:rPr>
          <w:color w:val="000000"/>
        </w:rPr>
        <w:t>ствовать на всех стадиях процесса внедрения стратегии и охватывать все звенья организации. Применяют следующие виды ко</w:t>
      </w:r>
      <w:r w:rsidRPr="00A01A0F">
        <w:rPr>
          <w:color w:val="000000"/>
        </w:rPr>
        <w:t>н</w:t>
      </w:r>
      <w:r w:rsidRPr="00A01A0F">
        <w:rPr>
          <w:color w:val="000000"/>
        </w:rPr>
        <w:t>троля: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а</w:t>
      </w:r>
      <w:r w:rsidRPr="00A01A0F">
        <w:rPr>
          <w:color w:val="000000"/>
        </w:rPr>
        <w:t>дминистративный контроль выполнения упра</w:t>
      </w:r>
      <w:r w:rsidRPr="00A01A0F">
        <w:rPr>
          <w:color w:val="000000"/>
        </w:rPr>
        <w:t>в</w:t>
      </w:r>
      <w:r w:rsidRPr="00A01A0F">
        <w:rPr>
          <w:color w:val="000000"/>
        </w:rPr>
        <w:t>ленческих решений и регламентов, соблюдение прав</w:t>
      </w:r>
      <w:r w:rsidRPr="00A01A0F">
        <w:rPr>
          <w:color w:val="000000"/>
        </w:rPr>
        <w:t>о</w:t>
      </w:r>
      <w:r w:rsidRPr="00A01A0F">
        <w:rPr>
          <w:color w:val="000000"/>
        </w:rPr>
        <w:t>вых норм и законодательства, расстановки кадров, в</w:t>
      </w:r>
      <w:r w:rsidRPr="00A01A0F">
        <w:rPr>
          <w:color w:val="000000"/>
        </w:rPr>
        <w:t>ы</w:t>
      </w:r>
      <w:r w:rsidRPr="00A01A0F">
        <w:rPr>
          <w:color w:val="000000"/>
        </w:rPr>
        <w:t>полнения планов и заданий, взаимодействия фирмы с окружающей ср</w:t>
      </w:r>
      <w:r w:rsidRPr="00A01A0F">
        <w:rPr>
          <w:color w:val="000000"/>
        </w:rPr>
        <w:t>е</w:t>
      </w:r>
      <w:r>
        <w:rPr>
          <w:color w:val="000000"/>
        </w:rPr>
        <w:t>дой;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ф</w:t>
      </w:r>
      <w:r w:rsidRPr="00A01A0F">
        <w:rPr>
          <w:color w:val="000000"/>
        </w:rPr>
        <w:t>инансовый контроль – учет и анализ расход</w:t>
      </w:r>
      <w:r w:rsidRPr="00A01A0F">
        <w:rPr>
          <w:color w:val="000000"/>
        </w:rPr>
        <w:t>о</w:t>
      </w:r>
      <w:r w:rsidRPr="00A01A0F">
        <w:rPr>
          <w:color w:val="000000"/>
        </w:rPr>
        <w:t>вания финансовых ресурсов, обеспечение финансовых потребн</w:t>
      </w:r>
      <w:r w:rsidRPr="00A01A0F">
        <w:rPr>
          <w:color w:val="000000"/>
        </w:rPr>
        <w:t>о</w:t>
      </w:r>
      <w:r w:rsidRPr="00A01A0F">
        <w:rPr>
          <w:color w:val="000000"/>
        </w:rPr>
        <w:t>стей орга</w:t>
      </w:r>
      <w:r>
        <w:rPr>
          <w:color w:val="000000"/>
        </w:rPr>
        <w:t>низации;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б</w:t>
      </w:r>
      <w:r w:rsidRPr="00A01A0F">
        <w:rPr>
          <w:color w:val="000000"/>
        </w:rPr>
        <w:t>юджетный контроль, включающий разработку системы бюджетов организации и их объ</w:t>
      </w:r>
      <w:r>
        <w:rPr>
          <w:color w:val="000000"/>
        </w:rPr>
        <w:t>единение в главный бюджет фирмы;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</w:t>
      </w:r>
      <w:r w:rsidRPr="00A01A0F">
        <w:rPr>
          <w:color w:val="000000"/>
        </w:rPr>
        <w:t>онтроль эффективности систем стимулиров</w:t>
      </w:r>
      <w:r w:rsidRPr="00A01A0F">
        <w:rPr>
          <w:color w:val="000000"/>
        </w:rPr>
        <w:t>а</w:t>
      </w:r>
      <w:r w:rsidRPr="00A01A0F">
        <w:rPr>
          <w:color w:val="000000"/>
        </w:rPr>
        <w:t>ния и мотивации оценивает степень заинтересованн</w:t>
      </w:r>
      <w:r w:rsidRPr="00A01A0F">
        <w:rPr>
          <w:color w:val="000000"/>
        </w:rPr>
        <w:t>о</w:t>
      </w:r>
      <w:r w:rsidRPr="00A01A0F">
        <w:rPr>
          <w:color w:val="000000"/>
        </w:rPr>
        <w:t>сти работников и менеджеров в решении задач орган</w:t>
      </w:r>
      <w:r w:rsidRPr="00A01A0F">
        <w:rPr>
          <w:color w:val="000000"/>
        </w:rPr>
        <w:t>и</w:t>
      </w:r>
      <w:r>
        <w:rPr>
          <w:color w:val="000000"/>
        </w:rPr>
        <w:t>зации;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м</w:t>
      </w:r>
      <w:r w:rsidRPr="00A01A0F">
        <w:rPr>
          <w:color w:val="000000"/>
        </w:rPr>
        <w:t>аркетинговый контроль обеспечивает руково</w:t>
      </w:r>
      <w:r w:rsidRPr="00A01A0F">
        <w:rPr>
          <w:color w:val="000000"/>
        </w:rPr>
        <w:t>д</w:t>
      </w:r>
      <w:r w:rsidRPr="00A01A0F">
        <w:rPr>
          <w:color w:val="000000"/>
        </w:rPr>
        <w:t>ство информацией об изменениях спроса на рынке, предпочтений клиентов, реакции</w:t>
      </w:r>
      <w:r>
        <w:rPr>
          <w:color w:val="000000"/>
        </w:rPr>
        <w:t xml:space="preserve"> рынка на поведение организации;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</w:t>
      </w:r>
      <w:r w:rsidRPr="00A01A0F">
        <w:rPr>
          <w:color w:val="000000"/>
        </w:rPr>
        <w:t>онтроль качества включает оценку уровня качества, соблюдение стандартов качества и причин о</w:t>
      </w:r>
      <w:r w:rsidRPr="00A01A0F">
        <w:rPr>
          <w:color w:val="000000"/>
        </w:rPr>
        <w:t>т</w:t>
      </w:r>
      <w:r>
        <w:rPr>
          <w:color w:val="000000"/>
        </w:rPr>
        <w:t>клонений от них</w:t>
      </w:r>
      <w:r w:rsidRPr="00A01A0F">
        <w:rPr>
          <w:color w:val="000000"/>
        </w:rPr>
        <w:t xml:space="preserve"> [9, c.182]</w:t>
      </w:r>
      <w:r>
        <w:rPr>
          <w:color w:val="000000"/>
        </w:rPr>
        <w:t>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 xml:space="preserve">Обычно выделяют такие основные методы контроля, как предварительный, </w:t>
      </w:r>
      <w:r>
        <w:rPr>
          <w:color w:val="000000"/>
        </w:rPr>
        <w:t xml:space="preserve">текущий </w:t>
      </w:r>
      <w:r w:rsidRPr="00A01A0F">
        <w:rPr>
          <w:color w:val="000000"/>
        </w:rPr>
        <w:t xml:space="preserve">и </w:t>
      </w:r>
      <w:r>
        <w:rPr>
          <w:color w:val="000000"/>
        </w:rPr>
        <w:lastRenderedPageBreak/>
        <w:t>заключител</w:t>
      </w:r>
      <w:r>
        <w:rPr>
          <w:color w:val="000000"/>
        </w:rPr>
        <w:t>ь</w:t>
      </w:r>
      <w:r>
        <w:rPr>
          <w:color w:val="000000"/>
        </w:rPr>
        <w:t>н</w:t>
      </w:r>
      <w:r w:rsidRPr="00A01A0F">
        <w:rPr>
          <w:color w:val="000000"/>
        </w:rPr>
        <w:t>ый.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Основное назначение предварительного контроля заключается в установлении правильности формулир</w:t>
      </w:r>
      <w:r w:rsidRPr="00A01A0F">
        <w:rPr>
          <w:color w:val="000000"/>
        </w:rPr>
        <w:t>о</w:t>
      </w:r>
      <w:r w:rsidRPr="00A01A0F">
        <w:rPr>
          <w:color w:val="000000"/>
        </w:rPr>
        <w:t>вания целей и стратегий.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 xml:space="preserve">Согласно концепции стратегического управления, после стадии предварительного контроля. Здесь используется метод </w:t>
      </w:r>
      <w:r>
        <w:rPr>
          <w:color w:val="000000"/>
        </w:rPr>
        <w:t>теку</w:t>
      </w:r>
      <w:r w:rsidRPr="00A01A0F">
        <w:rPr>
          <w:color w:val="000000"/>
        </w:rPr>
        <w:t>щего контроля, который прим</w:t>
      </w:r>
      <w:r w:rsidRPr="00A01A0F">
        <w:rPr>
          <w:color w:val="000000"/>
        </w:rPr>
        <w:t>е</w:t>
      </w:r>
      <w:r w:rsidRPr="00A01A0F">
        <w:rPr>
          <w:color w:val="000000"/>
        </w:rPr>
        <w:t>няется от начала практического осуществления решения до его завершающего эт</w:t>
      </w:r>
      <w:r w:rsidRPr="00A01A0F">
        <w:rPr>
          <w:color w:val="000000"/>
        </w:rPr>
        <w:t>а</w:t>
      </w:r>
      <w:r w:rsidRPr="00A01A0F">
        <w:rPr>
          <w:color w:val="000000"/>
        </w:rPr>
        <w:t>па.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Когда стратегия считается выполненной, ос</w:t>
      </w:r>
      <w:r w:rsidRPr="00A01A0F">
        <w:rPr>
          <w:color w:val="000000"/>
        </w:rPr>
        <w:t>у</w:t>
      </w:r>
      <w:r w:rsidRPr="00A01A0F">
        <w:rPr>
          <w:color w:val="000000"/>
        </w:rPr>
        <w:t xml:space="preserve">ществляется </w:t>
      </w:r>
      <w:r>
        <w:rPr>
          <w:color w:val="000000"/>
        </w:rPr>
        <w:t>заключительн</w:t>
      </w:r>
      <w:r w:rsidRPr="00A01A0F">
        <w:rPr>
          <w:color w:val="000000"/>
        </w:rPr>
        <w:t>ый контроль по полученным результатам. Этот тип контроля направлен на оценку и анализ эффективности достижения выдвинутых целей и задач. В зависимости от результатов этого анализа, проце</w:t>
      </w:r>
      <w:proofErr w:type="gramStart"/>
      <w:r w:rsidRPr="00A01A0F">
        <w:rPr>
          <w:color w:val="000000"/>
        </w:rPr>
        <w:t>сс стр</w:t>
      </w:r>
      <w:proofErr w:type="gramEnd"/>
      <w:r w:rsidRPr="00A01A0F">
        <w:rPr>
          <w:color w:val="000000"/>
        </w:rPr>
        <w:t>атегического управления либо возвращается на ст</w:t>
      </w:r>
      <w:r w:rsidRPr="00A01A0F">
        <w:rPr>
          <w:color w:val="000000"/>
        </w:rPr>
        <w:t>а</w:t>
      </w:r>
      <w:r w:rsidRPr="00A01A0F">
        <w:rPr>
          <w:color w:val="000000"/>
        </w:rPr>
        <w:t>дию «постановки задач» для внесения корректив в стратегию, либо переходит на следующий уровень развития для разработки нового стратегического пов</w:t>
      </w:r>
      <w:r w:rsidRPr="00A01A0F">
        <w:rPr>
          <w:color w:val="000000"/>
        </w:rPr>
        <w:t>е</w:t>
      </w:r>
      <w:r w:rsidRPr="00A01A0F">
        <w:rPr>
          <w:color w:val="000000"/>
        </w:rPr>
        <w:t xml:space="preserve">дения. </w:t>
      </w:r>
    </w:p>
    <w:p w:rsidR="00E81153" w:rsidRPr="00A01A0F" w:rsidRDefault="00E81153" w:rsidP="00E81153">
      <w:pPr>
        <w:pStyle w:val="af1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A01A0F">
        <w:rPr>
          <w:color w:val="000000"/>
        </w:rPr>
        <w:t>Проведение стратегического контроля имеет очень большое значение для организации, более того, неправильно организованная работа по контролю м</w:t>
      </w:r>
      <w:r w:rsidRPr="00A01A0F">
        <w:rPr>
          <w:color w:val="000000"/>
        </w:rPr>
        <w:t>о</w:t>
      </w:r>
      <w:r w:rsidRPr="00A01A0F">
        <w:rPr>
          <w:color w:val="000000"/>
        </w:rPr>
        <w:t xml:space="preserve">жет создавать трудности в работе </w:t>
      </w:r>
      <w:r>
        <w:rPr>
          <w:color w:val="000000"/>
        </w:rPr>
        <w:t>компании</w:t>
      </w:r>
      <w:r w:rsidRPr="00A01A0F">
        <w:rPr>
          <w:color w:val="000000"/>
        </w:rPr>
        <w:t xml:space="preserve"> и даже наносить ей вред. Существующая форма контроля в компании во многом определяет эффективность ее функционирования.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</w:p>
    <w:p w:rsidR="00E81153" w:rsidRDefault="00E81153" w:rsidP="00E81153">
      <w:pPr>
        <w:numPr>
          <w:ilvl w:val="0"/>
          <w:numId w:val="16"/>
        </w:numPr>
        <w:autoSpaceDE w:val="0"/>
        <w:autoSpaceDN w:val="0"/>
        <w:jc w:val="center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t>ПРОГРАММА УПРАВЛЕНИЯ ПЕРСОНАЛОМ ПР</w:t>
      </w:r>
      <w:r>
        <w:rPr>
          <w:b/>
          <w:bCs/>
          <w:sz w:val="24"/>
          <w:szCs w:val="24"/>
        </w:rPr>
        <w:t>И РЕАЛИЗАЦИИ</w:t>
      </w:r>
    </w:p>
    <w:p w:rsidR="00E81153" w:rsidRPr="00A01A0F" w:rsidRDefault="00E81153" w:rsidP="00E81153">
      <w:pPr>
        <w:autoSpaceDE w:val="0"/>
        <w:autoSpaceDN w:val="0"/>
        <w:ind w:left="785" w:firstLine="0"/>
        <w:jc w:val="center"/>
        <w:rPr>
          <w:b/>
          <w:bCs/>
          <w:sz w:val="24"/>
          <w:szCs w:val="24"/>
        </w:rPr>
      </w:pPr>
      <w:proofErr w:type="gramStart"/>
      <w:r w:rsidRPr="00A01A0F">
        <w:rPr>
          <w:b/>
          <w:bCs/>
          <w:sz w:val="24"/>
          <w:szCs w:val="24"/>
        </w:rPr>
        <w:t>БИЗНЕС-СТРАТЕГИИ</w:t>
      </w:r>
      <w:proofErr w:type="gramEnd"/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Данный раздел выполняется на основе изучения специальной учебной и научно-практической литерат</w:t>
      </w:r>
      <w:r w:rsidRPr="00A01A0F">
        <w:rPr>
          <w:sz w:val="24"/>
          <w:szCs w:val="24"/>
        </w:rPr>
        <w:t>у</w:t>
      </w:r>
      <w:r w:rsidRPr="00A01A0F">
        <w:rPr>
          <w:sz w:val="24"/>
          <w:szCs w:val="24"/>
        </w:rPr>
        <w:t xml:space="preserve">ры, затрагивающей теоретические и </w:t>
      </w:r>
      <w:r w:rsidRPr="00A01A0F">
        <w:rPr>
          <w:sz w:val="24"/>
          <w:szCs w:val="24"/>
        </w:rPr>
        <w:lastRenderedPageBreak/>
        <w:t>прикладные аспекты упра</w:t>
      </w:r>
      <w:r w:rsidRPr="00A01A0F">
        <w:rPr>
          <w:sz w:val="24"/>
          <w:szCs w:val="24"/>
        </w:rPr>
        <w:t>в</w:t>
      </w:r>
      <w:r w:rsidRPr="00A01A0F">
        <w:rPr>
          <w:sz w:val="24"/>
          <w:szCs w:val="24"/>
        </w:rPr>
        <w:t xml:space="preserve">ления персоналом. </w:t>
      </w:r>
    </w:p>
    <w:p w:rsidR="00E81153" w:rsidRPr="00A01A0F" w:rsidRDefault="00E81153" w:rsidP="00E81153">
      <w:pPr>
        <w:autoSpaceDE w:val="0"/>
        <w:autoSpaceDN w:val="0"/>
        <w:ind w:firstLine="567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t>7.1 Разработка кадровой политики организ</w:t>
      </w:r>
      <w:r w:rsidRPr="00A01A0F">
        <w:rPr>
          <w:b/>
          <w:bCs/>
          <w:sz w:val="24"/>
          <w:szCs w:val="24"/>
        </w:rPr>
        <w:t>а</w:t>
      </w:r>
      <w:r w:rsidRPr="00A01A0F">
        <w:rPr>
          <w:b/>
          <w:bCs/>
          <w:sz w:val="24"/>
          <w:szCs w:val="24"/>
        </w:rPr>
        <w:t>ции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Следует указать взаимосвязь основных составл</w:t>
      </w:r>
      <w:r w:rsidRPr="00A01A0F">
        <w:rPr>
          <w:sz w:val="24"/>
          <w:szCs w:val="24"/>
        </w:rPr>
        <w:t>я</w:t>
      </w:r>
      <w:r w:rsidRPr="00A01A0F">
        <w:rPr>
          <w:sz w:val="24"/>
          <w:szCs w:val="24"/>
        </w:rPr>
        <w:t>ющих кадровой политики, анализ влияния внешних и внутренних факторов. Необходимо обозначить осно</w:t>
      </w:r>
      <w:r w:rsidRPr="00A01A0F">
        <w:rPr>
          <w:sz w:val="24"/>
          <w:szCs w:val="24"/>
        </w:rPr>
        <w:t>в</w:t>
      </w:r>
      <w:r w:rsidRPr="00A01A0F">
        <w:rPr>
          <w:sz w:val="24"/>
          <w:szCs w:val="24"/>
        </w:rPr>
        <w:t>ные положения кадровой политики рассмотренного бизнеса (с учетом выбранной стратегии) и привести п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рядок реализации кадровой политики (полномочия, о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ветственность, принципы). В данном разделе определ</w:t>
      </w:r>
      <w:r w:rsidRPr="00A01A0F">
        <w:rPr>
          <w:sz w:val="24"/>
          <w:szCs w:val="24"/>
        </w:rPr>
        <w:t>я</w:t>
      </w:r>
      <w:r w:rsidRPr="00A01A0F">
        <w:rPr>
          <w:sz w:val="24"/>
          <w:szCs w:val="24"/>
        </w:rPr>
        <w:t>ется приоритетное направление работы кадровой слу</w:t>
      </w:r>
      <w:r w:rsidRPr="00A01A0F">
        <w:rPr>
          <w:sz w:val="24"/>
          <w:szCs w:val="24"/>
        </w:rPr>
        <w:t>ж</w:t>
      </w:r>
      <w:r w:rsidRPr="00A01A0F">
        <w:rPr>
          <w:sz w:val="24"/>
          <w:szCs w:val="24"/>
        </w:rPr>
        <w:t>бы, актуальное при реализации разработанной страт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гии бизнеса.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 xml:space="preserve">Примеры приоритетных направлений: 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1A0F">
        <w:rPr>
          <w:sz w:val="24"/>
          <w:szCs w:val="24"/>
        </w:rPr>
        <w:t>кадровое планирование на предприятии</w:t>
      </w:r>
      <w:r>
        <w:rPr>
          <w:sz w:val="24"/>
          <w:szCs w:val="24"/>
        </w:rPr>
        <w:t>;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1A0F">
        <w:rPr>
          <w:sz w:val="24"/>
          <w:szCs w:val="24"/>
        </w:rPr>
        <w:t>мотивация персонала организации</w:t>
      </w:r>
      <w:r>
        <w:rPr>
          <w:sz w:val="24"/>
          <w:szCs w:val="24"/>
        </w:rPr>
        <w:t>;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1A0F">
        <w:rPr>
          <w:sz w:val="24"/>
          <w:szCs w:val="24"/>
        </w:rPr>
        <w:t>система оценки персонала организации</w:t>
      </w:r>
      <w:r>
        <w:rPr>
          <w:sz w:val="24"/>
          <w:szCs w:val="24"/>
        </w:rPr>
        <w:t>;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1A0F">
        <w:rPr>
          <w:sz w:val="24"/>
          <w:szCs w:val="24"/>
        </w:rPr>
        <w:t>формирование персонала организации (подбор и прием на раб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ту)</w:t>
      </w:r>
      <w:r>
        <w:rPr>
          <w:sz w:val="24"/>
          <w:szCs w:val="24"/>
        </w:rPr>
        <w:t>;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1A0F">
        <w:rPr>
          <w:sz w:val="24"/>
          <w:szCs w:val="24"/>
        </w:rPr>
        <w:t>профессиональное развитие и обучение персон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ла</w:t>
      </w:r>
      <w:r>
        <w:rPr>
          <w:sz w:val="24"/>
          <w:szCs w:val="24"/>
        </w:rPr>
        <w:t>;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1A0F">
        <w:rPr>
          <w:sz w:val="24"/>
          <w:szCs w:val="24"/>
        </w:rPr>
        <w:t>вознаграждение (система оплаты труда) персонала орган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зации</w:t>
      </w:r>
      <w:r>
        <w:rPr>
          <w:sz w:val="24"/>
          <w:szCs w:val="24"/>
        </w:rPr>
        <w:t>;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1A0F">
        <w:rPr>
          <w:sz w:val="24"/>
          <w:szCs w:val="24"/>
        </w:rPr>
        <w:t>подготовка руководителей и управление карьерой рабо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ника</w:t>
      </w:r>
      <w:r>
        <w:rPr>
          <w:sz w:val="24"/>
          <w:szCs w:val="24"/>
        </w:rPr>
        <w:t>;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1A0F">
        <w:rPr>
          <w:sz w:val="24"/>
          <w:szCs w:val="24"/>
        </w:rPr>
        <w:t>анализа кадрового потенциала организации</w:t>
      </w:r>
      <w:r>
        <w:rPr>
          <w:sz w:val="24"/>
          <w:szCs w:val="24"/>
        </w:rPr>
        <w:t>;</w:t>
      </w:r>
    </w:p>
    <w:p w:rsidR="00E81153" w:rsidRDefault="00E81153" w:rsidP="00E81153">
      <w:pPr>
        <w:autoSpaceDE w:val="0"/>
        <w:autoSpaceDN w:val="0"/>
        <w:ind w:firstLine="567"/>
        <w:rPr>
          <w:b/>
          <w:bCs/>
          <w:sz w:val="24"/>
          <w:szCs w:val="24"/>
        </w:rPr>
      </w:pP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t>Подраздел 7.2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 xml:space="preserve">Название раздела </w:t>
      </w:r>
      <w:r>
        <w:rPr>
          <w:sz w:val="24"/>
          <w:szCs w:val="24"/>
        </w:rPr>
        <w:t>7</w:t>
      </w:r>
      <w:r w:rsidRPr="00A01A0F">
        <w:rPr>
          <w:sz w:val="24"/>
          <w:szCs w:val="24"/>
        </w:rPr>
        <w:t>.2 студент формулирует сам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стоятельно. В этом разделе должны быть изложены о</w:t>
      </w:r>
      <w:r w:rsidRPr="00A01A0F">
        <w:rPr>
          <w:sz w:val="24"/>
          <w:szCs w:val="24"/>
        </w:rPr>
        <w:t>с</w:t>
      </w:r>
      <w:r w:rsidRPr="00A01A0F">
        <w:rPr>
          <w:sz w:val="24"/>
          <w:szCs w:val="24"/>
        </w:rPr>
        <w:t xml:space="preserve">новные теоретические сведения о выбранном в разделе </w:t>
      </w:r>
      <w:r>
        <w:rPr>
          <w:sz w:val="24"/>
          <w:szCs w:val="24"/>
        </w:rPr>
        <w:t>7</w:t>
      </w:r>
      <w:r w:rsidRPr="00A01A0F">
        <w:rPr>
          <w:sz w:val="24"/>
          <w:szCs w:val="24"/>
        </w:rPr>
        <w:t>.1 приор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>тетном направлении.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 xml:space="preserve">Примеры названий: «Методы и модели кадрового планирования», «Основные теории мотивации труда», </w:t>
      </w:r>
      <w:r w:rsidRPr="00A01A0F">
        <w:rPr>
          <w:sz w:val="24"/>
          <w:szCs w:val="24"/>
        </w:rPr>
        <w:lastRenderedPageBreak/>
        <w:t>«Методические основы оценки персонала организ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>ции».</w:t>
      </w:r>
    </w:p>
    <w:p w:rsidR="00E81153" w:rsidRDefault="00E81153" w:rsidP="00E81153">
      <w:pPr>
        <w:autoSpaceDE w:val="0"/>
        <w:autoSpaceDN w:val="0"/>
        <w:ind w:firstLine="567"/>
        <w:rPr>
          <w:b/>
          <w:bCs/>
          <w:sz w:val="24"/>
          <w:szCs w:val="24"/>
        </w:rPr>
      </w:pPr>
    </w:p>
    <w:p w:rsidR="00E81153" w:rsidRPr="00A01A0F" w:rsidRDefault="00E81153" w:rsidP="00E81153">
      <w:pPr>
        <w:autoSpaceDE w:val="0"/>
        <w:autoSpaceDN w:val="0"/>
        <w:ind w:firstLine="567"/>
        <w:jc w:val="center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t>Подраздел 7.3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Название также формулируется студентом. Данный раздел содержит прикладные моменты формир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вания выбранного приоритетного направления или о</w:t>
      </w:r>
      <w:r w:rsidRPr="00A01A0F">
        <w:rPr>
          <w:sz w:val="24"/>
          <w:szCs w:val="24"/>
        </w:rPr>
        <w:t>р</w:t>
      </w:r>
      <w:r w:rsidRPr="00A01A0F">
        <w:rPr>
          <w:sz w:val="24"/>
          <w:szCs w:val="24"/>
        </w:rPr>
        <w:t>ганизации работы кадровой службы по этому напра</w:t>
      </w:r>
      <w:r w:rsidRPr="00A01A0F">
        <w:rPr>
          <w:sz w:val="24"/>
          <w:szCs w:val="24"/>
        </w:rPr>
        <w:t>в</w:t>
      </w:r>
      <w:r w:rsidRPr="00A01A0F">
        <w:rPr>
          <w:sz w:val="24"/>
          <w:szCs w:val="24"/>
        </w:rPr>
        <w:t>лению.</w:t>
      </w:r>
    </w:p>
    <w:p w:rsidR="00E81153" w:rsidRPr="00A01A0F" w:rsidRDefault="00E81153" w:rsidP="00E81153">
      <w:pPr>
        <w:autoSpaceDE w:val="0"/>
        <w:autoSpaceDN w:val="0"/>
        <w:ind w:firstLine="567"/>
        <w:rPr>
          <w:sz w:val="24"/>
          <w:szCs w:val="24"/>
        </w:rPr>
      </w:pPr>
      <w:r w:rsidRPr="00A01A0F">
        <w:rPr>
          <w:sz w:val="24"/>
          <w:szCs w:val="24"/>
        </w:rPr>
        <w:t>Примеры названий. «Организация системы кадр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вого планирования на предприятии»</w:t>
      </w:r>
      <w:r>
        <w:rPr>
          <w:sz w:val="24"/>
          <w:szCs w:val="24"/>
        </w:rPr>
        <w:t xml:space="preserve">, </w:t>
      </w:r>
      <w:r w:rsidRPr="00A01A0F">
        <w:rPr>
          <w:sz w:val="24"/>
          <w:szCs w:val="24"/>
        </w:rPr>
        <w:t>«Формирование системы мотивации труда»</w:t>
      </w:r>
      <w:r>
        <w:rPr>
          <w:sz w:val="24"/>
          <w:szCs w:val="24"/>
        </w:rPr>
        <w:t xml:space="preserve">, </w:t>
      </w:r>
      <w:r w:rsidRPr="00A01A0F">
        <w:rPr>
          <w:sz w:val="24"/>
          <w:szCs w:val="24"/>
        </w:rPr>
        <w:t>«Рекомендации по проведению аттестации в рассма</w:t>
      </w:r>
      <w:r w:rsidRPr="00A01A0F">
        <w:rPr>
          <w:sz w:val="24"/>
          <w:szCs w:val="24"/>
        </w:rPr>
        <w:t>т</w:t>
      </w:r>
      <w:r w:rsidRPr="00A01A0F">
        <w:rPr>
          <w:sz w:val="24"/>
          <w:szCs w:val="24"/>
        </w:rPr>
        <w:t>риваемой организации».</w:t>
      </w:r>
    </w:p>
    <w:p w:rsidR="00E81153" w:rsidRPr="00A01A0F" w:rsidRDefault="00E81153" w:rsidP="00E81153">
      <w:pPr>
        <w:autoSpaceDE w:val="0"/>
        <w:autoSpaceDN w:val="0"/>
        <w:ind w:firstLine="567"/>
        <w:rPr>
          <w:b/>
          <w:bCs/>
          <w:sz w:val="24"/>
          <w:szCs w:val="24"/>
        </w:rPr>
      </w:pPr>
    </w:p>
    <w:p w:rsidR="00E81153" w:rsidRDefault="00E81153" w:rsidP="00E81153">
      <w:pPr>
        <w:autoSpaceDE w:val="0"/>
        <w:autoSpaceDN w:val="0"/>
        <w:ind w:firstLine="567"/>
        <w:rPr>
          <w:b/>
          <w:bCs/>
          <w:sz w:val="24"/>
          <w:szCs w:val="24"/>
        </w:rPr>
        <w:sectPr w:rsidR="00E81153" w:rsidSect="00432B0D">
          <w:type w:val="nextColumn"/>
          <w:pgSz w:w="16840" w:h="11907" w:orient="landscape" w:code="9"/>
          <w:pgMar w:top="1134" w:right="1134" w:bottom="1134" w:left="1134" w:header="0" w:footer="567" w:gutter="8789"/>
          <w:cols w:space="709"/>
        </w:sectPr>
      </w:pPr>
    </w:p>
    <w:p w:rsidR="00E81153" w:rsidRPr="00A01A0F" w:rsidRDefault="00E81153" w:rsidP="00E81153">
      <w:pPr>
        <w:autoSpaceDE w:val="0"/>
        <w:autoSpaceDN w:val="0"/>
        <w:ind w:firstLine="567"/>
        <w:rPr>
          <w:b/>
          <w:bCs/>
          <w:sz w:val="24"/>
          <w:szCs w:val="24"/>
        </w:rPr>
      </w:pPr>
      <w:r w:rsidRPr="00A01A0F">
        <w:rPr>
          <w:b/>
          <w:bCs/>
          <w:sz w:val="24"/>
          <w:szCs w:val="24"/>
        </w:rPr>
        <w:lastRenderedPageBreak/>
        <w:t>Рекомендуемая литература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A01A0F">
        <w:rPr>
          <w:sz w:val="24"/>
          <w:szCs w:val="24"/>
        </w:rPr>
        <w:t>Боумен</w:t>
      </w:r>
      <w:proofErr w:type="spellEnd"/>
      <w:r w:rsidRPr="00A01A0F">
        <w:rPr>
          <w:sz w:val="24"/>
          <w:szCs w:val="24"/>
        </w:rPr>
        <w:t xml:space="preserve"> К. Основы стратегического м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неджмента. – М.:1997. – 175 с.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A01A0F">
        <w:rPr>
          <w:sz w:val="24"/>
          <w:szCs w:val="24"/>
        </w:rPr>
        <w:t>Виханский</w:t>
      </w:r>
      <w:proofErr w:type="spellEnd"/>
      <w:r w:rsidRPr="00A01A0F">
        <w:rPr>
          <w:sz w:val="24"/>
          <w:szCs w:val="24"/>
        </w:rPr>
        <w:t xml:space="preserve"> О.С. Стратегическое управление. – М.: «</w:t>
      </w:r>
      <w:proofErr w:type="spellStart"/>
      <w:r w:rsidRPr="00A01A0F">
        <w:rPr>
          <w:sz w:val="24"/>
          <w:szCs w:val="24"/>
        </w:rPr>
        <w:t>Га</w:t>
      </w:r>
      <w:r w:rsidRPr="00A01A0F">
        <w:rPr>
          <w:sz w:val="24"/>
          <w:szCs w:val="24"/>
        </w:rPr>
        <w:t>р</w:t>
      </w:r>
      <w:r w:rsidRPr="00A01A0F">
        <w:rPr>
          <w:sz w:val="24"/>
          <w:szCs w:val="24"/>
        </w:rPr>
        <w:t>дарика</w:t>
      </w:r>
      <w:proofErr w:type="spellEnd"/>
      <w:r w:rsidRPr="00A01A0F">
        <w:rPr>
          <w:sz w:val="24"/>
          <w:szCs w:val="24"/>
        </w:rPr>
        <w:t>», 1998. – 296 с.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 xml:space="preserve">Ефремов В.С. Стратегия бизнеса. – </w:t>
      </w:r>
      <w:proofErr w:type="spellStart"/>
      <w:r w:rsidRPr="00A01A0F">
        <w:rPr>
          <w:sz w:val="24"/>
          <w:szCs w:val="24"/>
        </w:rPr>
        <w:t>М.:изд-во</w:t>
      </w:r>
      <w:proofErr w:type="spellEnd"/>
      <w:r w:rsidRPr="00A01A0F">
        <w:rPr>
          <w:sz w:val="24"/>
          <w:szCs w:val="24"/>
        </w:rPr>
        <w:t xml:space="preserve"> “</w:t>
      </w:r>
      <w:proofErr w:type="spellStart"/>
      <w:r w:rsidRPr="00A01A0F">
        <w:rPr>
          <w:sz w:val="24"/>
          <w:szCs w:val="24"/>
        </w:rPr>
        <w:t>Финпресс</w:t>
      </w:r>
      <w:proofErr w:type="spellEnd"/>
      <w:r w:rsidRPr="00A01A0F">
        <w:rPr>
          <w:sz w:val="24"/>
          <w:szCs w:val="24"/>
        </w:rPr>
        <w:t>”, 1998. – 192 с.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Круглов М.И. Стратегическое управление компанией. – М.: РДЛ, 1998. – 768 с.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>Маркова В.Д. и др. Стратегический м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неджмент: курс лекций. – М.: “Инфра-М”, 1999. – 488 с.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A01A0F">
        <w:rPr>
          <w:sz w:val="24"/>
          <w:szCs w:val="24"/>
        </w:rPr>
        <w:t>Минцберг</w:t>
      </w:r>
      <w:proofErr w:type="spellEnd"/>
      <w:r w:rsidRPr="00A01A0F">
        <w:rPr>
          <w:sz w:val="24"/>
          <w:szCs w:val="24"/>
        </w:rPr>
        <w:t xml:space="preserve"> Г., </w:t>
      </w:r>
      <w:proofErr w:type="spellStart"/>
      <w:r w:rsidRPr="00A01A0F">
        <w:rPr>
          <w:sz w:val="24"/>
          <w:szCs w:val="24"/>
        </w:rPr>
        <w:t>Альстрэнд</w:t>
      </w:r>
      <w:proofErr w:type="spellEnd"/>
      <w:r w:rsidRPr="00A01A0F">
        <w:rPr>
          <w:sz w:val="24"/>
          <w:szCs w:val="24"/>
        </w:rPr>
        <w:t xml:space="preserve"> Б., </w:t>
      </w:r>
      <w:proofErr w:type="spellStart"/>
      <w:r w:rsidRPr="00A01A0F">
        <w:rPr>
          <w:sz w:val="24"/>
          <w:szCs w:val="24"/>
        </w:rPr>
        <w:t>Лэмпел</w:t>
      </w:r>
      <w:proofErr w:type="spellEnd"/>
      <w:r w:rsidRPr="00A01A0F">
        <w:rPr>
          <w:sz w:val="24"/>
          <w:szCs w:val="24"/>
        </w:rPr>
        <w:t xml:space="preserve"> Дж. Шк</w:t>
      </w:r>
      <w:r w:rsidRPr="00A01A0F">
        <w:rPr>
          <w:sz w:val="24"/>
          <w:szCs w:val="24"/>
        </w:rPr>
        <w:t>о</w:t>
      </w:r>
      <w:r w:rsidRPr="00A01A0F">
        <w:rPr>
          <w:sz w:val="24"/>
          <w:szCs w:val="24"/>
        </w:rPr>
        <w:t>лы стратегий. — СПб. «Питер», 2000.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A01A0F">
        <w:rPr>
          <w:sz w:val="24"/>
          <w:szCs w:val="24"/>
        </w:rPr>
        <w:t>Минцберг</w:t>
      </w:r>
      <w:proofErr w:type="spellEnd"/>
      <w:r w:rsidRPr="00A01A0F">
        <w:rPr>
          <w:sz w:val="24"/>
          <w:szCs w:val="24"/>
        </w:rPr>
        <w:t xml:space="preserve"> Г., </w:t>
      </w:r>
      <w:proofErr w:type="spellStart"/>
      <w:r w:rsidRPr="00A01A0F">
        <w:rPr>
          <w:sz w:val="24"/>
          <w:szCs w:val="24"/>
        </w:rPr>
        <w:t>Куинн</w:t>
      </w:r>
      <w:proofErr w:type="spellEnd"/>
      <w:r w:rsidRPr="00A01A0F">
        <w:rPr>
          <w:sz w:val="24"/>
          <w:szCs w:val="24"/>
        </w:rPr>
        <w:t xml:space="preserve"> </w:t>
      </w:r>
      <w:proofErr w:type="spellStart"/>
      <w:r w:rsidRPr="00A01A0F">
        <w:rPr>
          <w:sz w:val="24"/>
          <w:szCs w:val="24"/>
        </w:rPr>
        <w:t>Дж.Б</w:t>
      </w:r>
      <w:proofErr w:type="spellEnd"/>
      <w:r w:rsidRPr="00A01A0F">
        <w:rPr>
          <w:sz w:val="24"/>
          <w:szCs w:val="24"/>
        </w:rPr>
        <w:t xml:space="preserve">., </w:t>
      </w:r>
      <w:proofErr w:type="spellStart"/>
      <w:r w:rsidRPr="00A01A0F">
        <w:rPr>
          <w:sz w:val="24"/>
          <w:szCs w:val="24"/>
        </w:rPr>
        <w:t>Гошал</w:t>
      </w:r>
      <w:proofErr w:type="spellEnd"/>
      <w:r w:rsidRPr="00A01A0F">
        <w:rPr>
          <w:sz w:val="24"/>
          <w:szCs w:val="24"/>
        </w:rPr>
        <w:t xml:space="preserve"> С. Стратегический процесс. — </w:t>
      </w:r>
      <w:proofErr w:type="spellStart"/>
      <w:r w:rsidRPr="00A01A0F">
        <w:rPr>
          <w:sz w:val="24"/>
          <w:szCs w:val="24"/>
        </w:rPr>
        <w:t>СПб.</w:t>
      </w:r>
      <w:proofErr w:type="gramStart"/>
      <w:r w:rsidRPr="00A01A0F">
        <w:rPr>
          <w:sz w:val="24"/>
          <w:szCs w:val="24"/>
        </w:rPr>
        <w:t>:П</w:t>
      </w:r>
      <w:proofErr w:type="gramEnd"/>
      <w:r w:rsidRPr="00A01A0F">
        <w:rPr>
          <w:sz w:val="24"/>
          <w:szCs w:val="24"/>
        </w:rPr>
        <w:t>итер</w:t>
      </w:r>
      <w:proofErr w:type="spellEnd"/>
      <w:r w:rsidRPr="00A01A0F">
        <w:rPr>
          <w:sz w:val="24"/>
          <w:szCs w:val="24"/>
        </w:rPr>
        <w:t>, 2001 — 688 с.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r w:rsidRPr="00A01A0F">
        <w:rPr>
          <w:sz w:val="24"/>
          <w:szCs w:val="24"/>
        </w:rPr>
        <w:t xml:space="preserve">Портер М. Конкуренция. </w:t>
      </w:r>
      <w:proofErr w:type="spellStart"/>
      <w:r w:rsidRPr="00A01A0F">
        <w:rPr>
          <w:sz w:val="24"/>
          <w:szCs w:val="24"/>
        </w:rPr>
        <w:t>СПб.</w:t>
      </w:r>
      <w:proofErr w:type="gramStart"/>
      <w:r w:rsidRPr="00A01A0F">
        <w:rPr>
          <w:sz w:val="24"/>
          <w:szCs w:val="24"/>
        </w:rPr>
        <w:t>:П</w:t>
      </w:r>
      <w:proofErr w:type="gramEnd"/>
      <w:r w:rsidRPr="00A01A0F">
        <w:rPr>
          <w:sz w:val="24"/>
          <w:szCs w:val="24"/>
        </w:rPr>
        <w:t>итер</w:t>
      </w:r>
      <w:proofErr w:type="spellEnd"/>
      <w:r w:rsidRPr="00A01A0F">
        <w:rPr>
          <w:sz w:val="24"/>
          <w:szCs w:val="24"/>
        </w:rPr>
        <w:t>, 2002.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A01A0F">
        <w:rPr>
          <w:sz w:val="24"/>
          <w:szCs w:val="24"/>
        </w:rPr>
        <w:t>Саати</w:t>
      </w:r>
      <w:proofErr w:type="spellEnd"/>
      <w:r w:rsidRPr="00A01A0F">
        <w:rPr>
          <w:sz w:val="24"/>
          <w:szCs w:val="24"/>
        </w:rPr>
        <w:t xml:space="preserve"> Т. Принятие </w:t>
      </w:r>
      <w:proofErr w:type="spellStart"/>
      <w:r w:rsidRPr="00A01A0F">
        <w:rPr>
          <w:sz w:val="24"/>
          <w:szCs w:val="24"/>
        </w:rPr>
        <w:t>решений</w:t>
      </w:r>
      <w:proofErr w:type="gramStart"/>
      <w:r w:rsidRPr="00A01A0F">
        <w:rPr>
          <w:sz w:val="24"/>
          <w:szCs w:val="24"/>
        </w:rPr>
        <w:t>.М</w:t>
      </w:r>
      <w:proofErr w:type="gramEnd"/>
      <w:r w:rsidRPr="00A01A0F">
        <w:rPr>
          <w:sz w:val="24"/>
          <w:szCs w:val="24"/>
        </w:rPr>
        <w:t>етод</w:t>
      </w:r>
      <w:proofErr w:type="spellEnd"/>
      <w:r w:rsidRPr="00A01A0F">
        <w:rPr>
          <w:sz w:val="24"/>
          <w:szCs w:val="24"/>
        </w:rPr>
        <w:t xml:space="preserve"> ан</w:t>
      </w:r>
      <w:r w:rsidRPr="00A01A0F">
        <w:rPr>
          <w:sz w:val="24"/>
          <w:szCs w:val="24"/>
        </w:rPr>
        <w:t>а</w:t>
      </w:r>
      <w:r w:rsidRPr="00A01A0F">
        <w:rPr>
          <w:sz w:val="24"/>
          <w:szCs w:val="24"/>
        </w:rPr>
        <w:t xml:space="preserve">лиза иерархий . — </w:t>
      </w:r>
      <w:proofErr w:type="spellStart"/>
      <w:r w:rsidRPr="00A01A0F">
        <w:rPr>
          <w:sz w:val="24"/>
          <w:szCs w:val="24"/>
        </w:rPr>
        <w:t>М.:Радио</w:t>
      </w:r>
      <w:proofErr w:type="spellEnd"/>
      <w:r w:rsidRPr="00A01A0F">
        <w:rPr>
          <w:sz w:val="24"/>
          <w:szCs w:val="24"/>
        </w:rPr>
        <w:t xml:space="preserve"> и связь, 1993</w:t>
      </w:r>
    </w:p>
    <w:p w:rsidR="00E81153" w:rsidRPr="00A01A0F" w:rsidRDefault="00E81153" w:rsidP="00E81153">
      <w:pPr>
        <w:numPr>
          <w:ilvl w:val="0"/>
          <w:numId w:val="4"/>
        </w:numPr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A01A0F">
        <w:rPr>
          <w:sz w:val="24"/>
          <w:szCs w:val="24"/>
        </w:rPr>
        <w:t>Саати</w:t>
      </w:r>
      <w:proofErr w:type="spellEnd"/>
      <w:r w:rsidRPr="00A01A0F">
        <w:rPr>
          <w:sz w:val="24"/>
          <w:szCs w:val="24"/>
        </w:rPr>
        <w:t xml:space="preserve"> Т., </w:t>
      </w:r>
      <w:proofErr w:type="spellStart"/>
      <w:r w:rsidRPr="00A01A0F">
        <w:rPr>
          <w:sz w:val="24"/>
          <w:szCs w:val="24"/>
        </w:rPr>
        <w:t>Кернс</w:t>
      </w:r>
      <w:proofErr w:type="spellEnd"/>
      <w:r w:rsidRPr="00A01A0F">
        <w:rPr>
          <w:sz w:val="24"/>
          <w:szCs w:val="24"/>
        </w:rPr>
        <w:t xml:space="preserve"> К. Аналитическое план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 xml:space="preserve">рование. Организация систем. — </w:t>
      </w:r>
      <w:proofErr w:type="spellStart"/>
      <w:r w:rsidRPr="00A01A0F">
        <w:rPr>
          <w:sz w:val="24"/>
          <w:szCs w:val="24"/>
        </w:rPr>
        <w:t>М.:Радио</w:t>
      </w:r>
      <w:proofErr w:type="spellEnd"/>
      <w:r w:rsidRPr="00A01A0F">
        <w:rPr>
          <w:sz w:val="24"/>
          <w:szCs w:val="24"/>
        </w:rPr>
        <w:t xml:space="preserve"> и связь, 1991</w:t>
      </w:r>
    </w:p>
    <w:p w:rsidR="003D6627" w:rsidRDefault="00E81153" w:rsidP="00E81153">
      <w:r w:rsidRPr="00A01A0F">
        <w:rPr>
          <w:sz w:val="24"/>
          <w:szCs w:val="24"/>
        </w:rPr>
        <w:t xml:space="preserve">Томпсон А.А., </w:t>
      </w:r>
      <w:proofErr w:type="spellStart"/>
      <w:r w:rsidRPr="00A01A0F">
        <w:rPr>
          <w:sz w:val="24"/>
          <w:szCs w:val="24"/>
        </w:rPr>
        <w:t>Стрикленд</w:t>
      </w:r>
      <w:proofErr w:type="spellEnd"/>
      <w:r w:rsidRPr="00A01A0F">
        <w:rPr>
          <w:sz w:val="24"/>
          <w:szCs w:val="24"/>
        </w:rPr>
        <w:t xml:space="preserve"> </w:t>
      </w:r>
      <w:proofErr w:type="spellStart"/>
      <w:r w:rsidRPr="00A01A0F">
        <w:rPr>
          <w:sz w:val="24"/>
          <w:szCs w:val="24"/>
        </w:rPr>
        <w:t>А.Дж</w:t>
      </w:r>
      <w:proofErr w:type="spellEnd"/>
      <w:r w:rsidRPr="00A01A0F">
        <w:rPr>
          <w:sz w:val="24"/>
          <w:szCs w:val="24"/>
        </w:rPr>
        <w:t>. Страт</w:t>
      </w:r>
      <w:r w:rsidRPr="00A01A0F">
        <w:rPr>
          <w:sz w:val="24"/>
          <w:szCs w:val="24"/>
        </w:rPr>
        <w:t>е</w:t>
      </w:r>
      <w:r w:rsidRPr="00A01A0F">
        <w:rPr>
          <w:sz w:val="24"/>
          <w:szCs w:val="24"/>
        </w:rPr>
        <w:t>гический менеджмент. Искусство разработки и реал</w:t>
      </w:r>
      <w:r w:rsidRPr="00A01A0F">
        <w:rPr>
          <w:sz w:val="24"/>
          <w:szCs w:val="24"/>
        </w:rPr>
        <w:t>и</w:t>
      </w:r>
      <w:r w:rsidRPr="00A01A0F">
        <w:rPr>
          <w:sz w:val="24"/>
          <w:szCs w:val="24"/>
        </w:rPr>
        <w:t xml:space="preserve">зации стратегии. – </w:t>
      </w:r>
      <w:proofErr w:type="spellStart"/>
      <w:r w:rsidRPr="00A01A0F">
        <w:rPr>
          <w:sz w:val="24"/>
          <w:szCs w:val="24"/>
        </w:rPr>
        <w:t>М.:Банки</w:t>
      </w:r>
      <w:proofErr w:type="spellEnd"/>
      <w:r w:rsidRPr="00A01A0F">
        <w:rPr>
          <w:sz w:val="24"/>
          <w:szCs w:val="24"/>
        </w:rPr>
        <w:t xml:space="preserve"> и биржи, ЮНИТИ, 1998. – 576</w:t>
      </w:r>
      <w:bookmarkStart w:id="0" w:name="_GoBack"/>
      <w:bookmarkEnd w:id="0"/>
    </w:p>
    <w:sectPr w:rsidR="003D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445"/>
    <w:multiLevelType w:val="hybridMultilevel"/>
    <w:tmpl w:val="3D762092"/>
    <w:lvl w:ilvl="0" w:tplc="FDC2C5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98CAFA14">
      <w:numFmt w:val="none"/>
      <w:lvlText w:val=""/>
      <w:lvlJc w:val="left"/>
      <w:pPr>
        <w:tabs>
          <w:tab w:val="num" w:pos="360"/>
        </w:tabs>
      </w:pPr>
    </w:lvl>
    <w:lvl w:ilvl="2" w:tplc="9C44894C">
      <w:numFmt w:val="none"/>
      <w:lvlText w:val=""/>
      <w:lvlJc w:val="left"/>
      <w:pPr>
        <w:tabs>
          <w:tab w:val="num" w:pos="360"/>
        </w:tabs>
      </w:pPr>
    </w:lvl>
    <w:lvl w:ilvl="3" w:tplc="94A05282">
      <w:numFmt w:val="none"/>
      <w:lvlText w:val=""/>
      <w:lvlJc w:val="left"/>
      <w:pPr>
        <w:tabs>
          <w:tab w:val="num" w:pos="360"/>
        </w:tabs>
      </w:pPr>
    </w:lvl>
    <w:lvl w:ilvl="4" w:tplc="C9D21604">
      <w:numFmt w:val="none"/>
      <w:lvlText w:val=""/>
      <w:lvlJc w:val="left"/>
      <w:pPr>
        <w:tabs>
          <w:tab w:val="num" w:pos="360"/>
        </w:tabs>
      </w:pPr>
    </w:lvl>
    <w:lvl w:ilvl="5" w:tplc="02D06488">
      <w:numFmt w:val="none"/>
      <w:lvlText w:val=""/>
      <w:lvlJc w:val="left"/>
      <w:pPr>
        <w:tabs>
          <w:tab w:val="num" w:pos="360"/>
        </w:tabs>
      </w:pPr>
    </w:lvl>
    <w:lvl w:ilvl="6" w:tplc="37589E54">
      <w:numFmt w:val="none"/>
      <w:lvlText w:val=""/>
      <w:lvlJc w:val="left"/>
      <w:pPr>
        <w:tabs>
          <w:tab w:val="num" w:pos="360"/>
        </w:tabs>
      </w:pPr>
    </w:lvl>
    <w:lvl w:ilvl="7" w:tplc="790E8270">
      <w:numFmt w:val="none"/>
      <w:lvlText w:val=""/>
      <w:lvlJc w:val="left"/>
      <w:pPr>
        <w:tabs>
          <w:tab w:val="num" w:pos="360"/>
        </w:tabs>
      </w:pPr>
    </w:lvl>
    <w:lvl w:ilvl="8" w:tplc="9E849B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7B79A9"/>
    <w:multiLevelType w:val="hybridMultilevel"/>
    <w:tmpl w:val="F9FE2A6C"/>
    <w:lvl w:ilvl="0" w:tplc="ECEEEC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90654FC"/>
    <w:multiLevelType w:val="hybridMultilevel"/>
    <w:tmpl w:val="A0A6845A"/>
    <w:lvl w:ilvl="0" w:tplc="C6AEA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EC5AB9"/>
    <w:multiLevelType w:val="hybridMultilevel"/>
    <w:tmpl w:val="B134CFBC"/>
    <w:lvl w:ilvl="0" w:tplc="B394A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277777"/>
    <w:multiLevelType w:val="hybridMultilevel"/>
    <w:tmpl w:val="DE60B456"/>
    <w:lvl w:ilvl="0" w:tplc="E54A04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948C5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A60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56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42A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003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D4B6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D27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982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2102A2D"/>
    <w:multiLevelType w:val="hybridMultilevel"/>
    <w:tmpl w:val="6B3EA5F8"/>
    <w:lvl w:ilvl="0" w:tplc="A5A2A3AC">
      <w:start w:val="1"/>
      <w:numFmt w:val="decimal"/>
      <w:lvlText w:val="%1."/>
      <w:lvlJc w:val="left"/>
      <w:pPr>
        <w:tabs>
          <w:tab w:val="num" w:pos="1121"/>
        </w:tabs>
        <w:ind w:left="1121" w:hanging="6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">
    <w:nsid w:val="432B0A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52820EFC"/>
    <w:multiLevelType w:val="hybridMultilevel"/>
    <w:tmpl w:val="B3E25802"/>
    <w:lvl w:ilvl="0" w:tplc="3C70271C">
      <w:start w:val="4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>
    <w:nsid w:val="5327533A"/>
    <w:multiLevelType w:val="hybridMultilevel"/>
    <w:tmpl w:val="F1665F36"/>
    <w:lvl w:ilvl="0" w:tplc="29B67794">
      <w:start w:val="1"/>
      <w:numFmt w:val="decimal"/>
      <w:lvlText w:val="%1."/>
      <w:lvlJc w:val="left"/>
      <w:pPr>
        <w:tabs>
          <w:tab w:val="num" w:pos="1073"/>
        </w:tabs>
        <w:ind w:left="1073" w:hanging="6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9">
    <w:nsid w:val="5A0C3DE9"/>
    <w:multiLevelType w:val="singleLevel"/>
    <w:tmpl w:val="9B966A1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5BFD5320"/>
    <w:multiLevelType w:val="hybridMultilevel"/>
    <w:tmpl w:val="EBC68BAE"/>
    <w:lvl w:ilvl="0" w:tplc="6E0AFABE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>
    <w:nsid w:val="5E4D071D"/>
    <w:multiLevelType w:val="hybridMultilevel"/>
    <w:tmpl w:val="CD92F368"/>
    <w:lvl w:ilvl="0" w:tplc="04190011">
      <w:start w:val="1"/>
      <w:numFmt w:val="decimal"/>
      <w:lvlText w:val="%1)"/>
      <w:lvlJc w:val="left"/>
      <w:pPr>
        <w:tabs>
          <w:tab w:val="num" w:pos="1097"/>
        </w:tabs>
        <w:ind w:left="1097" w:hanging="672"/>
      </w:pPr>
      <w:rPr>
        <w:rFonts w:hint="default"/>
      </w:rPr>
    </w:lvl>
    <w:lvl w:ilvl="1" w:tplc="6AFEF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05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A6F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A43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3E1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028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28E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4AD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3AE466C"/>
    <w:multiLevelType w:val="singleLevel"/>
    <w:tmpl w:val="D3669C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E0505CE"/>
    <w:multiLevelType w:val="hybridMultilevel"/>
    <w:tmpl w:val="916086A6"/>
    <w:lvl w:ilvl="0" w:tplc="42F080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DC1742"/>
    <w:multiLevelType w:val="multilevel"/>
    <w:tmpl w:val="E140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75482B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78573A9"/>
    <w:multiLevelType w:val="hybridMultilevel"/>
    <w:tmpl w:val="7DD24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8F"/>
    <w:rsid w:val="003D6627"/>
    <w:rsid w:val="00450C8F"/>
    <w:rsid w:val="00E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53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E81153"/>
    <w:pPr>
      <w:widowControl/>
      <w:spacing w:before="100" w:beforeAutospacing="1"/>
      <w:ind w:firstLine="0"/>
      <w:jc w:val="left"/>
      <w:outlineLvl w:val="0"/>
    </w:pPr>
    <w:rPr>
      <w:b/>
      <w:bCs/>
      <w:color w:val="40507F"/>
      <w:kern w:val="36"/>
    </w:rPr>
  </w:style>
  <w:style w:type="paragraph" w:styleId="3">
    <w:name w:val="heading 3"/>
    <w:basedOn w:val="a"/>
    <w:next w:val="a"/>
    <w:link w:val="30"/>
    <w:uiPriority w:val="99"/>
    <w:qFormat/>
    <w:rsid w:val="00E81153"/>
    <w:pPr>
      <w:keepNext/>
      <w:widowControl/>
      <w:spacing w:line="480" w:lineRule="auto"/>
      <w:ind w:left="739" w:firstLine="0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1153"/>
    <w:pPr>
      <w:keepNext/>
      <w:widowControl/>
      <w:ind w:firstLine="0"/>
      <w:jc w:val="lef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81153"/>
    <w:pPr>
      <w:keepNext/>
      <w:widowControl/>
      <w:ind w:right="-108" w:firstLine="0"/>
      <w:jc w:val="left"/>
      <w:outlineLvl w:val="5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81153"/>
    <w:pPr>
      <w:keepNext/>
      <w:widowControl/>
      <w:spacing w:line="480" w:lineRule="auto"/>
      <w:ind w:firstLine="0"/>
      <w:jc w:val="lef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1153"/>
    <w:rPr>
      <w:rFonts w:ascii="Times New Roman" w:eastAsia="Times New Roman" w:hAnsi="Times New Roman" w:cs="Times New Roman"/>
      <w:b/>
      <w:bCs/>
      <w:color w:val="40507F"/>
      <w:kern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11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11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811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8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center"/>
    </w:pPr>
    <w:rPr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right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left"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E81153"/>
    <w:pPr>
      <w:keepNext/>
      <w:widowControl/>
      <w:autoSpaceDE w:val="0"/>
      <w:autoSpaceDN w:val="0"/>
      <w:ind w:left="60" w:firstLine="0"/>
      <w:jc w:val="center"/>
    </w:pPr>
    <w:rPr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left"/>
    </w:pPr>
    <w:rPr>
      <w:b/>
      <w:b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E81153"/>
    <w:pPr>
      <w:keepNext/>
      <w:widowControl/>
      <w:autoSpaceDE w:val="0"/>
      <w:autoSpaceDN w:val="0"/>
      <w:jc w:val="center"/>
    </w:pPr>
    <w:rPr>
      <w:b/>
      <w:bCs/>
    </w:rPr>
  </w:style>
  <w:style w:type="paragraph" w:customStyle="1" w:styleId="7">
    <w:name w:val="заголовок 7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center"/>
    </w:pPr>
    <w:rPr>
      <w:b/>
      <w:bCs/>
    </w:rPr>
  </w:style>
  <w:style w:type="paragraph" w:customStyle="1" w:styleId="81">
    <w:name w:val="заголовок 8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left"/>
    </w:pPr>
    <w:rPr>
      <w:b/>
      <w:bCs/>
      <w:i/>
      <w:iCs/>
    </w:rPr>
  </w:style>
  <w:style w:type="character" w:customStyle="1" w:styleId="a3">
    <w:name w:val="Основной шрифт"/>
    <w:uiPriority w:val="99"/>
    <w:rsid w:val="00E81153"/>
  </w:style>
  <w:style w:type="paragraph" w:styleId="a4">
    <w:name w:val="Body Text"/>
    <w:basedOn w:val="a"/>
    <w:link w:val="a5"/>
    <w:uiPriority w:val="99"/>
    <w:rsid w:val="00E81153"/>
    <w:pPr>
      <w:widowControl/>
      <w:autoSpaceDE w:val="0"/>
      <w:autoSpaceDN w:val="0"/>
      <w:ind w:firstLine="0"/>
      <w:jc w:val="left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8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rsid w:val="00E81153"/>
    <w:pPr>
      <w:widowControl/>
      <w:spacing w:line="360" w:lineRule="auto"/>
      <w:ind w:firstLine="0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E8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rsid w:val="00E81153"/>
    <w:pPr>
      <w:widowControl/>
      <w:autoSpaceDE w:val="0"/>
      <w:autoSpaceDN w:val="0"/>
      <w:ind w:firstLine="0"/>
      <w:jc w:val="lef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rsid w:val="00E8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81153"/>
    <w:pPr>
      <w:widowControl/>
      <w:autoSpaceDE w:val="0"/>
      <w:autoSpaceDN w:val="0"/>
      <w:ind w:firstLine="0"/>
      <w:jc w:val="center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E8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81153"/>
    <w:pPr>
      <w:widowControl/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81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омер страницы"/>
    <w:basedOn w:val="a3"/>
    <w:uiPriority w:val="99"/>
    <w:rsid w:val="00E81153"/>
    <w:rPr>
      <w:rFonts w:cs="Times New Roman"/>
    </w:rPr>
  </w:style>
  <w:style w:type="paragraph" w:styleId="22">
    <w:name w:val="Body Text Indent 2"/>
    <w:basedOn w:val="a"/>
    <w:link w:val="23"/>
    <w:uiPriority w:val="99"/>
    <w:rsid w:val="00E81153"/>
    <w:pPr>
      <w:widowControl/>
      <w:autoSpaceDE w:val="0"/>
      <w:autoSpaceDN w:val="0"/>
      <w:ind w:left="60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8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сноски"/>
    <w:basedOn w:val="a"/>
    <w:uiPriority w:val="99"/>
    <w:rsid w:val="00E81153"/>
    <w:pPr>
      <w:widowControl/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c">
    <w:name w:val="знак сноски"/>
    <w:basedOn w:val="a3"/>
    <w:uiPriority w:val="99"/>
    <w:rsid w:val="00E81153"/>
    <w:rPr>
      <w:rFonts w:cs="Times New Roman"/>
      <w:vertAlign w:val="superscript"/>
    </w:rPr>
  </w:style>
  <w:style w:type="character" w:customStyle="1" w:styleId="ad">
    <w:name w:val="номер строки"/>
    <w:basedOn w:val="a3"/>
    <w:uiPriority w:val="99"/>
    <w:rsid w:val="00E81153"/>
    <w:rPr>
      <w:rFonts w:cs="Times New Roman"/>
    </w:rPr>
  </w:style>
  <w:style w:type="paragraph" w:styleId="ae">
    <w:name w:val="header"/>
    <w:basedOn w:val="a"/>
    <w:link w:val="af"/>
    <w:uiPriority w:val="99"/>
    <w:rsid w:val="00E81153"/>
    <w:pPr>
      <w:widowControl/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81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E81153"/>
    <w:pPr>
      <w:widowControl/>
      <w:autoSpaceDE w:val="0"/>
      <w:autoSpaceDN w:val="0"/>
      <w:jc w:val="left"/>
    </w:pPr>
  </w:style>
  <w:style w:type="character" w:customStyle="1" w:styleId="35">
    <w:name w:val="Основной текст с отступом 3 Знак"/>
    <w:basedOn w:val="a0"/>
    <w:link w:val="34"/>
    <w:uiPriority w:val="99"/>
    <w:rsid w:val="00E81153"/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uiPriority w:val="99"/>
    <w:rsid w:val="00E8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E81153"/>
    <w:pPr>
      <w:widowControl w:val="0"/>
      <w:spacing w:before="20" w:after="0" w:line="240" w:lineRule="auto"/>
      <w:jc w:val="right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f1">
    <w:name w:val="Normal (Web)"/>
    <w:basedOn w:val="a"/>
    <w:uiPriority w:val="99"/>
    <w:semiHidden/>
    <w:unhideWhenUsed/>
    <w:rsid w:val="00E81153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2">
    <w:name w:val="ТЕКСТ МЕТОДИЧКИ"/>
    <w:basedOn w:val="a"/>
    <w:link w:val="af3"/>
    <w:rsid w:val="00E81153"/>
    <w:pPr>
      <w:ind w:firstLine="567"/>
    </w:pPr>
    <w:rPr>
      <w:rFonts w:eastAsia="BookAntiqua"/>
      <w:snapToGrid w:val="0"/>
      <w:sz w:val="20"/>
      <w:szCs w:val="20"/>
    </w:rPr>
  </w:style>
  <w:style w:type="character" w:customStyle="1" w:styleId="af3">
    <w:name w:val="ТЕКСТ МЕТОДИЧКИ Знак"/>
    <w:basedOn w:val="a0"/>
    <w:link w:val="af2"/>
    <w:rsid w:val="00E81153"/>
    <w:rPr>
      <w:rFonts w:ascii="Times New Roman" w:eastAsia="BookAntiqua" w:hAnsi="Times New Roman" w:cs="Times New Roman"/>
      <w:snapToGrid w:val="0"/>
      <w:sz w:val="20"/>
      <w:szCs w:val="20"/>
      <w:lang w:eastAsia="ru-RU"/>
    </w:rPr>
  </w:style>
  <w:style w:type="character" w:styleId="af4">
    <w:name w:val="page number"/>
    <w:basedOn w:val="a0"/>
    <w:rsid w:val="00E81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53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E81153"/>
    <w:pPr>
      <w:widowControl/>
      <w:spacing w:before="100" w:beforeAutospacing="1"/>
      <w:ind w:firstLine="0"/>
      <w:jc w:val="left"/>
      <w:outlineLvl w:val="0"/>
    </w:pPr>
    <w:rPr>
      <w:b/>
      <w:bCs/>
      <w:color w:val="40507F"/>
      <w:kern w:val="36"/>
    </w:rPr>
  </w:style>
  <w:style w:type="paragraph" w:styleId="3">
    <w:name w:val="heading 3"/>
    <w:basedOn w:val="a"/>
    <w:next w:val="a"/>
    <w:link w:val="30"/>
    <w:uiPriority w:val="99"/>
    <w:qFormat/>
    <w:rsid w:val="00E81153"/>
    <w:pPr>
      <w:keepNext/>
      <w:widowControl/>
      <w:spacing w:line="480" w:lineRule="auto"/>
      <w:ind w:left="739" w:firstLine="0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1153"/>
    <w:pPr>
      <w:keepNext/>
      <w:widowControl/>
      <w:ind w:firstLine="0"/>
      <w:jc w:val="lef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81153"/>
    <w:pPr>
      <w:keepNext/>
      <w:widowControl/>
      <w:ind w:right="-108" w:firstLine="0"/>
      <w:jc w:val="left"/>
      <w:outlineLvl w:val="5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81153"/>
    <w:pPr>
      <w:keepNext/>
      <w:widowControl/>
      <w:spacing w:line="480" w:lineRule="auto"/>
      <w:ind w:firstLine="0"/>
      <w:jc w:val="lef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1153"/>
    <w:rPr>
      <w:rFonts w:ascii="Times New Roman" w:eastAsia="Times New Roman" w:hAnsi="Times New Roman" w:cs="Times New Roman"/>
      <w:b/>
      <w:bCs/>
      <w:color w:val="40507F"/>
      <w:kern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11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11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811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8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center"/>
    </w:pPr>
    <w:rPr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right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left"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E81153"/>
    <w:pPr>
      <w:keepNext/>
      <w:widowControl/>
      <w:autoSpaceDE w:val="0"/>
      <w:autoSpaceDN w:val="0"/>
      <w:ind w:left="60" w:firstLine="0"/>
      <w:jc w:val="center"/>
    </w:pPr>
    <w:rPr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left"/>
    </w:pPr>
    <w:rPr>
      <w:b/>
      <w:b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E81153"/>
    <w:pPr>
      <w:keepNext/>
      <w:widowControl/>
      <w:autoSpaceDE w:val="0"/>
      <w:autoSpaceDN w:val="0"/>
      <w:jc w:val="center"/>
    </w:pPr>
    <w:rPr>
      <w:b/>
      <w:bCs/>
    </w:rPr>
  </w:style>
  <w:style w:type="paragraph" w:customStyle="1" w:styleId="7">
    <w:name w:val="заголовок 7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center"/>
    </w:pPr>
    <w:rPr>
      <w:b/>
      <w:bCs/>
    </w:rPr>
  </w:style>
  <w:style w:type="paragraph" w:customStyle="1" w:styleId="81">
    <w:name w:val="заголовок 8"/>
    <w:basedOn w:val="a"/>
    <w:next w:val="a"/>
    <w:uiPriority w:val="99"/>
    <w:rsid w:val="00E81153"/>
    <w:pPr>
      <w:keepNext/>
      <w:widowControl/>
      <w:autoSpaceDE w:val="0"/>
      <w:autoSpaceDN w:val="0"/>
      <w:ind w:firstLine="0"/>
      <w:jc w:val="left"/>
    </w:pPr>
    <w:rPr>
      <w:b/>
      <w:bCs/>
      <w:i/>
      <w:iCs/>
    </w:rPr>
  </w:style>
  <w:style w:type="character" w:customStyle="1" w:styleId="a3">
    <w:name w:val="Основной шрифт"/>
    <w:uiPriority w:val="99"/>
    <w:rsid w:val="00E81153"/>
  </w:style>
  <w:style w:type="paragraph" w:styleId="a4">
    <w:name w:val="Body Text"/>
    <w:basedOn w:val="a"/>
    <w:link w:val="a5"/>
    <w:uiPriority w:val="99"/>
    <w:rsid w:val="00E81153"/>
    <w:pPr>
      <w:widowControl/>
      <w:autoSpaceDE w:val="0"/>
      <w:autoSpaceDN w:val="0"/>
      <w:ind w:firstLine="0"/>
      <w:jc w:val="left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8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rsid w:val="00E81153"/>
    <w:pPr>
      <w:widowControl/>
      <w:spacing w:line="360" w:lineRule="auto"/>
      <w:ind w:firstLine="0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E8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rsid w:val="00E81153"/>
    <w:pPr>
      <w:widowControl/>
      <w:autoSpaceDE w:val="0"/>
      <w:autoSpaceDN w:val="0"/>
      <w:ind w:firstLine="0"/>
      <w:jc w:val="lef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rsid w:val="00E8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81153"/>
    <w:pPr>
      <w:widowControl/>
      <w:autoSpaceDE w:val="0"/>
      <w:autoSpaceDN w:val="0"/>
      <w:ind w:firstLine="0"/>
      <w:jc w:val="center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E8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81153"/>
    <w:pPr>
      <w:widowControl/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81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омер страницы"/>
    <w:basedOn w:val="a3"/>
    <w:uiPriority w:val="99"/>
    <w:rsid w:val="00E81153"/>
    <w:rPr>
      <w:rFonts w:cs="Times New Roman"/>
    </w:rPr>
  </w:style>
  <w:style w:type="paragraph" w:styleId="22">
    <w:name w:val="Body Text Indent 2"/>
    <w:basedOn w:val="a"/>
    <w:link w:val="23"/>
    <w:uiPriority w:val="99"/>
    <w:rsid w:val="00E81153"/>
    <w:pPr>
      <w:widowControl/>
      <w:autoSpaceDE w:val="0"/>
      <w:autoSpaceDN w:val="0"/>
      <w:ind w:left="60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8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сноски"/>
    <w:basedOn w:val="a"/>
    <w:uiPriority w:val="99"/>
    <w:rsid w:val="00E81153"/>
    <w:pPr>
      <w:widowControl/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c">
    <w:name w:val="знак сноски"/>
    <w:basedOn w:val="a3"/>
    <w:uiPriority w:val="99"/>
    <w:rsid w:val="00E81153"/>
    <w:rPr>
      <w:rFonts w:cs="Times New Roman"/>
      <w:vertAlign w:val="superscript"/>
    </w:rPr>
  </w:style>
  <w:style w:type="character" w:customStyle="1" w:styleId="ad">
    <w:name w:val="номер строки"/>
    <w:basedOn w:val="a3"/>
    <w:uiPriority w:val="99"/>
    <w:rsid w:val="00E81153"/>
    <w:rPr>
      <w:rFonts w:cs="Times New Roman"/>
    </w:rPr>
  </w:style>
  <w:style w:type="paragraph" w:styleId="ae">
    <w:name w:val="header"/>
    <w:basedOn w:val="a"/>
    <w:link w:val="af"/>
    <w:uiPriority w:val="99"/>
    <w:rsid w:val="00E81153"/>
    <w:pPr>
      <w:widowControl/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81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E81153"/>
    <w:pPr>
      <w:widowControl/>
      <w:autoSpaceDE w:val="0"/>
      <w:autoSpaceDN w:val="0"/>
      <w:jc w:val="left"/>
    </w:pPr>
  </w:style>
  <w:style w:type="character" w:customStyle="1" w:styleId="35">
    <w:name w:val="Основной текст с отступом 3 Знак"/>
    <w:basedOn w:val="a0"/>
    <w:link w:val="34"/>
    <w:uiPriority w:val="99"/>
    <w:rsid w:val="00E81153"/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uiPriority w:val="99"/>
    <w:rsid w:val="00E8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E81153"/>
    <w:pPr>
      <w:widowControl w:val="0"/>
      <w:spacing w:before="20" w:after="0" w:line="240" w:lineRule="auto"/>
      <w:jc w:val="right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f1">
    <w:name w:val="Normal (Web)"/>
    <w:basedOn w:val="a"/>
    <w:uiPriority w:val="99"/>
    <w:semiHidden/>
    <w:unhideWhenUsed/>
    <w:rsid w:val="00E81153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2">
    <w:name w:val="ТЕКСТ МЕТОДИЧКИ"/>
    <w:basedOn w:val="a"/>
    <w:link w:val="af3"/>
    <w:rsid w:val="00E81153"/>
    <w:pPr>
      <w:ind w:firstLine="567"/>
    </w:pPr>
    <w:rPr>
      <w:rFonts w:eastAsia="BookAntiqua"/>
      <w:snapToGrid w:val="0"/>
      <w:sz w:val="20"/>
      <w:szCs w:val="20"/>
    </w:rPr>
  </w:style>
  <w:style w:type="character" w:customStyle="1" w:styleId="af3">
    <w:name w:val="ТЕКСТ МЕТОДИЧКИ Знак"/>
    <w:basedOn w:val="a0"/>
    <w:link w:val="af2"/>
    <w:rsid w:val="00E81153"/>
    <w:rPr>
      <w:rFonts w:ascii="Times New Roman" w:eastAsia="BookAntiqua" w:hAnsi="Times New Roman" w:cs="Times New Roman"/>
      <w:snapToGrid w:val="0"/>
      <w:sz w:val="20"/>
      <w:szCs w:val="20"/>
      <w:lang w:eastAsia="ru-RU"/>
    </w:rPr>
  </w:style>
  <w:style w:type="character" w:styleId="af4">
    <w:name w:val="page number"/>
    <w:basedOn w:val="a0"/>
    <w:rsid w:val="00E81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4982</Words>
  <Characters>28400</Characters>
  <Application>Microsoft Office Word</Application>
  <DocSecurity>0</DocSecurity>
  <Lines>236</Lines>
  <Paragraphs>66</Paragraphs>
  <ScaleCrop>false</ScaleCrop>
  <Company/>
  <LinksUpToDate>false</LinksUpToDate>
  <CharactersWithSpaces>33316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2014-09-30T08:40:00Z</dcterms:created>
  <dcterms:modified xsi:type="dcterms:W3CDTF">2014-09-30T08:40:00Z</dcterms:modified>
</cp:coreProperties>
</file>