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FD" w:rsidRPr="000F0081" w:rsidRDefault="00BF03FD" w:rsidP="00BF03FD">
      <w:pPr>
        <w:jc w:val="center"/>
        <w:rPr>
          <w:sz w:val="28"/>
          <w:szCs w:val="28"/>
        </w:rPr>
      </w:pPr>
      <w:r w:rsidRPr="000F0081">
        <w:rPr>
          <w:sz w:val="28"/>
          <w:szCs w:val="28"/>
        </w:rPr>
        <w:t>ЗАДАНИЕ К РАСЧЕТНО-ГРАФИЧЕСКОЙ РАБОТЕ № 4</w:t>
      </w:r>
    </w:p>
    <w:p w:rsidR="00BF03FD" w:rsidRPr="000F0081" w:rsidRDefault="00BF03FD" w:rsidP="00BF03FD">
      <w:pPr>
        <w:jc w:val="center"/>
        <w:rPr>
          <w:sz w:val="28"/>
          <w:szCs w:val="28"/>
        </w:rPr>
      </w:pPr>
      <w:r w:rsidRPr="000F0081">
        <w:rPr>
          <w:sz w:val="28"/>
          <w:szCs w:val="28"/>
        </w:rPr>
        <w:t>“ОПРЕДЕЛЕНИЕ ПЕРЕМЕЩЕНИЙ БАЛКИ”</w:t>
      </w:r>
    </w:p>
    <w:p w:rsidR="00BF03FD" w:rsidRPr="000F0081" w:rsidRDefault="00BF03FD" w:rsidP="00BF03FD">
      <w:pPr>
        <w:jc w:val="center"/>
        <w:rPr>
          <w:sz w:val="28"/>
          <w:szCs w:val="28"/>
        </w:rPr>
      </w:pPr>
    </w:p>
    <w:p w:rsidR="00BF03FD" w:rsidRPr="000F0081" w:rsidRDefault="00BF03FD" w:rsidP="00BF03FD">
      <w:pPr>
        <w:jc w:val="right"/>
        <w:rPr>
          <w:sz w:val="28"/>
          <w:szCs w:val="28"/>
        </w:rPr>
      </w:pPr>
      <w:r w:rsidRPr="000F0081">
        <w:rPr>
          <w:sz w:val="28"/>
          <w:szCs w:val="28"/>
        </w:rPr>
        <w:t>Срок выполнения -   4 недели с момента выдачи</w:t>
      </w:r>
    </w:p>
    <w:p w:rsidR="00BF03FD" w:rsidRPr="000F0081" w:rsidRDefault="00BF03FD" w:rsidP="00BF03FD">
      <w:pPr>
        <w:spacing w:before="120"/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>1. Построить эпюры изгибающих моментов  и поперечных сил  в  балке.</w:t>
      </w:r>
    </w:p>
    <w:p w:rsidR="00BF03FD" w:rsidRPr="000F0081" w:rsidRDefault="00BF03FD" w:rsidP="00BF03FD">
      <w:pPr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>2. Подобрать по сортаменту  двутавровое сечение балки из условия  прочности по нормальным напряжениям, приняв допускаемое напряжение [</w:t>
      </w:r>
      <w:r w:rsidRPr="000F0081">
        <w:rPr>
          <w:sz w:val="28"/>
          <w:szCs w:val="28"/>
          <w:lang w:val="en-US"/>
        </w:rPr>
        <w:sym w:font="Symbol" w:char="F073"/>
      </w:r>
      <w:r w:rsidRPr="000F0081">
        <w:rPr>
          <w:sz w:val="28"/>
          <w:szCs w:val="28"/>
        </w:rPr>
        <w:t>]=160 МПа.</w:t>
      </w:r>
    </w:p>
    <w:p w:rsidR="00BF03FD" w:rsidRPr="000F0081" w:rsidRDefault="00BF03FD" w:rsidP="00BF03FD">
      <w:pPr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 xml:space="preserve">3. Вычислить прогиб балки </w:t>
      </w:r>
      <w:r w:rsidRPr="000F0081">
        <w:rPr>
          <w:sz w:val="28"/>
          <w:szCs w:val="28"/>
          <w:lang w:val="en-US"/>
        </w:rPr>
        <w:t>f</w:t>
      </w:r>
      <w:r w:rsidRPr="000F0081">
        <w:rPr>
          <w:sz w:val="28"/>
          <w:szCs w:val="28"/>
        </w:rPr>
        <w:t xml:space="preserve"> по середине пролета, приняв модуль упругости стали</w:t>
      </w:r>
      <w:proofErr w:type="gramStart"/>
      <w:r w:rsidRPr="000F0081">
        <w:rPr>
          <w:sz w:val="28"/>
          <w:szCs w:val="28"/>
        </w:rPr>
        <w:t xml:space="preserve"> Е</w:t>
      </w:r>
      <w:proofErr w:type="gramEnd"/>
      <w:r w:rsidRPr="000F0081">
        <w:rPr>
          <w:sz w:val="28"/>
          <w:szCs w:val="28"/>
        </w:rPr>
        <w:t>=2·10</w:t>
      </w:r>
      <w:r w:rsidRPr="000F0081">
        <w:rPr>
          <w:sz w:val="28"/>
          <w:szCs w:val="28"/>
          <w:vertAlign w:val="superscript"/>
        </w:rPr>
        <w:t>5</w:t>
      </w:r>
      <w:r w:rsidRPr="000F0081">
        <w:rPr>
          <w:sz w:val="28"/>
          <w:szCs w:val="28"/>
        </w:rPr>
        <w:t xml:space="preserve"> МПа;  сравнить прогиб </w:t>
      </w:r>
      <w:r w:rsidRPr="000F0081">
        <w:rPr>
          <w:sz w:val="28"/>
          <w:szCs w:val="28"/>
          <w:lang w:val="en-US"/>
        </w:rPr>
        <w:t>f</w:t>
      </w:r>
      <w:r w:rsidRPr="000F0081">
        <w:rPr>
          <w:sz w:val="28"/>
          <w:szCs w:val="28"/>
        </w:rPr>
        <w:t xml:space="preserve"> с допускаемым  пр</w:t>
      </w:r>
      <w:r w:rsidRPr="000F0081">
        <w:rPr>
          <w:sz w:val="28"/>
          <w:szCs w:val="28"/>
        </w:rPr>
        <w:t>о</w:t>
      </w:r>
      <w:r w:rsidRPr="000F0081">
        <w:rPr>
          <w:sz w:val="28"/>
          <w:szCs w:val="28"/>
        </w:rPr>
        <w:t>гибом [</w:t>
      </w:r>
      <w:r w:rsidRPr="000F0081">
        <w:rPr>
          <w:sz w:val="28"/>
          <w:szCs w:val="28"/>
          <w:lang w:val="en-US"/>
        </w:rPr>
        <w:t>f</w:t>
      </w:r>
      <w:r w:rsidRPr="000F0081">
        <w:rPr>
          <w:sz w:val="28"/>
          <w:szCs w:val="28"/>
        </w:rPr>
        <w:t>]=</w:t>
      </w:r>
      <w:r w:rsidRPr="000F0081">
        <w:rPr>
          <w:sz w:val="28"/>
          <w:szCs w:val="28"/>
          <w:lang w:val="en-US"/>
        </w:rPr>
        <w:t>L</w:t>
      </w:r>
      <w:r w:rsidRPr="000F0081">
        <w:rPr>
          <w:sz w:val="28"/>
          <w:szCs w:val="28"/>
        </w:rPr>
        <w:t xml:space="preserve">/500 и при необходимости увеличить номер </w:t>
      </w:r>
      <w:proofErr w:type="spellStart"/>
      <w:r w:rsidRPr="000F0081">
        <w:rPr>
          <w:sz w:val="28"/>
          <w:szCs w:val="28"/>
        </w:rPr>
        <w:t>двутавра</w:t>
      </w:r>
      <w:proofErr w:type="spellEnd"/>
      <w:r w:rsidRPr="000F0081">
        <w:rPr>
          <w:sz w:val="28"/>
          <w:szCs w:val="28"/>
        </w:rPr>
        <w:t>.</w:t>
      </w:r>
    </w:p>
    <w:p w:rsidR="00BF03FD" w:rsidRPr="000F0081" w:rsidRDefault="00BF03FD" w:rsidP="00BF03FD">
      <w:pPr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 xml:space="preserve">4. Вычислить углы поворота </w:t>
      </w:r>
      <w:r w:rsidRPr="000F0081">
        <w:rPr>
          <w:sz w:val="28"/>
          <w:szCs w:val="28"/>
        </w:rPr>
        <w:sym w:font="Symbol" w:char="F071"/>
      </w:r>
      <w:r w:rsidRPr="000F0081">
        <w:rPr>
          <w:sz w:val="28"/>
          <w:szCs w:val="28"/>
        </w:rPr>
        <w:t xml:space="preserve"> на опорах и прогибы </w:t>
      </w:r>
      <w:r w:rsidRPr="000F0081">
        <w:rPr>
          <w:sz w:val="28"/>
          <w:szCs w:val="28"/>
          <w:lang w:val="en-US"/>
        </w:rPr>
        <w:t>f</w:t>
      </w:r>
      <w:r w:rsidRPr="000F0081">
        <w:rPr>
          <w:sz w:val="28"/>
          <w:szCs w:val="28"/>
        </w:rPr>
        <w:t xml:space="preserve"> </w:t>
      </w:r>
      <w:proofErr w:type="gramStart"/>
      <w:r w:rsidRPr="000F0081">
        <w:rPr>
          <w:sz w:val="28"/>
          <w:szCs w:val="28"/>
        </w:rPr>
        <w:t>по середине</w:t>
      </w:r>
      <w:proofErr w:type="gramEnd"/>
      <w:r w:rsidRPr="000F0081">
        <w:rPr>
          <w:sz w:val="28"/>
          <w:szCs w:val="28"/>
        </w:rPr>
        <w:t xml:space="preserve"> пролета и на конце консоли.</w:t>
      </w:r>
    </w:p>
    <w:p w:rsidR="00BF03FD" w:rsidRPr="000F0081" w:rsidRDefault="00BF03FD" w:rsidP="00BF03FD">
      <w:pPr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>5. Вычертить изогнутую ось балки, приняв масштабы: горизонтал</w:t>
      </w:r>
      <w:r w:rsidRPr="000F0081">
        <w:rPr>
          <w:sz w:val="28"/>
          <w:szCs w:val="28"/>
        </w:rPr>
        <w:t>ь</w:t>
      </w:r>
      <w:r w:rsidRPr="000F0081">
        <w:rPr>
          <w:sz w:val="28"/>
          <w:szCs w:val="28"/>
        </w:rPr>
        <w:t>ный 1:50, вертикальный 1:1.</w:t>
      </w:r>
    </w:p>
    <w:p w:rsidR="00BF03FD" w:rsidRPr="000F0081" w:rsidRDefault="00BF03FD" w:rsidP="00BF03FD">
      <w:pPr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>6. УИРС: Выяснить, как следует изменить одну из нагрузок, чтобы:</w:t>
      </w:r>
    </w:p>
    <w:p w:rsidR="00BF03FD" w:rsidRPr="000F0081" w:rsidRDefault="00BF03FD" w:rsidP="00BF03FD">
      <w:pPr>
        <w:jc w:val="both"/>
        <w:rPr>
          <w:sz w:val="28"/>
          <w:szCs w:val="28"/>
        </w:rPr>
      </w:pPr>
      <w:r w:rsidRPr="000F0081">
        <w:rPr>
          <w:sz w:val="28"/>
          <w:szCs w:val="28"/>
        </w:rPr>
        <w:t>- на одной из опор угол поворота сечения стал равным нулю,</w:t>
      </w:r>
    </w:p>
    <w:p w:rsidR="00BF03FD" w:rsidRPr="000F0081" w:rsidRDefault="00BF03FD" w:rsidP="00BF03FD">
      <w:pPr>
        <w:jc w:val="both"/>
        <w:rPr>
          <w:sz w:val="28"/>
          <w:szCs w:val="28"/>
        </w:rPr>
      </w:pPr>
      <w:r w:rsidRPr="000F0081">
        <w:rPr>
          <w:sz w:val="28"/>
          <w:szCs w:val="28"/>
        </w:rPr>
        <w:t>- прогиб конца консоли стал равным нулю.</w:t>
      </w:r>
    </w:p>
    <w:p w:rsidR="00BF03FD" w:rsidRPr="000F0081" w:rsidRDefault="00BF03FD" w:rsidP="00BF03FD">
      <w:pPr>
        <w:pStyle w:val="2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0F0081">
        <w:rPr>
          <w:rFonts w:ascii="Times New Roman" w:hAnsi="Times New Roman" w:cs="Times New Roman"/>
          <w:b w:val="0"/>
          <w:i w:val="0"/>
        </w:rPr>
        <w:t xml:space="preserve">Исходные данные принимаются в соответствии с шифром студента, который необходимо получить у преподавателя. Численные данные к </w:t>
      </w:r>
      <w:r w:rsidRPr="000F0081">
        <w:rPr>
          <w:rFonts w:ascii="Times New Roman" w:hAnsi="Times New Roman" w:cs="Times New Roman"/>
          <w:b w:val="0"/>
          <w:i w:val="0"/>
        </w:rPr>
        <w:br/>
        <w:t>РГР-4 определяются по 1-й цифре шифра из следующей таблицы:</w:t>
      </w:r>
    </w:p>
    <w:p w:rsidR="00BF03FD" w:rsidRPr="000F0081" w:rsidRDefault="00BF03FD" w:rsidP="00BF03FD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633"/>
        <w:gridCol w:w="1188"/>
        <w:gridCol w:w="1189"/>
        <w:gridCol w:w="1189"/>
        <w:gridCol w:w="1189"/>
        <w:gridCol w:w="1189"/>
      </w:tblGrid>
      <w:tr w:rsidR="00BF03FD" w:rsidRPr="000F0081" w:rsidTr="001360DD">
        <w:trPr>
          <w:jc w:val="center"/>
        </w:trPr>
        <w:tc>
          <w:tcPr>
            <w:tcW w:w="1632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Группа</w:t>
            </w: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1-я цифра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шифра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proofErr w:type="gramStart"/>
            <w:r w:rsidRPr="000F0081">
              <w:rPr>
                <w:sz w:val="28"/>
                <w:szCs w:val="28"/>
              </w:rPr>
              <w:t>Р</w:t>
            </w:r>
            <w:proofErr w:type="gramEnd"/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кН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  <w:lang w:val="en-US"/>
              </w:rPr>
              <w:t>q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кН/м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  <w:lang w:val="en-US"/>
              </w:rPr>
              <w:t>M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proofErr w:type="spellStart"/>
            <w:r w:rsidRPr="000F0081">
              <w:rPr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  <w:lang w:val="en-US"/>
              </w:rPr>
              <w:t>L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а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 w:val="restart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31</w:t>
            </w: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0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7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 w:val="restart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32</w:t>
            </w: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0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7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8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 w:val="restart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33</w:t>
            </w: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0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7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8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9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 w:val="restart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34</w:t>
            </w: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0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</w:tr>
      <w:tr w:rsidR="00BF03FD" w:rsidRPr="000F0081" w:rsidTr="001360DD">
        <w:trPr>
          <w:cantSplit/>
          <w:jc w:val="center"/>
        </w:trPr>
        <w:tc>
          <w:tcPr>
            <w:tcW w:w="1632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7</w:t>
            </w:r>
          </w:p>
        </w:tc>
        <w:tc>
          <w:tcPr>
            <w:tcW w:w="118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</w:t>
            </w:r>
          </w:p>
        </w:tc>
      </w:tr>
    </w:tbl>
    <w:p w:rsidR="00BF03FD" w:rsidRPr="000F0081" w:rsidRDefault="00BF03FD" w:rsidP="00BF03FD">
      <w:pPr>
        <w:widowControl/>
        <w:ind w:left="720"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>Расчетная схема балки к РГР-4 принимается по 2-й цифре шифра:</w:t>
      </w:r>
    </w:p>
    <w:p w:rsidR="00BF03FD" w:rsidRPr="000F0081" w:rsidRDefault="00BF03FD" w:rsidP="00BF03FD">
      <w:pPr>
        <w:jc w:val="both"/>
        <w:rPr>
          <w:sz w:val="28"/>
          <w:szCs w:val="28"/>
        </w:rPr>
      </w:pPr>
    </w:p>
    <w:p w:rsidR="00BF03FD" w:rsidRPr="000F0081" w:rsidRDefault="00BF03FD" w:rsidP="00BF03FD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196850</wp:posOffset>
            </wp:positionH>
            <wp:positionV relativeFrom="paragraph">
              <wp:posOffset>194310</wp:posOffset>
            </wp:positionV>
            <wp:extent cx="5892165" cy="65735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657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3FD" w:rsidRPr="000F0081" w:rsidRDefault="00BF03FD" w:rsidP="00BF03FD">
      <w:pPr>
        <w:jc w:val="both"/>
        <w:rPr>
          <w:sz w:val="28"/>
          <w:szCs w:val="28"/>
        </w:rPr>
      </w:pPr>
    </w:p>
    <w:p w:rsidR="00BF03FD" w:rsidRPr="000F0081" w:rsidRDefault="00BF03FD" w:rsidP="00BF03FD">
      <w:pPr>
        <w:rPr>
          <w:sz w:val="28"/>
          <w:szCs w:val="28"/>
        </w:rPr>
      </w:pPr>
    </w:p>
    <w:p w:rsidR="00BF03FD" w:rsidRPr="000F0081" w:rsidRDefault="00BF03FD" w:rsidP="00BF03FD">
      <w:pPr>
        <w:rPr>
          <w:sz w:val="28"/>
          <w:szCs w:val="28"/>
        </w:rPr>
      </w:pPr>
    </w:p>
    <w:p w:rsidR="00BF03FD" w:rsidRPr="000F0081" w:rsidRDefault="00BF03FD" w:rsidP="00BF03FD">
      <w:pPr>
        <w:pStyle w:val="2"/>
        <w:rPr>
          <w:rFonts w:ascii="Times New Roman" w:hAnsi="Times New Roman" w:cs="Times New Roman"/>
          <w:b w:val="0"/>
          <w:i w:val="0"/>
        </w:rPr>
      </w:pPr>
      <w:r w:rsidRPr="000F0081">
        <w:br w:type="page"/>
      </w:r>
      <w:r w:rsidRPr="000F0081">
        <w:rPr>
          <w:rFonts w:ascii="Times New Roman" w:hAnsi="Times New Roman" w:cs="Times New Roman"/>
          <w:b w:val="0"/>
          <w:i w:val="0"/>
        </w:rPr>
        <w:lastRenderedPageBreak/>
        <w:t>ЗАДАЧА 6.2. РАСЧЕТ ВАЛА НА ИЗГИБ С КРУЧЕНИЕМ</w:t>
      </w:r>
    </w:p>
    <w:p w:rsidR="00BF03FD" w:rsidRPr="000F0081" w:rsidRDefault="00BF03FD" w:rsidP="00BF03FD">
      <w:pPr>
        <w:pStyle w:val="21"/>
        <w:spacing w:line="240" w:lineRule="auto"/>
        <w:jc w:val="both"/>
        <w:rPr>
          <w:sz w:val="28"/>
          <w:szCs w:val="28"/>
        </w:rPr>
      </w:pPr>
      <w:r w:rsidRPr="000F0081">
        <w:rPr>
          <w:sz w:val="28"/>
          <w:szCs w:val="28"/>
        </w:rPr>
        <w:tab/>
        <w:t>Шкив с диаметром D</w:t>
      </w:r>
      <w:r w:rsidRPr="000F0081">
        <w:rPr>
          <w:sz w:val="28"/>
          <w:szCs w:val="28"/>
          <w:vertAlign w:val="subscript"/>
        </w:rPr>
        <w:t>1</w:t>
      </w:r>
      <w:r w:rsidRPr="000F0081">
        <w:rPr>
          <w:sz w:val="28"/>
          <w:szCs w:val="28"/>
        </w:rPr>
        <w:t xml:space="preserve"> и с углом наклона ветвей ремня к горизонту  </w:t>
      </w:r>
      <w:r w:rsidRPr="000F0081">
        <w:rPr>
          <w:sz w:val="28"/>
          <w:szCs w:val="28"/>
        </w:rPr>
        <w:sym w:font="Symbol" w:char="F061"/>
      </w:r>
      <w:r w:rsidRPr="000F0081">
        <w:rPr>
          <w:sz w:val="28"/>
          <w:szCs w:val="28"/>
          <w:vertAlign w:val="subscript"/>
        </w:rPr>
        <w:t>1</w:t>
      </w:r>
      <w:r w:rsidRPr="000F0081">
        <w:rPr>
          <w:sz w:val="28"/>
          <w:szCs w:val="28"/>
        </w:rPr>
        <w:t xml:space="preserve"> делает n оборотов в минуту и передает мощность N кВт. Два других шкива имеют одинаковые диаметры D</w:t>
      </w:r>
      <w:r w:rsidRPr="000F0081">
        <w:rPr>
          <w:sz w:val="28"/>
          <w:szCs w:val="28"/>
          <w:vertAlign w:val="subscript"/>
        </w:rPr>
        <w:t>2</w:t>
      </w:r>
      <w:r w:rsidRPr="000F0081">
        <w:rPr>
          <w:sz w:val="28"/>
          <w:szCs w:val="28"/>
        </w:rPr>
        <w:t xml:space="preserve"> и углы наклона ветвей ремней к горизонту </w:t>
      </w:r>
      <w:r w:rsidRPr="000F0081">
        <w:rPr>
          <w:sz w:val="28"/>
          <w:szCs w:val="28"/>
        </w:rPr>
        <w:sym w:font="Symbol" w:char="F061"/>
      </w:r>
      <w:r w:rsidRPr="000F0081">
        <w:rPr>
          <w:sz w:val="28"/>
          <w:szCs w:val="28"/>
          <w:vertAlign w:val="subscript"/>
        </w:rPr>
        <w:t>2</w:t>
      </w:r>
      <w:proofErr w:type="gramStart"/>
      <w:r w:rsidRPr="000F0081">
        <w:rPr>
          <w:sz w:val="28"/>
          <w:szCs w:val="28"/>
          <w:vertAlign w:val="subscript"/>
        </w:rPr>
        <w:t xml:space="preserve"> </w:t>
      </w:r>
      <w:r w:rsidRPr="000F0081">
        <w:rPr>
          <w:sz w:val="28"/>
          <w:szCs w:val="28"/>
        </w:rPr>
        <w:t>;</w:t>
      </w:r>
      <w:proofErr w:type="gramEnd"/>
      <w:r w:rsidRPr="000F0081">
        <w:rPr>
          <w:sz w:val="28"/>
          <w:szCs w:val="28"/>
        </w:rPr>
        <w:t xml:space="preserve"> каждый из этих шкивов передает мощность N/2.</w:t>
      </w:r>
    </w:p>
    <w:p w:rsidR="00BF03FD" w:rsidRPr="000F0081" w:rsidRDefault="00BF03FD" w:rsidP="00BF03FD">
      <w:pPr>
        <w:spacing w:after="1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ab/>
        <w:t>1. Определить внешние скручивающие моменты, приложенные к шкивам, и соответствующие окружные усилия в ремнях шкивов.</w:t>
      </w:r>
    </w:p>
    <w:p w:rsidR="00BF03FD" w:rsidRPr="000F0081" w:rsidRDefault="00BF03FD" w:rsidP="00BF03FD">
      <w:pPr>
        <w:spacing w:after="1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ab/>
        <w:t xml:space="preserve">2. Построить эпюру крутящих моментов </w:t>
      </w:r>
      <w:proofErr w:type="spellStart"/>
      <w:r w:rsidRPr="000F0081">
        <w:rPr>
          <w:sz w:val="28"/>
          <w:szCs w:val="28"/>
        </w:rPr>
        <w:t>М</w:t>
      </w:r>
      <w:r w:rsidRPr="000F0081">
        <w:rPr>
          <w:sz w:val="28"/>
          <w:szCs w:val="28"/>
          <w:vertAlign w:val="subscript"/>
        </w:rPr>
        <w:t>кр</w:t>
      </w:r>
      <w:proofErr w:type="spellEnd"/>
      <w:r w:rsidRPr="000F0081">
        <w:rPr>
          <w:sz w:val="28"/>
          <w:szCs w:val="28"/>
        </w:rPr>
        <w:t>.</w:t>
      </w:r>
    </w:p>
    <w:p w:rsidR="00BF03FD" w:rsidRPr="000F0081" w:rsidRDefault="00BF03FD" w:rsidP="00BF03FD">
      <w:pPr>
        <w:spacing w:after="1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ab/>
        <w:t xml:space="preserve">3. Получить  эпюры изгибающих моментов  от вертикальных сил </w:t>
      </w:r>
      <w:proofErr w:type="spellStart"/>
      <w:r w:rsidRPr="000F0081">
        <w:rPr>
          <w:sz w:val="28"/>
          <w:szCs w:val="28"/>
        </w:rPr>
        <w:t>М</w:t>
      </w:r>
      <w:r w:rsidRPr="000F0081">
        <w:rPr>
          <w:sz w:val="28"/>
          <w:szCs w:val="28"/>
          <w:vertAlign w:val="subscript"/>
        </w:rPr>
        <w:t>ив</w:t>
      </w:r>
      <w:proofErr w:type="spellEnd"/>
      <w:r w:rsidRPr="000F0081">
        <w:rPr>
          <w:sz w:val="28"/>
          <w:szCs w:val="28"/>
        </w:rPr>
        <w:t>, от  горизонтальных сил М</w:t>
      </w:r>
      <w:r w:rsidRPr="000F0081">
        <w:rPr>
          <w:sz w:val="28"/>
          <w:szCs w:val="28"/>
          <w:vertAlign w:val="subscript"/>
        </w:rPr>
        <w:t>иг</w:t>
      </w:r>
      <w:r w:rsidRPr="000F0081">
        <w:rPr>
          <w:sz w:val="28"/>
          <w:szCs w:val="28"/>
        </w:rPr>
        <w:t xml:space="preserve"> и эпюру суммарных  изгибающих моме</w:t>
      </w:r>
      <w:r w:rsidRPr="000F0081">
        <w:rPr>
          <w:sz w:val="28"/>
          <w:szCs w:val="28"/>
        </w:rPr>
        <w:t>н</w:t>
      </w:r>
      <w:r w:rsidRPr="000F0081">
        <w:rPr>
          <w:sz w:val="28"/>
          <w:szCs w:val="28"/>
        </w:rPr>
        <w:t>тов М</w:t>
      </w:r>
      <w:r w:rsidRPr="000F0081">
        <w:rPr>
          <w:sz w:val="28"/>
          <w:szCs w:val="28"/>
          <w:vertAlign w:val="subscript"/>
        </w:rPr>
        <w:t>и</w:t>
      </w:r>
      <w:r w:rsidRPr="000F0081">
        <w:rPr>
          <w:sz w:val="28"/>
          <w:szCs w:val="28"/>
        </w:rPr>
        <w:t>.</w:t>
      </w:r>
    </w:p>
    <w:p w:rsidR="00BF03FD" w:rsidRPr="000F0081" w:rsidRDefault="00BF03FD" w:rsidP="00BF03FD">
      <w:pPr>
        <w:pStyle w:val="3"/>
        <w:spacing w:before="0" w:after="120" w:line="240" w:lineRule="auto"/>
        <w:rPr>
          <w:sz w:val="28"/>
          <w:szCs w:val="28"/>
        </w:rPr>
      </w:pPr>
      <w:r w:rsidRPr="000F0081">
        <w:rPr>
          <w:sz w:val="28"/>
          <w:szCs w:val="28"/>
        </w:rPr>
        <w:tab/>
        <w:t>4. Подобрать диаметр сплошного вала по третьей теории прочности, приняв допускаемое напряжение [</w:t>
      </w:r>
      <w:r w:rsidRPr="000F0081">
        <w:rPr>
          <w:sz w:val="28"/>
          <w:szCs w:val="28"/>
        </w:rPr>
        <w:sym w:font="Symbol" w:char="F073"/>
      </w:r>
      <w:r w:rsidRPr="000F0081">
        <w:rPr>
          <w:sz w:val="28"/>
          <w:szCs w:val="28"/>
        </w:rPr>
        <w:t>]=70 МПа.</w:t>
      </w:r>
    </w:p>
    <w:p w:rsidR="00BF03FD" w:rsidRPr="000F0081" w:rsidRDefault="00BF03FD" w:rsidP="00BF03FD">
      <w:pPr>
        <w:pStyle w:val="3"/>
        <w:spacing w:before="0" w:after="120" w:line="240" w:lineRule="auto"/>
        <w:rPr>
          <w:sz w:val="28"/>
          <w:szCs w:val="28"/>
        </w:rPr>
      </w:pPr>
      <w:r w:rsidRPr="000F0081">
        <w:rPr>
          <w:sz w:val="28"/>
          <w:szCs w:val="28"/>
        </w:rPr>
        <w:tab/>
        <w:t>5. УИРС: Подобрать диаметр трубчатого вала, приняв соотношение внутреннего и наружного диаметров равным 0,9; определить экономию металла при замене сплошного вала трубчатым.</w:t>
      </w:r>
    </w:p>
    <w:p w:rsidR="00BF03FD" w:rsidRPr="000F0081" w:rsidRDefault="00BF03FD" w:rsidP="00BF03FD">
      <w:pPr>
        <w:spacing w:after="120"/>
        <w:rPr>
          <w:sz w:val="28"/>
          <w:szCs w:val="28"/>
        </w:rPr>
      </w:pPr>
    </w:p>
    <w:p w:rsidR="00BF03FD" w:rsidRPr="000F0081" w:rsidRDefault="00BF03FD" w:rsidP="00BF03FD">
      <w:pPr>
        <w:jc w:val="both"/>
        <w:rPr>
          <w:sz w:val="28"/>
          <w:szCs w:val="28"/>
        </w:rPr>
      </w:pPr>
      <w:r w:rsidRPr="000F0081">
        <w:rPr>
          <w:sz w:val="28"/>
          <w:szCs w:val="28"/>
        </w:rPr>
        <w:t xml:space="preserve">Численные данные к расчету вала определяются по 1-й цифре шифра из следующей таблицы: </w:t>
      </w:r>
    </w:p>
    <w:p w:rsidR="00BF03FD" w:rsidRPr="000F0081" w:rsidRDefault="00BF03FD" w:rsidP="00BF03F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850"/>
        <w:gridCol w:w="1134"/>
        <w:gridCol w:w="709"/>
        <w:gridCol w:w="709"/>
        <w:gridCol w:w="708"/>
        <w:gridCol w:w="709"/>
        <w:gridCol w:w="709"/>
        <w:gridCol w:w="709"/>
        <w:gridCol w:w="709"/>
      </w:tblGrid>
      <w:tr w:rsidR="00BF03FD" w:rsidRPr="000F0081" w:rsidTr="001360DD">
        <w:tc>
          <w:tcPr>
            <w:tcW w:w="1101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Группа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1-я цифра шифра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N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кВт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n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proofErr w:type="gramStart"/>
            <w:r w:rsidRPr="000F0081">
              <w:rPr>
                <w:sz w:val="28"/>
                <w:szCs w:val="28"/>
              </w:rPr>
              <w:t>об</w:t>
            </w:r>
            <w:proofErr w:type="gramEnd"/>
            <w:r w:rsidRPr="000F0081">
              <w:rPr>
                <w:sz w:val="28"/>
                <w:szCs w:val="28"/>
              </w:rPr>
              <w:t>/мин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sym w:font="Symbol" w:char="F061"/>
            </w:r>
            <w:r w:rsidRPr="000F0081">
              <w:rPr>
                <w:sz w:val="28"/>
                <w:szCs w:val="28"/>
                <w:vertAlign w:val="subscript"/>
              </w:rPr>
              <w:t>1</w:t>
            </w:r>
            <w:r w:rsidRPr="000F0081">
              <w:rPr>
                <w:sz w:val="28"/>
                <w:szCs w:val="28"/>
              </w:rPr>
              <w:sym w:font="Symbol" w:char="F0B0"/>
            </w:r>
          </w:p>
          <w:p w:rsidR="00BF03FD" w:rsidRPr="000F0081" w:rsidRDefault="00BF03FD" w:rsidP="001360D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sym w:font="Symbol" w:char="F061"/>
            </w:r>
            <w:r w:rsidRPr="000F0081">
              <w:rPr>
                <w:sz w:val="28"/>
                <w:szCs w:val="28"/>
                <w:vertAlign w:val="subscript"/>
              </w:rPr>
              <w:t>2</w:t>
            </w:r>
            <w:r w:rsidRPr="000F0081">
              <w:rPr>
                <w:sz w:val="28"/>
                <w:szCs w:val="28"/>
              </w:rPr>
              <w:sym w:font="Symbol" w:char="F0B0"/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</w:rPr>
              <w:t>D</w:t>
            </w:r>
            <w:r w:rsidRPr="000F0081">
              <w:rPr>
                <w:sz w:val="28"/>
                <w:szCs w:val="28"/>
                <w:vertAlign w:val="subscript"/>
              </w:rPr>
              <w:t>1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</w:rPr>
              <w:t>D</w:t>
            </w:r>
            <w:r w:rsidRPr="000F0081">
              <w:rPr>
                <w:sz w:val="28"/>
                <w:szCs w:val="28"/>
                <w:vertAlign w:val="subscript"/>
              </w:rPr>
              <w:t>2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a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b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c</w:t>
            </w:r>
          </w:p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м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 w:val="restart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 w:val="restart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 w:val="restart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0.4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0.4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 w:val="restart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0.4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</w:tr>
      <w:tr w:rsidR="00BF03FD" w:rsidRPr="000F0081" w:rsidTr="001360DD">
        <w:trPr>
          <w:cantSplit/>
        </w:trPr>
        <w:tc>
          <w:tcPr>
            <w:tcW w:w="1101" w:type="dxa"/>
            <w:vMerge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8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709" w:type="dxa"/>
            <w:vAlign w:val="center"/>
          </w:tcPr>
          <w:p w:rsidR="00BF03FD" w:rsidRPr="000F0081" w:rsidRDefault="00BF03FD" w:rsidP="001360DD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</w:tr>
    </w:tbl>
    <w:p w:rsidR="00BF03FD" w:rsidRPr="000F0081" w:rsidRDefault="00BF03FD" w:rsidP="00BF03FD">
      <w:pPr>
        <w:ind w:left="720" w:firstLine="720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108585</wp:posOffset>
            </wp:positionH>
            <wp:positionV relativeFrom="paragraph">
              <wp:posOffset>302260</wp:posOffset>
            </wp:positionV>
            <wp:extent cx="5339080" cy="877824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877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081">
        <w:rPr>
          <w:sz w:val="28"/>
          <w:szCs w:val="28"/>
        </w:rPr>
        <w:t>Расчетная схема вала принимается по 2-й цифре шифра:</w:t>
      </w:r>
    </w:p>
    <w:p w:rsidR="00EC719C" w:rsidRDefault="00EC719C" w:rsidP="00BF03FD"/>
    <w:p w:rsidR="00BF03FD" w:rsidRDefault="00BF03FD" w:rsidP="00BF03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Вариант-шифр 29</w:t>
      </w:r>
    </w:p>
    <w:p w:rsidR="00BF03FD" w:rsidRDefault="00BF03FD" w:rsidP="00BF03FD">
      <w:pPr>
        <w:rPr>
          <w:sz w:val="28"/>
          <w:szCs w:val="28"/>
        </w:rPr>
      </w:pPr>
      <w:r>
        <w:rPr>
          <w:sz w:val="28"/>
          <w:szCs w:val="28"/>
        </w:rPr>
        <w:t>31 группа</w:t>
      </w:r>
    </w:p>
    <w:p w:rsidR="00BF03FD" w:rsidRDefault="00BF03FD" w:rsidP="00BF03FD">
      <w:pPr>
        <w:rPr>
          <w:sz w:val="28"/>
          <w:szCs w:val="28"/>
        </w:rPr>
      </w:pPr>
      <w:r>
        <w:rPr>
          <w:sz w:val="28"/>
          <w:szCs w:val="28"/>
        </w:rPr>
        <w:t>5й пункт не выполнять</w:t>
      </w:r>
    </w:p>
    <w:p w:rsidR="00BF03FD" w:rsidRDefault="00BF03FD" w:rsidP="00BF03FD">
      <w:pPr>
        <w:rPr>
          <w:sz w:val="28"/>
          <w:szCs w:val="28"/>
        </w:rPr>
      </w:pPr>
      <w:bookmarkStart w:id="0" w:name="_GoBack"/>
      <w:bookmarkEnd w:id="0"/>
    </w:p>
    <w:p w:rsidR="00BF03FD" w:rsidRDefault="00BF03FD" w:rsidP="00BF03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3FD" w:rsidRPr="00BF03FD" w:rsidRDefault="00BF03FD" w:rsidP="00BF03FD">
      <w:pPr>
        <w:rPr>
          <w:sz w:val="28"/>
          <w:szCs w:val="28"/>
        </w:rPr>
      </w:pPr>
    </w:p>
    <w:sectPr w:rsidR="00BF03FD" w:rsidRPr="00BF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CE"/>
    <w:rsid w:val="006C1CCE"/>
    <w:rsid w:val="00BF03FD"/>
    <w:rsid w:val="00E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BF03FD"/>
    <w:pPr>
      <w:widowControl/>
      <w:autoSpaceDE/>
      <w:autoSpaceDN/>
      <w:adjustRightInd/>
      <w:spacing w:before="120" w:line="360" w:lineRule="auto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BF03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F03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F03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BF03FD"/>
    <w:pPr>
      <w:widowControl/>
      <w:autoSpaceDE/>
      <w:autoSpaceDN/>
      <w:adjustRightInd/>
      <w:spacing w:before="120" w:line="360" w:lineRule="auto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BF03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F03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F03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2014-10-20T18:47:00Z</dcterms:created>
  <dcterms:modified xsi:type="dcterms:W3CDTF">2014-10-20T18:51:00Z</dcterms:modified>
</cp:coreProperties>
</file>