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30" w:rsidRPr="00930B30" w:rsidRDefault="00930B30" w:rsidP="00930B30">
      <w:pPr>
        <w:jc w:val="center"/>
        <w:rPr>
          <w:b/>
        </w:rPr>
      </w:pPr>
      <w:r w:rsidRPr="00930B30">
        <w:rPr>
          <w:b/>
        </w:rPr>
        <w:t>Домашняя работа</w:t>
      </w:r>
    </w:p>
    <w:p w:rsidR="00702A3D" w:rsidRDefault="00930B30">
      <w:r>
        <w:t>1)</w:t>
      </w:r>
      <w:r w:rsidR="00EA19FF">
        <w:t xml:space="preserve">Двойственное </w:t>
      </w:r>
      <w:proofErr w:type="spellStart"/>
      <w:r w:rsidR="00EA19FF">
        <w:t>трактование</w:t>
      </w:r>
      <w:proofErr w:type="spellEnd"/>
      <w:r w:rsidR="00EA19FF">
        <w:t xml:space="preserve"> статей в налоговом кодексе. Пробелы в Налоговом Кодексе. Спорные ситуации по </w:t>
      </w:r>
      <w:proofErr w:type="spellStart"/>
      <w:r w:rsidR="00EA19FF">
        <w:t>трактованию</w:t>
      </w:r>
      <w:proofErr w:type="spellEnd"/>
      <w:r w:rsidR="00EA19FF">
        <w:t xml:space="preserve"> статей НК РФ.</w:t>
      </w:r>
    </w:p>
    <w:p w:rsidR="00930B30" w:rsidRDefault="00930B30">
      <w:r>
        <w:t xml:space="preserve">2) Проиллюстрировать ситуации, связанные с требованием об уплате налогов и сборов </w:t>
      </w:r>
    </w:p>
    <w:p w:rsidR="00930B30" w:rsidRDefault="00930B30">
      <w:r>
        <w:t>( Глава 10 НК Ф)</w:t>
      </w:r>
    </w:p>
    <w:sectPr w:rsidR="00930B30" w:rsidSect="0070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A19FF"/>
    <w:rsid w:val="002564FB"/>
    <w:rsid w:val="00702A3D"/>
    <w:rsid w:val="00930B30"/>
    <w:rsid w:val="00E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2014-10-20T14:32:00Z</dcterms:created>
  <dcterms:modified xsi:type="dcterms:W3CDTF">2014-10-20T14:36:00Z</dcterms:modified>
</cp:coreProperties>
</file>