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0D" w:rsidRDefault="002A4C0D" w:rsidP="002A4C0D">
      <w:pPr>
        <w:pStyle w:val="NormalText"/>
      </w:pPr>
      <w:r>
        <w:t>На плоскости заданы выпуклый многоугольник (указаны координаты вершин) и некоторая точка. Программа должна сообщить, находится</w:t>
      </w:r>
      <w:r w:rsidRPr="003910C5">
        <w:t xml:space="preserve"> </w:t>
      </w:r>
      <w:r>
        <w:t>ли эта точка внутри мн</w:t>
      </w:r>
      <w:r>
        <w:t>о</w:t>
      </w:r>
      <w:r>
        <w:t>гоугольника (включая границу) или вне его.</w:t>
      </w:r>
    </w:p>
    <w:p w:rsidR="002A4C0D" w:rsidRDefault="002A4C0D" w:rsidP="002A4C0D">
      <w:pPr>
        <w:pStyle w:val="NormalText"/>
      </w:pPr>
      <w:r>
        <w:rPr>
          <w:i/>
        </w:rPr>
        <w:t>Подсказка</w:t>
      </w:r>
      <w:r>
        <w:t>. Один из возможных алгоритмов решения этой задачи основан на подсчете суммы площадей треугольников, которые получатся, если соединить ук</w:t>
      </w:r>
      <w:r>
        <w:t>а</w:t>
      </w:r>
      <w:r>
        <w:t>занную точку со всеми вершинами многоугольника. Если точка лежит вне мног</w:t>
      </w:r>
      <w:r>
        <w:t>о</w:t>
      </w:r>
      <w:r>
        <w:t>угольника, то суммарная площадь треугольников больше, чем площадь многоугол</w:t>
      </w:r>
      <w:r>
        <w:t>ь</w:t>
      </w:r>
      <w:r>
        <w:t>ника; в противном случае площади равны.</w:t>
      </w:r>
    </w:p>
    <w:p w:rsidR="002A4C0D" w:rsidRDefault="002A4C0D" w:rsidP="002A4C0D">
      <w:pPr>
        <w:spacing w:before="60" w:after="60"/>
        <w:jc w:val="center"/>
      </w:pPr>
      <w:r>
        <w:rPr>
          <w:noProof/>
        </w:rPr>
        <w:drawing>
          <wp:inline distT="0" distB="0" distL="0" distR="0">
            <wp:extent cx="2590800" cy="138112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0D" w:rsidRDefault="002A4C0D" w:rsidP="002A4C0D">
      <w:pPr>
        <w:pStyle w:val="NormalCont"/>
      </w:pPr>
      <w:r>
        <w:t>Для вычисления площади треугольника удобно использовать формулу Герона:</w:t>
      </w:r>
    </w:p>
    <w:p w:rsidR="002A4C0D" w:rsidRDefault="002A4C0D" w:rsidP="002A4C0D">
      <w:pPr>
        <w:pStyle w:val="Equation"/>
      </w:pPr>
      <w:r>
        <w:tab/>
      </w:r>
      <w:r>
        <w:rPr>
          <w:position w:val="-12"/>
        </w:rPr>
        <w:object w:dxaOrig="29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20.25pt" o:ole="" fillcolor="window">
            <v:imagedata r:id="rId5" o:title=""/>
          </v:shape>
          <o:OLEObject Type="Embed" ProgID="Equation.3" ShapeID="_x0000_i1025" DrawAspect="Content" ObjectID="_1475310863" r:id="rId6"/>
        </w:object>
      </w:r>
      <w:r>
        <w:t>,</w:t>
      </w:r>
    </w:p>
    <w:p w:rsidR="002A4C0D" w:rsidRPr="003910C5" w:rsidRDefault="002A4C0D" w:rsidP="002A4C0D">
      <w:pPr>
        <w:pStyle w:val="NormalCont"/>
      </w:pPr>
      <w:r>
        <w:t xml:space="preserve">где </w:t>
      </w:r>
      <w:r>
        <w:rPr>
          <w:rStyle w:val="MathVar"/>
        </w:rPr>
        <w:t>a</w:t>
      </w:r>
      <w:r w:rsidRPr="003910C5">
        <w:t xml:space="preserve">, </w:t>
      </w:r>
      <w:r>
        <w:rPr>
          <w:rStyle w:val="MathVar"/>
        </w:rPr>
        <w:t>b</w:t>
      </w:r>
      <w:r w:rsidRPr="003910C5">
        <w:t xml:space="preserve">, </w:t>
      </w:r>
      <w:r>
        <w:rPr>
          <w:rStyle w:val="MathVar"/>
        </w:rPr>
        <w:t>c</w:t>
      </w:r>
      <w:r>
        <w:t xml:space="preserve"> — стороны треугольника, </w:t>
      </w:r>
      <w:r>
        <w:rPr>
          <w:rStyle w:val="MathVar"/>
          <w:spacing w:val="60"/>
        </w:rPr>
        <w:t>p</w:t>
      </w:r>
      <w:r>
        <w:rPr>
          <w:rFonts w:ascii="Symbol" w:hAnsi="Symbol"/>
          <w:spacing w:val="60"/>
          <w:lang w:val="en-US"/>
        </w:rPr>
        <w:t></w:t>
      </w:r>
      <w:r w:rsidRPr="003910C5">
        <w:t>(</w:t>
      </w:r>
      <w:proofErr w:type="spellStart"/>
      <w:r>
        <w:rPr>
          <w:rStyle w:val="MathVar"/>
          <w:spacing w:val="40"/>
        </w:rPr>
        <w:t>a</w:t>
      </w:r>
      <w:r>
        <w:rPr>
          <w:rFonts w:ascii="Symbol" w:hAnsi="Symbol"/>
          <w:spacing w:val="40"/>
          <w:lang w:val="en-US"/>
        </w:rPr>
        <w:t></w:t>
      </w:r>
      <w:r>
        <w:rPr>
          <w:rStyle w:val="MathVar"/>
          <w:spacing w:val="40"/>
        </w:rPr>
        <w:t>b</w:t>
      </w:r>
      <w:r>
        <w:rPr>
          <w:rFonts w:ascii="Symbol" w:hAnsi="Symbol"/>
          <w:spacing w:val="40"/>
          <w:lang w:val="en-US"/>
        </w:rPr>
        <w:t></w:t>
      </w:r>
      <w:r>
        <w:rPr>
          <w:rStyle w:val="MathVar"/>
        </w:rPr>
        <w:t>c</w:t>
      </w:r>
      <w:proofErr w:type="spellEnd"/>
      <w:r w:rsidRPr="003910C5">
        <w:rPr>
          <w:spacing w:val="40"/>
        </w:rPr>
        <w:t>)</w:t>
      </w:r>
      <w:r>
        <w:rPr>
          <w:rFonts w:ascii="Symbol" w:hAnsi="Symbol"/>
          <w:spacing w:val="40"/>
          <w:lang w:val="en-US"/>
        </w:rPr>
        <w:t></w:t>
      </w:r>
      <w:r w:rsidRPr="003910C5">
        <w:t>2</w:t>
      </w:r>
      <w:r>
        <w:t> — его полупериметр.</w:t>
      </w:r>
    </w:p>
    <w:p w:rsidR="002A4C0D" w:rsidRDefault="002A4C0D" w:rsidP="002A4C0D">
      <w:pPr>
        <w:pStyle w:val="NormalText"/>
      </w:pPr>
      <w:r>
        <w:rPr>
          <w:i/>
        </w:rPr>
        <w:t>Указания по программированию</w:t>
      </w:r>
      <w:r>
        <w:t>. Программа вначале вводит число вершин мн</w:t>
      </w:r>
      <w:r>
        <w:t>о</w:t>
      </w:r>
      <w:r>
        <w:t xml:space="preserve">гоугольника </w:t>
      </w:r>
      <w:r>
        <w:rPr>
          <w:rStyle w:val="MathVar"/>
        </w:rPr>
        <w:t>N</w:t>
      </w:r>
      <w:r>
        <w:t xml:space="preserve"> и координаты вершин </w:t>
      </w:r>
      <w:r>
        <w:rPr>
          <w:rStyle w:val="MathVar"/>
        </w:rPr>
        <w:t>x</w:t>
      </w:r>
      <w:proofErr w:type="spellStart"/>
      <w:r>
        <w:rPr>
          <w:rStyle w:val="MathVarSubscript"/>
          <w:spacing w:val="20"/>
        </w:rPr>
        <w:t>i</w:t>
      </w:r>
      <w:proofErr w:type="spellEnd"/>
      <w:r w:rsidRPr="003910C5">
        <w:t xml:space="preserve">, </w:t>
      </w:r>
      <w:proofErr w:type="gramStart"/>
      <w:r>
        <w:rPr>
          <w:rStyle w:val="MathVar"/>
        </w:rPr>
        <w:t>y</w:t>
      </w:r>
      <w:proofErr w:type="spellStart"/>
      <w:r>
        <w:rPr>
          <w:rStyle w:val="MathVarSubscript"/>
        </w:rPr>
        <w:t>i</w:t>
      </w:r>
      <w:proofErr w:type="spellEnd"/>
      <w:r w:rsidRPr="003910C5">
        <w:t xml:space="preserve">  (</w:t>
      </w:r>
      <w:proofErr w:type="spellStart"/>
      <w:proofErr w:type="gramEnd"/>
      <w:r>
        <w:rPr>
          <w:rStyle w:val="MathVar"/>
          <w:spacing w:val="60"/>
        </w:rPr>
        <w:t>i</w:t>
      </w:r>
      <w:proofErr w:type="spellEnd"/>
      <w:r>
        <w:rPr>
          <w:rFonts w:ascii="Symbol" w:hAnsi="Symbol"/>
          <w:spacing w:val="60"/>
          <w:lang w:val="en-US"/>
        </w:rPr>
        <w:t></w:t>
      </w:r>
      <w:r w:rsidRPr="003910C5">
        <w:t xml:space="preserve">1, 2, …, </w:t>
      </w:r>
      <w:r>
        <w:rPr>
          <w:rStyle w:val="MathVar"/>
        </w:rPr>
        <w:t>N</w:t>
      </w:r>
      <w:r w:rsidRPr="003910C5">
        <w:t xml:space="preserve">). </w:t>
      </w:r>
      <w:r>
        <w:t>Затем она (многократно) запрашивает координаты точек и каждый раз сообщает, находится ли эта точка вну</w:t>
      </w:r>
      <w:r>
        <w:t>т</w:t>
      </w:r>
      <w:r>
        <w:t>ри многоугольника.</w:t>
      </w:r>
    </w:p>
    <w:p w:rsidR="002A4C0D" w:rsidRDefault="002A4C0D" w:rsidP="002A4C0D">
      <w:pPr>
        <w:pStyle w:val="NormalText"/>
      </w:pPr>
      <w:r>
        <w:t>Координаты точки на плоскости хранятся в виде массива (вектора) из двух эл</w:t>
      </w:r>
      <w:r>
        <w:t>е</w:t>
      </w:r>
      <w:r>
        <w:t>ментов; для хранения вершин многоугольника необходим массив точек (двумерный массив). Вершины перечисляются в порядке обхода контура многоугольника, т.е. в соседних элементах массива находятся вершины, принадлежащие одной стор</w:t>
      </w:r>
      <w:r>
        <w:t>о</w:t>
      </w:r>
      <w:r>
        <w:t>не.</w:t>
      </w:r>
    </w:p>
    <w:p w:rsidR="000E178A" w:rsidRDefault="000E178A">
      <w:bookmarkStart w:id="0" w:name="_GoBack"/>
      <w:bookmarkEnd w:id="0"/>
    </w:p>
    <w:sectPr w:rsidR="000E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D"/>
    <w:rsid w:val="000E178A"/>
    <w:rsid w:val="002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A3B72-E9DA-4662-B7F3-474BD390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Var">
    <w:name w:val="Math Var"/>
    <w:basedOn w:val="a0"/>
    <w:rsid w:val="002A4C0D"/>
    <w:rPr>
      <w:i/>
      <w:noProof w:val="0"/>
      <w:lang w:val="en-US"/>
    </w:rPr>
  </w:style>
  <w:style w:type="character" w:customStyle="1" w:styleId="MathVarSubscript">
    <w:name w:val="Math Var Subscript"/>
    <w:basedOn w:val="MathVar"/>
    <w:rsid w:val="002A4C0D"/>
    <w:rPr>
      <w:i/>
      <w:noProof w:val="0"/>
      <w:position w:val="-4"/>
      <w:vertAlign w:val="subscript"/>
      <w:lang w:val="en-US"/>
    </w:rPr>
  </w:style>
  <w:style w:type="paragraph" w:customStyle="1" w:styleId="NormalText">
    <w:name w:val="Normal Text"/>
    <w:basedOn w:val="a"/>
    <w:rsid w:val="002A4C0D"/>
    <w:pPr>
      <w:ind w:firstLine="454"/>
      <w:jc w:val="both"/>
    </w:pPr>
  </w:style>
  <w:style w:type="paragraph" w:customStyle="1" w:styleId="Equation">
    <w:name w:val="Equation"/>
    <w:basedOn w:val="NormalText"/>
    <w:next w:val="NormalCont"/>
    <w:rsid w:val="002A4C0D"/>
    <w:pPr>
      <w:tabs>
        <w:tab w:val="center" w:pos="4253"/>
        <w:tab w:val="right" w:pos="8505"/>
      </w:tabs>
      <w:spacing w:before="60" w:after="60"/>
      <w:ind w:firstLine="0"/>
      <w:jc w:val="left"/>
    </w:pPr>
  </w:style>
  <w:style w:type="paragraph" w:customStyle="1" w:styleId="NormalCont">
    <w:name w:val="Normal Cont"/>
    <w:basedOn w:val="NormalText"/>
    <w:next w:val="NormalText"/>
    <w:rsid w:val="002A4C0D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Кайда Анатолий Сергеевич</dc:creator>
  <cp:keywords/>
  <dc:description/>
  <cp:lastModifiedBy>Кайда Анатолий Сергеевич</cp:lastModifiedBy>
  <cp:revision>1</cp:revision>
  <dcterms:created xsi:type="dcterms:W3CDTF">2014-10-20T07:48:00Z</dcterms:created>
  <dcterms:modified xsi:type="dcterms:W3CDTF">2014-10-20T07:48:00Z</dcterms:modified>
</cp:coreProperties>
</file>