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Вариант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Составьте план объема услуг  по предоставлению абонентских точек доступа и таксофонам в среднегодовом натуральном выражении, а также определите их количество, на конец года исходя из следующих данных:</w:t>
      </w:r>
    </w:p>
    <w:p>
      <w:pPr>
        <w:spacing w:before="0" w:after="0" w:line="240"/>
        <w:ind w:right="0" w:left="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95"/>
        <w:gridCol w:w="1595"/>
        <w:gridCol w:w="1595"/>
        <w:gridCol w:w="1595"/>
        <w:gridCol w:w="1595"/>
        <w:gridCol w:w="1596"/>
      </w:tblGrid>
      <w:tr>
        <w:trPr>
          <w:trHeight w:val="0" w:hRule="atLeast"/>
          <w:jc w:val="left"/>
        </w:trPr>
        <w:tc>
          <w:tcPr>
            <w:tcW w:w="159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услуг</w:t>
            </w:r>
          </w:p>
        </w:tc>
        <w:tc>
          <w:tcPr>
            <w:tcW w:w="159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на начало года</w:t>
            </w:r>
          </w:p>
        </w:tc>
        <w:tc>
          <w:tcPr>
            <w:tcW w:w="6381" w:type="dxa"/>
            <w:gridSpan w:val="4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 прироста</w:t>
            </w:r>
          </w:p>
        </w:tc>
      </w:tr>
      <w:tr>
        <w:trPr>
          <w:trHeight w:val="0" w:hRule="atLeast"/>
          <w:jc w:val="left"/>
        </w:trPr>
        <w:tc>
          <w:tcPr>
            <w:tcW w:w="159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I. квартал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II. квартал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III. квартал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IV. квартал</w:t>
            </w:r>
          </w:p>
        </w:tc>
      </w:tr>
      <w:tr>
        <w:trPr>
          <w:trHeight w:val="0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Телефонные аппараты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52960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9086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1203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1400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140</w:t>
            </w:r>
          </w:p>
        </w:tc>
      </w:tr>
      <w:tr>
        <w:trPr>
          <w:trHeight w:val="0" w:hRule="atLeast"/>
          <w:jc w:val="left"/>
        </w:trPr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Таксофоны 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1953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9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596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Определите среднегодовое количество радиотрансляционных точек на ГРТС если известны следующие данные: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радиоточек на начало года – 65000 ед.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Выбытие радиоточек составило: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В январе – 300 ед.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С 1 марта – 400 ед.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В сентябре – 500 ед.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В октябре – 200 ед.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исходных данных организации связи представленных в таблице определите: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среднегодовую стоимость О.П.Ф. и их стоимость на конец года;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стоимостные показатели использования О.Ф.(фондоотдачу, фондоемкость, фондовооруженность);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392"/>
        <w:gridCol w:w="2393"/>
        <w:gridCol w:w="2393"/>
        <w:gridCol w:w="2393"/>
      </w:tblGrid>
      <w:tr>
        <w:trPr>
          <w:trHeight w:val="0" w:hRule="atLeast"/>
          <w:jc w:val="left"/>
        </w:trPr>
        <w:tc>
          <w:tcPr>
            <w:tcW w:w="2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 ввода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 вводимых О.Ф. тыс.руб.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 выбытия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 выбывающих О.Ф. тыс. руб.</w:t>
            </w:r>
          </w:p>
        </w:tc>
      </w:tr>
      <w:tr>
        <w:trPr>
          <w:trHeight w:val="0" w:hRule="atLeast"/>
          <w:jc w:val="left"/>
        </w:trPr>
        <w:tc>
          <w:tcPr>
            <w:tcW w:w="23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февраль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мая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август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ноябрь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59,5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10,5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Октября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239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40,1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Стоимость О.Ф. на начало года – 2825 т.р.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Доходы от реализации услуг  – 5525 т.р.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Среднесписочная численность производственного персонала – 230 чел.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исходных данных таблицы о деятельности организации связи в 1 квартале и планируемых изменений во 2 квартале, определить:</w:t>
      </w:r>
    </w:p>
    <w:p>
      <w:p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  <w:t xml:space="preserve">Коэффициент оборачиваемости оборотных средств, коэффициент загрузки, время одного оборота в днях в первом квартале.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  <w:t xml:space="preserve">Коэффициент оборачиваемости и загрузки оборотных средств, а также их величины во втором квартале.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  <w:t xml:space="preserve">Высвобождение оборотных средств в результате сокращения длительности одного оборота оборотных средств.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128"/>
        <w:gridCol w:w="2443"/>
      </w:tblGrid>
      <w:tr>
        <w:trPr>
          <w:trHeight w:val="0" w:hRule="atLeast"/>
          <w:jc w:val="left"/>
        </w:trPr>
        <w:tc>
          <w:tcPr>
            <w:tcW w:w="71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 </w:t>
            </w:r>
          </w:p>
        </w:tc>
        <w:tc>
          <w:tcPr>
            <w:tcW w:w="244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</w:t>
            </w:r>
          </w:p>
        </w:tc>
      </w:tr>
      <w:tr>
        <w:trPr>
          <w:trHeight w:val="0" w:hRule="atLeast"/>
          <w:jc w:val="left"/>
        </w:trPr>
        <w:tc>
          <w:tcPr>
            <w:tcW w:w="71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от  реализации услуг т.р.</w:t>
            </w:r>
          </w:p>
        </w:tc>
        <w:tc>
          <w:tcPr>
            <w:tcW w:w="244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1550,5</w:t>
            </w:r>
          </w:p>
        </w:tc>
      </w:tr>
      <w:tr>
        <w:trPr>
          <w:trHeight w:val="0" w:hRule="atLeast"/>
          <w:jc w:val="left"/>
        </w:trPr>
        <w:tc>
          <w:tcPr>
            <w:tcW w:w="71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Среднеквартальное количество оборотных средств т.р.</w:t>
            </w:r>
          </w:p>
        </w:tc>
        <w:tc>
          <w:tcPr>
            <w:tcW w:w="244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20,5</w:t>
            </w:r>
          </w:p>
        </w:tc>
      </w:tr>
      <w:tr>
        <w:trPr>
          <w:trHeight w:val="0" w:hRule="atLeast"/>
          <w:jc w:val="left"/>
        </w:trPr>
        <w:tc>
          <w:tcPr>
            <w:tcW w:w="71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Планируемый прирост доходов основной деятельности во втором квартале, %</w:t>
            </w:r>
          </w:p>
        </w:tc>
        <w:tc>
          <w:tcPr>
            <w:tcW w:w="244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0" w:hRule="atLeast"/>
          <w:jc w:val="left"/>
        </w:trPr>
        <w:tc>
          <w:tcPr>
            <w:tcW w:w="712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Планируемое сокращение времени одного оборота, дни</w:t>
            </w:r>
          </w:p>
        </w:tc>
        <w:tc>
          <w:tcPr>
            <w:tcW w:w="244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5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и проанализировать изменение производительности труда за три года. Исходные данные представлены в таблице: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248"/>
        <w:gridCol w:w="1800"/>
        <w:gridCol w:w="1800"/>
        <w:gridCol w:w="1723"/>
      </w:tblGrid>
      <w:tr>
        <w:trPr>
          <w:trHeight w:val="0" w:hRule="atLeast"/>
          <w:jc w:val="left"/>
        </w:trPr>
        <w:tc>
          <w:tcPr>
            <w:tcW w:w="4248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5323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</w:tr>
      <w:tr>
        <w:trPr>
          <w:trHeight w:val="0" w:hRule="atLeast"/>
          <w:jc w:val="left"/>
        </w:trPr>
        <w:tc>
          <w:tcPr>
            <w:tcW w:w="4248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1-й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2-й</w:t>
            </w:r>
          </w:p>
        </w:tc>
        <w:tc>
          <w:tcPr>
            <w:tcW w:w="17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3-й</w:t>
            </w:r>
          </w:p>
        </w:tc>
      </w:tr>
      <w:tr>
        <w:trPr>
          <w:trHeight w:val="0" w:hRule="atLeast"/>
          <w:jc w:val="left"/>
        </w:trPr>
        <w:tc>
          <w:tcPr>
            <w:tcW w:w="42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от реализации услуг т.р.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9045,5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12456</w:t>
            </w:r>
          </w:p>
        </w:tc>
        <w:tc>
          <w:tcPr>
            <w:tcW w:w="17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8578,4</w:t>
            </w:r>
          </w:p>
        </w:tc>
      </w:tr>
      <w:tr>
        <w:trPr>
          <w:trHeight w:val="0" w:hRule="atLeast"/>
          <w:jc w:val="left"/>
        </w:trPr>
        <w:tc>
          <w:tcPr>
            <w:tcW w:w="42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Среднесписочная численность работников, чел.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198</w:t>
            </w:r>
          </w:p>
        </w:tc>
        <w:tc>
          <w:tcPr>
            <w:tcW w:w="17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205</w:t>
            </w:r>
          </w:p>
        </w:tc>
      </w:tr>
      <w:tr>
        <w:trPr>
          <w:trHeight w:val="0" w:hRule="atLeast"/>
          <w:jc w:val="left"/>
        </w:trPr>
        <w:tc>
          <w:tcPr>
            <w:tcW w:w="424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Производительность труда, т.руб./чел.</w:t>
            </w: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72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