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018" w:rsidRDefault="00D64018" w:rsidP="00D64018">
      <w:pPr>
        <w:jc w:val="center"/>
        <w:rPr>
          <w:rFonts w:ascii="GothicRus" w:hAnsi="GothicRus"/>
        </w:rPr>
      </w:pPr>
      <w:r>
        <w:rPr>
          <w:rFonts w:ascii="GothicRus" w:hAnsi="GothicRus"/>
        </w:rPr>
        <w:t>Вариант 5.</w:t>
      </w:r>
    </w:p>
    <w:p w:rsidR="00D64018" w:rsidRDefault="00D64018" w:rsidP="00D64018">
      <w:pPr>
        <w:numPr>
          <w:ilvl w:val="0"/>
          <w:numId w:val="1"/>
        </w:numPr>
        <w:spacing w:line="160" w:lineRule="atLeast"/>
        <w:jc w:val="both"/>
        <w:rPr>
          <w:rFonts w:ascii="GothicRus" w:hAnsi="GothicRus"/>
          <w:sz w:val="22"/>
        </w:rPr>
      </w:pPr>
      <w:r>
        <w:rPr>
          <w:position w:val="-12"/>
          <w:sz w:val="22"/>
        </w:rPr>
        <w:object w:dxaOrig="13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75pt" o:ole="" fillcolor="window">
            <v:imagedata r:id="rId5" o:title=""/>
          </v:shape>
          <o:OLEObject Type="Embed" ProgID="Equation.3" ShapeID="_x0000_i1025" DrawAspect="Content" ObjectID="_1473191207" r:id="rId6"/>
        </w:object>
      </w:r>
      <w:r>
        <w:rPr>
          <w:sz w:val="22"/>
        </w:rPr>
        <w:t xml:space="preserve"> вероятностное пространство. </w:t>
      </w:r>
      <w:r>
        <w:rPr>
          <w:position w:val="-12"/>
          <w:sz w:val="22"/>
        </w:rPr>
        <w:object w:dxaOrig="1400" w:dyaOrig="380">
          <v:shape id="_x0000_i1026" type="#_x0000_t75" style="width:69.75pt;height:18.75pt" o:ole="" fillcolor="window">
            <v:imagedata r:id="rId7" o:title=""/>
          </v:shape>
          <o:OLEObject Type="Embed" ProgID="Equation.3" ShapeID="_x0000_i1026" DrawAspect="Content" ObjectID="_1473191208" r:id="rId8"/>
        </w:object>
      </w:r>
      <w:r>
        <w:rPr>
          <w:sz w:val="22"/>
        </w:rPr>
        <w:t xml:space="preserve">. Запишите событие: произошло только событие </w:t>
      </w:r>
      <w:r>
        <w:rPr>
          <w:i/>
          <w:iCs/>
          <w:sz w:val="22"/>
        </w:rPr>
        <w:t>А</w:t>
      </w:r>
      <w:r>
        <w:rPr>
          <w:sz w:val="22"/>
        </w:rPr>
        <w:t>.</w:t>
      </w:r>
    </w:p>
    <w:p w:rsidR="00D64018" w:rsidRDefault="00D64018" w:rsidP="00D64018">
      <w:pPr>
        <w:numPr>
          <w:ilvl w:val="0"/>
          <w:numId w:val="1"/>
        </w:numPr>
        <w:spacing w:line="160" w:lineRule="atLeast"/>
        <w:jc w:val="both"/>
        <w:rPr>
          <w:rFonts w:ascii="GothicRus" w:hAnsi="GothicRus"/>
          <w:sz w:val="22"/>
        </w:rPr>
      </w:pPr>
      <w:r>
        <w:rPr>
          <w:sz w:val="22"/>
        </w:rPr>
        <w:t xml:space="preserve">Даны три события: </w:t>
      </w:r>
      <w:r>
        <w:rPr>
          <w:position w:val="-4"/>
          <w:sz w:val="22"/>
        </w:rPr>
        <w:object w:dxaOrig="420" w:dyaOrig="260">
          <v:shape id="_x0000_i1027" type="#_x0000_t75" style="width:21pt;height:12.75pt" o:ole="" fillcolor="window">
            <v:imagedata r:id="rId9" o:title=""/>
          </v:shape>
          <o:OLEObject Type="Embed" ProgID="Equation.3" ShapeID="_x0000_i1027" DrawAspect="Content" ObjectID="_1473191209" r:id="rId10"/>
        </w:object>
      </w:r>
      <w:r>
        <w:rPr>
          <w:sz w:val="22"/>
        </w:rPr>
        <w:t xml:space="preserve">студент учится на первом курсе; </w:t>
      </w:r>
      <w:r>
        <w:rPr>
          <w:position w:val="-4"/>
          <w:sz w:val="22"/>
        </w:rPr>
        <w:object w:dxaOrig="420" w:dyaOrig="260">
          <v:shape id="_x0000_i1028" type="#_x0000_t75" style="width:21pt;height:12.75pt" o:ole="" fillcolor="window">
            <v:imagedata r:id="rId11" o:title=""/>
          </v:shape>
          <o:OLEObject Type="Embed" ProgID="Equation.3" ShapeID="_x0000_i1028" DrawAspect="Content" ObjectID="_1473191210" r:id="rId12"/>
        </w:object>
      </w:r>
      <w:r>
        <w:rPr>
          <w:sz w:val="22"/>
        </w:rPr>
        <w:t xml:space="preserve">студент живет в общежитии; </w:t>
      </w:r>
      <w:proofErr w:type="gramStart"/>
      <w:r>
        <w:rPr>
          <w:sz w:val="22"/>
        </w:rPr>
        <w:t>С</w:t>
      </w:r>
      <w:proofErr w:type="gramEnd"/>
      <w:r>
        <w:rPr>
          <w:sz w:val="22"/>
        </w:rPr>
        <w:t xml:space="preserve"> – студент вовремя сдал сессию. Что означает событие</w:t>
      </w:r>
      <w:proofErr w:type="gramStart"/>
      <w:r>
        <w:rPr>
          <w:sz w:val="22"/>
        </w:rPr>
        <w:t xml:space="preserve">: </w:t>
      </w:r>
      <w:r>
        <w:rPr>
          <w:position w:val="-6"/>
          <w:sz w:val="22"/>
        </w:rPr>
        <w:object w:dxaOrig="1219" w:dyaOrig="380">
          <v:shape id="_x0000_i1029" type="#_x0000_t75" style="width:60.75pt;height:18.75pt" o:ole="" fillcolor="window">
            <v:imagedata r:id="rId13" o:title=""/>
          </v:shape>
          <o:OLEObject Type="Embed" ProgID="Equation.3" ShapeID="_x0000_i1029" DrawAspect="Content" ObjectID="_1473191211" r:id="rId14"/>
        </w:object>
      </w:r>
      <w:r>
        <w:rPr>
          <w:sz w:val="22"/>
        </w:rPr>
        <w:t xml:space="preserve">? </w:t>
      </w:r>
      <w:proofErr w:type="gramEnd"/>
      <w:r>
        <w:rPr>
          <w:sz w:val="22"/>
        </w:rPr>
        <w:t>Изобразите это событие с помощью диаграммы Вена.</w:t>
      </w:r>
    </w:p>
    <w:p w:rsidR="00D64018" w:rsidRDefault="00D64018" w:rsidP="00D64018">
      <w:pPr>
        <w:numPr>
          <w:ilvl w:val="0"/>
          <w:numId w:val="1"/>
        </w:numPr>
        <w:spacing w:line="160" w:lineRule="atLeast"/>
        <w:jc w:val="both"/>
        <w:rPr>
          <w:rFonts w:ascii="GothicRus" w:hAnsi="GothicRus"/>
          <w:sz w:val="22"/>
        </w:rPr>
      </w:pPr>
      <w:r>
        <w:rPr>
          <w:sz w:val="22"/>
        </w:rPr>
        <w:t>Подбрасываются 3 игральные кости. Найти вероятность того, что в сумме вып</w:t>
      </w:r>
      <w:r>
        <w:rPr>
          <w:sz w:val="22"/>
        </w:rPr>
        <w:t>а</w:t>
      </w:r>
      <w:r>
        <w:rPr>
          <w:sz w:val="22"/>
        </w:rPr>
        <w:t>дет 17 очков.</w:t>
      </w:r>
    </w:p>
    <w:p w:rsidR="00D64018" w:rsidRDefault="00D64018" w:rsidP="00D64018">
      <w:pPr>
        <w:numPr>
          <w:ilvl w:val="0"/>
          <w:numId w:val="1"/>
        </w:numPr>
        <w:spacing w:line="160" w:lineRule="atLeast"/>
        <w:jc w:val="both"/>
        <w:rPr>
          <w:rFonts w:ascii="GothicRus" w:hAnsi="GothicRus"/>
          <w:sz w:val="22"/>
        </w:rPr>
      </w:pPr>
      <w:r>
        <w:rPr>
          <w:sz w:val="22"/>
        </w:rPr>
        <w:t>В урне находится 10 белых и 5 черных шаров. Случайным образом из урны последовательно вынимают 2 шара. Найти вер</w:t>
      </w:r>
      <w:r>
        <w:rPr>
          <w:sz w:val="22"/>
        </w:rPr>
        <w:t>о</w:t>
      </w:r>
      <w:r>
        <w:rPr>
          <w:sz w:val="22"/>
        </w:rPr>
        <w:t>ятность того, что второй шар окажется белым.</w:t>
      </w:r>
    </w:p>
    <w:p w:rsidR="00D64018" w:rsidRDefault="00D64018" w:rsidP="00D64018">
      <w:pPr>
        <w:numPr>
          <w:ilvl w:val="0"/>
          <w:numId w:val="1"/>
        </w:numPr>
        <w:spacing w:line="160" w:lineRule="atLeast"/>
        <w:jc w:val="both"/>
        <w:rPr>
          <w:rFonts w:ascii="GothicRus" w:hAnsi="GothicRus"/>
          <w:sz w:val="22"/>
        </w:rPr>
      </w:pPr>
      <w:r>
        <w:rPr>
          <w:noProof/>
          <w:sz w:val="20"/>
        </w:rPr>
        <w:pict>
          <v:group id="_x0000_s1026" style="position:absolute;left:0;text-align:left;margin-left:324pt;margin-top:19.45pt;width:210.75pt;height:39.9pt;z-index:251660288" coordorigin="2214,2730" coordsize="4215,798">
            <v:line id="_x0000_s1027" style="position:absolute" from="2556,2901" to="2556,3129"/>
            <v:line id="_x0000_s1028" style="position:absolute" from="2214,3129" to="2553,3129"/>
            <v:line id="_x0000_s1029" style="position:absolute" from="3696,3129" to="4035,3129"/>
            <v:line id="_x0000_s1030" style="position:absolute" from="3696,3129" to="3696,3357"/>
            <v:line id="_x0000_s1031" style="position:absolute" from="2556,3129" to="2556,3357"/>
            <v:rect id="_x0000_s1032" style="position:absolute;left:2898;top:2730;width:452;height:339">
              <v:textbox style="mso-next-textbox:#_x0000_s1032">
                <w:txbxContent>
                  <w:p w:rsidR="00D64018" w:rsidRDefault="00D64018" w:rsidP="00D64018">
                    <w:pPr>
                      <w:rPr>
                        <w:sz w:val="16"/>
                        <w:lang w:val="en-US"/>
                      </w:rPr>
                    </w:pPr>
                    <w:r>
                      <w:rPr>
                        <w:sz w:val="16"/>
                        <w:lang w:val="en-US"/>
                      </w:rPr>
                      <w:t>1</w:t>
                    </w:r>
                  </w:p>
                </w:txbxContent>
              </v:textbox>
            </v:rect>
            <v:rect id="_x0000_s1033" style="position:absolute;left:2898;top:3186;width:452;height:342">
              <v:textbox style="mso-next-textbox:#_x0000_s1033">
                <w:txbxContent>
                  <w:p w:rsidR="00D64018" w:rsidRDefault="00D64018" w:rsidP="00D64018">
                    <w:pPr>
                      <w:rPr>
                        <w:sz w:val="16"/>
                        <w:lang w:val="en-US"/>
                      </w:rPr>
                    </w:pPr>
                    <w:r>
                      <w:rPr>
                        <w:sz w:val="16"/>
                        <w:lang w:val="en-US"/>
                      </w:rPr>
                      <w:t>2</w:t>
                    </w:r>
                  </w:p>
                </w:txbxContent>
              </v:textbox>
            </v:rect>
            <v:rect id="_x0000_s1034" style="position:absolute;left:4836;top:2958;width:452;height:339">
              <v:textbox style="mso-next-textbox:#_x0000_s1034">
                <w:txbxContent>
                  <w:p w:rsidR="00D64018" w:rsidRDefault="00D64018" w:rsidP="00D64018">
                    <w:pPr>
                      <w:rPr>
                        <w:sz w:val="16"/>
                        <w:lang w:val="en-US"/>
                      </w:rPr>
                    </w:pPr>
                    <w:r>
                      <w:rPr>
                        <w:sz w:val="16"/>
                        <w:lang w:val="en-US"/>
                      </w:rPr>
                      <w:t>4</w:t>
                    </w:r>
                  </w:p>
                </w:txbxContent>
              </v:textbox>
            </v:rect>
            <v:rect id="_x0000_s1035" style="position:absolute;left:5634;top:2958;width:452;height:339">
              <v:textbox style="mso-next-textbox:#_x0000_s1035">
                <w:txbxContent>
                  <w:p w:rsidR="00D64018" w:rsidRDefault="00D64018" w:rsidP="00D64018">
                    <w:pPr>
                      <w:rPr>
                        <w:sz w:val="16"/>
                        <w:lang w:val="en-US"/>
                      </w:rPr>
                    </w:pPr>
                    <w:r>
                      <w:rPr>
                        <w:sz w:val="16"/>
                        <w:lang w:val="en-US"/>
                      </w:rPr>
                      <w:t>5</w:t>
                    </w:r>
                  </w:p>
                </w:txbxContent>
              </v:textbox>
            </v:rect>
            <v:rect id="_x0000_s1036" style="position:absolute;left:4038;top:2958;width:452;height:339">
              <v:textbox style="mso-next-textbox:#_x0000_s1036">
                <w:txbxContent>
                  <w:p w:rsidR="00D64018" w:rsidRDefault="00D64018" w:rsidP="00D64018">
                    <w:pPr>
                      <w:rPr>
                        <w:sz w:val="16"/>
                        <w:lang w:val="en-US"/>
                      </w:rPr>
                    </w:pPr>
                    <w:r>
                      <w:rPr>
                        <w:sz w:val="16"/>
                        <w:lang w:val="en-US"/>
                      </w:rPr>
                      <w:t>3</w:t>
                    </w:r>
                  </w:p>
                </w:txbxContent>
              </v:textbox>
            </v:rect>
            <v:line id="_x0000_s1037" style="position:absolute" from="6090,3129" to="6429,3129"/>
            <v:line id="_x0000_s1038" style="position:absolute" from="5292,3129" to="5631,3129"/>
            <v:line id="_x0000_s1039" style="position:absolute" from="4494,3129" to="4833,3129"/>
            <v:line id="_x0000_s1040" style="position:absolute" from="3354,3357" to="3693,3357"/>
            <v:line id="_x0000_s1041" style="position:absolute" from="3354,2901" to="3693,2901"/>
            <v:line id="_x0000_s1042" style="position:absolute" from="2556,2901" to="2895,2901"/>
            <v:line id="_x0000_s1043" style="position:absolute" from="2556,3357" to="2895,3357"/>
            <v:line id="_x0000_s1044" style="position:absolute" from="3696,2901" to="3696,3129"/>
            <w10:wrap type="square"/>
          </v:group>
        </w:pict>
      </w:r>
      <w:r>
        <w:rPr>
          <w:sz w:val="22"/>
        </w:rPr>
        <w:t xml:space="preserve">Электрическая цепь составлена по схеме, приведенной на рисунке. Событие </w:t>
      </w:r>
      <w:r>
        <w:rPr>
          <w:position w:val="-12"/>
          <w:sz w:val="22"/>
        </w:rPr>
        <w:object w:dxaOrig="540" w:dyaOrig="360">
          <v:shape id="_x0000_i1030" type="#_x0000_t75" style="width:27pt;height:18pt" o:ole="" fillcolor="window">
            <v:imagedata r:id="rId15" o:title=""/>
          </v:shape>
          <o:OLEObject Type="Embed" ProgID="Equation.3" ShapeID="_x0000_i1030" DrawAspect="Content" ObjectID="_1473191212" r:id="rId16"/>
        </w:object>
      </w:r>
      <w:r>
        <w:rPr>
          <w:sz w:val="22"/>
        </w:rPr>
        <w:t xml:space="preserve"> элемент с номером </w:t>
      </w:r>
      <w:r>
        <w:rPr>
          <w:i/>
          <w:sz w:val="22"/>
          <w:lang w:val="en-US"/>
        </w:rPr>
        <w:t>k</w:t>
      </w:r>
      <w:r>
        <w:rPr>
          <w:sz w:val="22"/>
        </w:rPr>
        <w:t xml:space="preserve"> вышел из строя. Событие</w:t>
      </w:r>
      <w:proofErr w:type="gramStart"/>
      <w:r>
        <w:rPr>
          <w:sz w:val="22"/>
        </w:rPr>
        <w:t xml:space="preserve"> </w:t>
      </w:r>
      <w:r>
        <w:rPr>
          <w:i/>
          <w:sz w:val="22"/>
        </w:rPr>
        <w:t>А</w:t>
      </w:r>
      <w:proofErr w:type="gramEnd"/>
      <w:r>
        <w:rPr>
          <w:sz w:val="22"/>
        </w:rPr>
        <w:t xml:space="preserve"> – разрыв цепи. Вероятность отказа </w:t>
      </w:r>
      <w:r>
        <w:rPr>
          <w:i/>
          <w:sz w:val="22"/>
          <w:lang w:val="en-US"/>
        </w:rPr>
        <w:t>k</w:t>
      </w:r>
      <w:r>
        <w:rPr>
          <w:i/>
          <w:sz w:val="22"/>
        </w:rPr>
        <w:t>-</w:t>
      </w:r>
      <w:r>
        <w:rPr>
          <w:sz w:val="22"/>
        </w:rPr>
        <w:t xml:space="preserve">го элемента равна  </w:t>
      </w:r>
      <w:r>
        <w:rPr>
          <w:position w:val="-12"/>
          <w:sz w:val="22"/>
        </w:rPr>
        <w:object w:dxaOrig="320" w:dyaOrig="360">
          <v:shape id="_x0000_i1031" type="#_x0000_t75" style="width:15.75pt;height:18pt" o:ole="" fillcolor="window">
            <v:imagedata r:id="rId17" o:title=""/>
          </v:shape>
          <o:OLEObject Type="Embed" ProgID="Equation.3" ShapeID="_x0000_i1031" DrawAspect="Content" ObjectID="_1473191213" r:id="rId18"/>
        </w:object>
      </w:r>
      <w:r>
        <w:rPr>
          <w:sz w:val="22"/>
        </w:rPr>
        <w:t>. На</w:t>
      </w:r>
      <w:r>
        <w:rPr>
          <w:sz w:val="22"/>
        </w:rPr>
        <w:t>й</w:t>
      </w:r>
      <w:r>
        <w:rPr>
          <w:sz w:val="22"/>
        </w:rPr>
        <w:t xml:space="preserve">дите </w:t>
      </w:r>
      <w:r>
        <w:rPr>
          <w:position w:val="-10"/>
          <w:sz w:val="22"/>
        </w:rPr>
        <w:object w:dxaOrig="580" w:dyaOrig="360">
          <v:shape id="_x0000_i1032" type="#_x0000_t75" style="width:29.25pt;height:18pt" o:ole="" fillcolor="window">
            <v:imagedata r:id="rId19" o:title=""/>
          </v:shape>
          <o:OLEObject Type="Embed" ProgID="Equation.3" ShapeID="_x0000_i1032" DrawAspect="Content" ObjectID="_1473191214" r:id="rId20"/>
        </w:object>
      </w:r>
      <w:r>
        <w:rPr>
          <w:sz w:val="22"/>
        </w:rPr>
        <w:t xml:space="preserve">. </w:t>
      </w:r>
    </w:p>
    <w:p w:rsidR="00D64018" w:rsidRDefault="00D64018" w:rsidP="00D64018">
      <w:pPr>
        <w:numPr>
          <w:ilvl w:val="0"/>
          <w:numId w:val="1"/>
        </w:numPr>
        <w:spacing w:line="160" w:lineRule="atLeast"/>
        <w:jc w:val="both"/>
        <w:rPr>
          <w:rFonts w:ascii="GothicRus" w:hAnsi="GothicRus"/>
          <w:sz w:val="22"/>
        </w:rPr>
      </w:pPr>
      <w:r>
        <w:rPr>
          <w:sz w:val="22"/>
        </w:rPr>
        <w:t>В магазин поступают лампочки, изготовленные на трех зав</w:t>
      </w:r>
      <w:r>
        <w:rPr>
          <w:sz w:val="22"/>
        </w:rPr>
        <w:t>о</w:t>
      </w:r>
      <w:r>
        <w:rPr>
          <w:sz w:val="22"/>
        </w:rPr>
        <w:t xml:space="preserve">дах, причем 70% изготовлены на </w:t>
      </w:r>
      <w:r>
        <w:rPr>
          <w:sz w:val="22"/>
          <w:lang w:val="en-US"/>
        </w:rPr>
        <w:t>I</w:t>
      </w:r>
      <w:r>
        <w:rPr>
          <w:sz w:val="22"/>
        </w:rPr>
        <w:t xml:space="preserve"> заводе, 20% – на </w:t>
      </w:r>
      <w:r>
        <w:rPr>
          <w:sz w:val="22"/>
          <w:lang w:val="en-US"/>
        </w:rPr>
        <w:t>II</w:t>
      </w:r>
      <w:r>
        <w:rPr>
          <w:sz w:val="22"/>
        </w:rPr>
        <w:t xml:space="preserve"> и 10% – на </w:t>
      </w:r>
      <w:r>
        <w:rPr>
          <w:sz w:val="22"/>
          <w:lang w:val="en-US"/>
        </w:rPr>
        <w:t>III</w:t>
      </w:r>
      <w:r>
        <w:rPr>
          <w:sz w:val="22"/>
        </w:rPr>
        <w:t xml:space="preserve"> заводе. Вероятность брака для </w:t>
      </w:r>
      <w:r>
        <w:rPr>
          <w:sz w:val="22"/>
          <w:lang w:val="en-US"/>
        </w:rPr>
        <w:t>I</w:t>
      </w:r>
      <w:r>
        <w:rPr>
          <w:sz w:val="22"/>
        </w:rPr>
        <w:t xml:space="preserve">, </w:t>
      </w:r>
      <w:r>
        <w:rPr>
          <w:sz w:val="22"/>
          <w:lang w:val="en-US"/>
        </w:rPr>
        <w:t>II</w:t>
      </w:r>
      <w:r>
        <w:rPr>
          <w:sz w:val="22"/>
        </w:rPr>
        <w:t xml:space="preserve"> и </w:t>
      </w:r>
      <w:r>
        <w:rPr>
          <w:sz w:val="22"/>
          <w:lang w:val="en-US"/>
        </w:rPr>
        <w:t>III</w:t>
      </w:r>
      <w:r>
        <w:rPr>
          <w:sz w:val="22"/>
        </w:rPr>
        <w:t xml:space="preserve"> заводов равна 1%, 2% и 3% соответственно. Найти вероятность того</w:t>
      </w:r>
      <w:proofErr w:type="gramStart"/>
      <w:r>
        <w:rPr>
          <w:sz w:val="22"/>
        </w:rPr>
        <w:t xml:space="preserve"> ,</w:t>
      </w:r>
      <w:proofErr w:type="gramEnd"/>
      <w:r>
        <w:rPr>
          <w:sz w:val="22"/>
        </w:rPr>
        <w:t xml:space="preserve"> что купленная случайным образом лампочка окажется неиспра</w:t>
      </w:r>
      <w:r>
        <w:rPr>
          <w:sz w:val="22"/>
        </w:rPr>
        <w:t>в</w:t>
      </w:r>
      <w:r>
        <w:rPr>
          <w:sz w:val="22"/>
        </w:rPr>
        <w:t>ной.</w:t>
      </w:r>
    </w:p>
    <w:p w:rsidR="00D64018" w:rsidRDefault="00D64018" w:rsidP="00D64018">
      <w:pPr>
        <w:numPr>
          <w:ilvl w:val="0"/>
          <w:numId w:val="1"/>
        </w:numPr>
        <w:spacing w:line="160" w:lineRule="atLeast"/>
        <w:jc w:val="both"/>
        <w:rPr>
          <w:rFonts w:ascii="GothicRus" w:hAnsi="GothicRus"/>
          <w:sz w:val="22"/>
        </w:rPr>
      </w:pPr>
      <w:r>
        <w:rPr>
          <w:sz w:val="22"/>
        </w:rPr>
        <w:t>В условии предыдущей задачи известно, что лампочка исправна. Найти вероятность того, что она изготовл</w:t>
      </w:r>
      <w:r>
        <w:rPr>
          <w:sz w:val="22"/>
        </w:rPr>
        <w:t>е</w:t>
      </w:r>
      <w:r>
        <w:rPr>
          <w:sz w:val="22"/>
        </w:rPr>
        <w:t xml:space="preserve">на на </w:t>
      </w:r>
      <w:r>
        <w:rPr>
          <w:sz w:val="22"/>
          <w:lang w:val="en-US"/>
        </w:rPr>
        <w:t>III</w:t>
      </w:r>
      <w:r>
        <w:rPr>
          <w:sz w:val="22"/>
        </w:rPr>
        <w:t xml:space="preserve"> заводе.</w:t>
      </w:r>
    </w:p>
    <w:p w:rsidR="00D64018" w:rsidRDefault="00D64018" w:rsidP="00D64018">
      <w:pPr>
        <w:numPr>
          <w:ilvl w:val="0"/>
          <w:numId w:val="1"/>
        </w:numPr>
        <w:spacing w:line="160" w:lineRule="atLeast"/>
        <w:jc w:val="both"/>
        <w:rPr>
          <w:rFonts w:ascii="GothicRus" w:hAnsi="GothicRus"/>
          <w:sz w:val="22"/>
        </w:rPr>
      </w:pPr>
      <w:r>
        <w:rPr>
          <w:sz w:val="22"/>
        </w:rPr>
        <w:t xml:space="preserve">Под крышкой каждой 7-ой бутылки </w:t>
      </w:r>
      <w:r>
        <w:rPr>
          <w:sz w:val="22"/>
          <w:lang w:val="en-US"/>
        </w:rPr>
        <w:t>PEPSI</w:t>
      </w:r>
      <w:r>
        <w:rPr>
          <w:sz w:val="22"/>
        </w:rPr>
        <w:t xml:space="preserve"> есть приз. Куплено 10 бутылок. Какова вероятность ровно 2-х выигрышей.</w:t>
      </w:r>
    </w:p>
    <w:p w:rsidR="00BB399F" w:rsidRDefault="00BB399F"/>
    <w:p w:rsidR="00D64018" w:rsidRDefault="00D64018" w:rsidP="00D64018">
      <w:pPr>
        <w:pStyle w:val="1"/>
        <w:rPr>
          <w:sz w:val="20"/>
        </w:rPr>
      </w:pPr>
      <w:r>
        <w:rPr>
          <w:sz w:val="20"/>
        </w:rPr>
        <w:t>ВАРИАНТ №5</w:t>
      </w:r>
    </w:p>
    <w:p w:rsidR="00D64018" w:rsidRDefault="00D64018" w:rsidP="00D64018">
      <w:pPr>
        <w:numPr>
          <w:ilvl w:val="0"/>
          <w:numId w:val="2"/>
        </w:numPr>
        <w:jc w:val="both"/>
        <w:rPr>
          <w:rFonts w:ascii="Comic Sans MS" w:hAnsi="Comic Sans MS"/>
          <w:sz w:val="20"/>
        </w:rPr>
      </w:pPr>
      <w:r>
        <w:rPr>
          <w:sz w:val="20"/>
        </w:rPr>
        <w:t>Случайная величина ξ принимает значение номера Вашего вар</w:t>
      </w:r>
      <w:r>
        <w:rPr>
          <w:sz w:val="20"/>
        </w:rPr>
        <w:t>и</w:t>
      </w:r>
      <w:r>
        <w:rPr>
          <w:sz w:val="20"/>
        </w:rPr>
        <w:t xml:space="preserve">анта с вероятностью 1. Составьте закон распределения этой случайной величины, найдите значения </w:t>
      </w:r>
      <w:r>
        <w:rPr>
          <w:position w:val="-14"/>
          <w:sz w:val="20"/>
        </w:rPr>
        <w:object w:dxaOrig="2340" w:dyaOrig="380">
          <v:shape id="_x0000_i1033" type="#_x0000_t75" style="width:117pt;height:18.75pt" o:ole="">
            <v:imagedata r:id="rId21" o:title=""/>
          </v:shape>
          <o:OLEObject Type="Embed" ProgID="Equation.3" ShapeID="_x0000_i1033" DrawAspect="Content" ObjectID="_1473191215" r:id="rId22"/>
        </w:object>
      </w:r>
      <w:r>
        <w:rPr>
          <w:sz w:val="20"/>
        </w:rPr>
        <w:t xml:space="preserve">, где </w:t>
      </w:r>
      <w:r>
        <w:rPr>
          <w:i/>
          <w:iCs/>
          <w:sz w:val="20"/>
          <w:lang w:val="en-US"/>
        </w:rPr>
        <w:t>N</w:t>
      </w:r>
      <w:r>
        <w:rPr>
          <w:sz w:val="20"/>
        </w:rPr>
        <w:t xml:space="preserve"> – номер варианта, и изобразите график функции распредел</w:t>
      </w:r>
      <w:r>
        <w:rPr>
          <w:sz w:val="20"/>
        </w:rPr>
        <w:t>е</w:t>
      </w:r>
      <w:r>
        <w:rPr>
          <w:sz w:val="20"/>
        </w:rPr>
        <w:t>ния.</w:t>
      </w:r>
    </w:p>
    <w:p w:rsidR="00D64018" w:rsidRDefault="00D64018" w:rsidP="00D64018">
      <w:pPr>
        <w:numPr>
          <w:ilvl w:val="0"/>
          <w:numId w:val="2"/>
        </w:numPr>
        <w:jc w:val="both"/>
        <w:rPr>
          <w:rFonts w:ascii="Comic Sans MS" w:hAnsi="Comic Sans MS"/>
          <w:sz w:val="20"/>
        </w:rPr>
      </w:pPr>
      <w:r>
        <w:rPr>
          <w:noProof/>
          <w:sz w:val="20"/>
        </w:rPr>
        <w:pict>
          <v:group id="_x0000_s1045" style="position:absolute;left:0;text-align:left;margin-left:387pt;margin-top:33.8pt;width:131.25pt;height:90.35pt;z-index:-251654144" coordorigin="1815,1237" coordsize="2625,1807" wrapcoords="10245 360 9998 1980 10121 6120 4073 14760 864 16560 864 17100 3086 17640 9998 20520 10121 21420 10615 21420 10738 20520 14811 17640 21106 17280 21106 16560 13701 14760 11726 11880 10615 9000 10862 3240 10738 360 10245 360">
            <v:line id="_x0000_s1046" style="position:absolute" from="1929,2631" to="4380,2631" strokeweight="1pt">
              <v:stroke endarrow="classic" endarrowwidth="narrow" endarrowlength="long"/>
            </v:line>
            <v:line id="_x0000_s1047" style="position:absolute;flip:y" from="3073,1237" to="3073,3044" strokeweight="1pt">
              <v:stroke endarrow="classic" endarrowwidth="narrow" endarrowlength="long"/>
            </v:line>
            <v:line id="_x0000_s1048" style="position:absolute" from="3582,2569" to="3582,2715"/>
            <v:shapetype id="_x0000_t202" coordsize="21600,21600" o:spt="202" path="m,l,21600r21600,l21600,xe">
              <v:stroke joinstyle="miter"/>
              <v:path gradientshapeok="t" o:connecttype="rect"/>
            </v:shapetype>
            <v:shape id="_x0000_s1049" type="#_x0000_t202" style="position:absolute;left:4038;top:2545;width:402;height:413" filled="f" stroked="f">
              <v:textbox>
                <w:txbxContent>
                  <w:p w:rsidR="00D64018" w:rsidRDefault="00D64018" w:rsidP="00D64018">
                    <w:pPr>
                      <w:rPr>
                        <w:i/>
                        <w:iCs/>
                        <w:lang w:val="en-US"/>
                      </w:rPr>
                    </w:pPr>
                    <w:proofErr w:type="gramStart"/>
                    <w:r>
                      <w:rPr>
                        <w:i/>
                        <w:iCs/>
                        <w:lang w:val="en-US"/>
                      </w:rPr>
                      <w:t>x</w:t>
                    </w:r>
                    <w:proofErr w:type="gramEnd"/>
                  </w:p>
                </w:txbxContent>
              </v:textbox>
            </v:shape>
            <v:shape id="_x0000_s1050" type="#_x0000_t202" style="position:absolute;left:2223;top:1237;width:865;height:477" filled="f" stroked="f">
              <v:textbox>
                <w:txbxContent>
                  <w:p w:rsidR="00D64018" w:rsidRDefault="00D64018" w:rsidP="00D64018">
                    <w:r>
                      <w:rPr>
                        <w:position w:val="-14"/>
                      </w:rPr>
                      <w:object w:dxaOrig="580" w:dyaOrig="380">
                        <v:shape id="_x0000_i1080" type="#_x0000_t75" style="width:29.25pt;height:18.75pt" o:ole="" filled="t">
                          <v:fill color2="fill lighten(0)" method="linear sigma" focus="100%" type="gradient"/>
                          <v:imagedata r:id="rId23" o:title=""/>
                        </v:shape>
                        <o:OLEObject Type="Embed" ProgID="Equation.3" ShapeID="_x0000_i1080" DrawAspect="Content" ObjectID="_1473191262" r:id="rId24"/>
                      </w:object>
                    </w:r>
                  </w:p>
                </w:txbxContent>
              </v:textbox>
            </v:shape>
            <v:shape id="_x0000_s1051" type="#_x0000_t202" style="position:absolute;left:3411;top:2631;width:399;height:413" filled="f" stroked="f">
              <v:textbox>
                <w:txbxContent>
                  <w:p w:rsidR="00D64018" w:rsidRDefault="00D64018" w:rsidP="00D64018">
                    <w:r>
                      <w:t>3</w:t>
                    </w:r>
                  </w:p>
                </w:txbxContent>
              </v:textbox>
            </v:shape>
            <v:line id="_x0000_s1052" style="position:absolute" from="3240,2569" to="3240,2715"/>
            <v:line id="_x0000_s1053" style="position:absolute" from="2898,2569" to="2898,2715"/>
            <v:line id="_x0000_s1054" style="position:absolute" from="3411,2569" to="3411,2715"/>
            <v:line id="_x0000_s1055" style="position:absolute" from="2727,2569" to="2727,2715"/>
            <v:shape id="_x0000_s1056" type="#_x0000_t202" style="position:absolute;left:1815;top:2603;width:684;height:441" filled="f" stroked="f">
              <v:textbox>
                <w:txbxContent>
                  <w:p w:rsidR="00D64018" w:rsidRDefault="00D64018" w:rsidP="00D64018">
                    <w:pPr>
                      <w:rPr>
                        <w:sz w:val="28"/>
                      </w:rPr>
                    </w:pPr>
                    <w:r>
                      <w:rPr>
                        <w:sz w:val="28"/>
                      </w:rPr>
                      <w:t>– 5</w:t>
                    </w:r>
                  </w:p>
                </w:txbxContent>
              </v:textbox>
            </v:shape>
            <v:line id="_x0000_s1057" style="position:absolute" from="1929,2631" to="2211,2631" strokecolor="blue" strokeweight="2pt"/>
            <v:line id="_x0000_s1058" style="position:absolute" from="3582,2631" to="4152,2631" strokecolor="blue" strokeweight="2pt"/>
            <v:line id="_x0000_s1059" style="position:absolute" from="2556,2569" to="2556,2715"/>
            <v:line id="_x0000_s1060" style="position:absolute" from="2385,2559" to="2385,2705"/>
            <v:line id="_x0000_s1061" style="position:absolute" from="2214,2569" to="2214,2715"/>
            <v:line id="_x0000_s1062" style="position:absolute;flip:y" from="2211,1932" to="2895,2631" strokecolor="blue" strokeweight="2pt"/>
            <v:line id="_x0000_s1063" style="position:absolute" from="2898,1932" to="3582,2631" strokecolor="blue" strokeweight="2pt"/>
            <w10:wrap type="square"/>
          </v:group>
        </w:pict>
      </w:r>
      <w:r>
        <w:rPr>
          <w:noProof/>
          <w:sz w:val="20"/>
        </w:rPr>
        <w:t xml:space="preserve">Автомобиль едет по дороге, на которой 2 светофора, причем с равной вероятностью и независимо друг от друга на них горит красный или зеленый свет. Случайная </w:t>
      </w:r>
      <w:r>
        <w:rPr>
          <w:sz w:val="20"/>
        </w:rPr>
        <w:t xml:space="preserve">величина </w:t>
      </w:r>
      <w:r>
        <w:rPr>
          <w:sz w:val="20"/>
        </w:rPr>
        <w:sym w:font="Symbol" w:char="F078"/>
      </w:r>
      <w:r>
        <w:rPr>
          <w:sz w:val="20"/>
        </w:rPr>
        <w:t xml:space="preserve"> – число светофоров, которые авт</w:t>
      </w:r>
      <w:r>
        <w:rPr>
          <w:sz w:val="20"/>
        </w:rPr>
        <w:t>о</w:t>
      </w:r>
      <w:r>
        <w:rPr>
          <w:sz w:val="20"/>
        </w:rPr>
        <w:t>мобиль проехал до первой остановки. Составьте закон распределения этой случайной величины, если за рулем сидит очень дисциплинированный водитель. Найд</w:t>
      </w:r>
      <w:r>
        <w:rPr>
          <w:sz w:val="20"/>
        </w:rPr>
        <w:t>и</w:t>
      </w:r>
      <w:r>
        <w:rPr>
          <w:sz w:val="20"/>
        </w:rPr>
        <w:t xml:space="preserve">те </w:t>
      </w:r>
      <w:r>
        <w:rPr>
          <w:position w:val="-10"/>
          <w:sz w:val="20"/>
        </w:rPr>
        <w:object w:dxaOrig="820" w:dyaOrig="320">
          <v:shape id="_x0000_i1034" type="#_x0000_t75" style="width:41.25pt;height:15.75pt" o:ole="">
            <v:imagedata r:id="rId25" o:title=""/>
          </v:shape>
          <o:OLEObject Type="Embed" ProgID="Equation.3" ShapeID="_x0000_i1034" DrawAspect="Content" ObjectID="_1473191216" r:id="rId26"/>
        </w:object>
      </w:r>
      <w:r>
        <w:rPr>
          <w:sz w:val="20"/>
        </w:rPr>
        <w:t>.</w:t>
      </w:r>
    </w:p>
    <w:p w:rsidR="00D64018" w:rsidRDefault="00D64018" w:rsidP="00D64018">
      <w:pPr>
        <w:numPr>
          <w:ilvl w:val="0"/>
          <w:numId w:val="2"/>
        </w:numPr>
        <w:jc w:val="both"/>
        <w:rPr>
          <w:rFonts w:ascii="Comic Sans MS" w:hAnsi="Comic Sans MS"/>
          <w:sz w:val="20"/>
        </w:rPr>
      </w:pPr>
      <w:r>
        <w:rPr>
          <w:noProof/>
          <w:sz w:val="20"/>
        </w:rPr>
        <w:t>Выведите формулу для вычисления математического ожидания</w:t>
      </w:r>
      <w:r>
        <w:rPr>
          <w:sz w:val="20"/>
        </w:rPr>
        <w:t xml:space="preserve"> случа</w:t>
      </w:r>
      <w:r>
        <w:rPr>
          <w:sz w:val="20"/>
        </w:rPr>
        <w:t>й</w:t>
      </w:r>
      <w:r>
        <w:rPr>
          <w:sz w:val="20"/>
        </w:rPr>
        <w:t>ной величины ξ, распределенной по показательному закону с параме</w:t>
      </w:r>
      <w:r>
        <w:rPr>
          <w:sz w:val="20"/>
        </w:rPr>
        <w:t>т</w:t>
      </w:r>
      <w:r>
        <w:rPr>
          <w:sz w:val="20"/>
        </w:rPr>
        <w:t xml:space="preserve">ром </w:t>
      </w:r>
      <w:r>
        <w:rPr>
          <w:position w:val="-10"/>
          <w:sz w:val="20"/>
        </w:rPr>
        <w:object w:dxaOrig="740" w:dyaOrig="320">
          <v:shape id="_x0000_i1035" type="#_x0000_t75" style="width:36.75pt;height:15.75pt" o:ole="">
            <v:imagedata r:id="rId27" o:title=""/>
          </v:shape>
          <o:OLEObject Type="Embed" ProgID="Equation.3" ShapeID="_x0000_i1035" DrawAspect="Content" ObjectID="_1473191217" r:id="rId28"/>
        </w:object>
      </w:r>
      <w:r>
        <w:rPr>
          <w:sz w:val="20"/>
        </w:rPr>
        <w:t>.</w:t>
      </w:r>
    </w:p>
    <w:p w:rsidR="00D64018" w:rsidRDefault="00D64018" w:rsidP="00D64018">
      <w:pPr>
        <w:numPr>
          <w:ilvl w:val="0"/>
          <w:numId w:val="2"/>
        </w:numPr>
        <w:jc w:val="both"/>
        <w:rPr>
          <w:rFonts w:ascii="Comic Sans MS" w:hAnsi="Comic Sans MS"/>
          <w:sz w:val="20"/>
        </w:rPr>
      </w:pPr>
      <w:r>
        <w:rPr>
          <w:sz w:val="20"/>
        </w:rPr>
        <w:t>Случайная величина ξ распределена по закону равнобедренного тр</w:t>
      </w:r>
      <w:r>
        <w:rPr>
          <w:sz w:val="20"/>
        </w:rPr>
        <w:t>е</w:t>
      </w:r>
      <w:r>
        <w:rPr>
          <w:sz w:val="20"/>
        </w:rPr>
        <w:t>угольника, график ее плотности приведен на рису</w:t>
      </w:r>
      <w:r>
        <w:rPr>
          <w:sz w:val="20"/>
        </w:rPr>
        <w:t>н</w:t>
      </w:r>
      <w:r>
        <w:rPr>
          <w:sz w:val="20"/>
        </w:rPr>
        <w:t xml:space="preserve">ке. Найдите </w:t>
      </w:r>
      <w:r>
        <w:rPr>
          <w:position w:val="-14"/>
          <w:sz w:val="20"/>
        </w:rPr>
        <w:object w:dxaOrig="620" w:dyaOrig="380">
          <v:shape id="_x0000_i1036" type="#_x0000_t75" style="width:30.75pt;height:18.75pt" o:ole="">
            <v:imagedata r:id="rId29" o:title=""/>
          </v:shape>
          <o:OLEObject Type="Embed" ProgID="Equation.3" ShapeID="_x0000_i1036" DrawAspect="Content" ObjectID="_1473191218" r:id="rId30"/>
        </w:object>
      </w:r>
      <w:r>
        <w:rPr>
          <w:sz w:val="20"/>
        </w:rPr>
        <w:t xml:space="preserve"> и постройте ее график, определ</w:t>
      </w:r>
      <w:r>
        <w:rPr>
          <w:sz w:val="20"/>
        </w:rPr>
        <w:t>и</w:t>
      </w:r>
      <w:r>
        <w:rPr>
          <w:sz w:val="20"/>
        </w:rPr>
        <w:t xml:space="preserve">те </w:t>
      </w:r>
      <w:r>
        <w:rPr>
          <w:position w:val="-10"/>
          <w:sz w:val="20"/>
        </w:rPr>
        <w:object w:dxaOrig="420" w:dyaOrig="320">
          <v:shape id="_x0000_i1037" type="#_x0000_t75" style="width:21pt;height:15.75pt" o:ole="">
            <v:imagedata r:id="rId31" o:title=""/>
          </v:shape>
          <o:OLEObject Type="Embed" ProgID="Equation.3" ShapeID="_x0000_i1037" DrawAspect="Content" ObjectID="_1473191219" r:id="rId32"/>
        </w:object>
      </w:r>
      <w:r>
        <w:rPr>
          <w:sz w:val="20"/>
        </w:rPr>
        <w:t>.</w:t>
      </w:r>
    </w:p>
    <w:p w:rsidR="00D64018" w:rsidRDefault="00D64018" w:rsidP="00D64018">
      <w:pPr>
        <w:numPr>
          <w:ilvl w:val="0"/>
          <w:numId w:val="2"/>
        </w:numPr>
        <w:jc w:val="both"/>
        <w:rPr>
          <w:rFonts w:ascii="Comic Sans MS" w:hAnsi="Comic Sans MS"/>
          <w:sz w:val="20"/>
        </w:rPr>
      </w:pPr>
      <w:r>
        <w:rPr>
          <w:sz w:val="20"/>
        </w:rPr>
        <w:t xml:space="preserve">Дана плотность распределения </w:t>
      </w:r>
      <w:proofErr w:type="gramStart"/>
      <w:r>
        <w:rPr>
          <w:sz w:val="20"/>
        </w:rPr>
        <w:t>случайной</w:t>
      </w:r>
      <w:proofErr w:type="gramEnd"/>
      <w:r>
        <w:rPr>
          <w:sz w:val="20"/>
        </w:rPr>
        <w:t xml:space="preserve"> величины </w:t>
      </w:r>
      <w:r>
        <w:rPr>
          <w:position w:val="-14"/>
          <w:sz w:val="20"/>
        </w:rPr>
        <w:object w:dxaOrig="1780" w:dyaOrig="440">
          <v:shape id="_x0000_i1038" type="#_x0000_t75" style="width:89.25pt;height:21.75pt" o:ole="">
            <v:imagedata r:id="rId33" o:title=""/>
          </v:shape>
          <o:OLEObject Type="Embed" ProgID="Equation.3" ShapeID="_x0000_i1038" DrawAspect="Content" ObjectID="_1473191220" r:id="rId34"/>
        </w:object>
      </w:r>
      <w:r>
        <w:rPr>
          <w:sz w:val="20"/>
        </w:rPr>
        <w:t>. Найдите пар</w:t>
      </w:r>
      <w:r>
        <w:rPr>
          <w:sz w:val="20"/>
        </w:rPr>
        <w:t>а</w:t>
      </w:r>
      <w:r>
        <w:rPr>
          <w:sz w:val="20"/>
        </w:rPr>
        <w:t xml:space="preserve">метр γ, </w:t>
      </w:r>
      <w:r>
        <w:rPr>
          <w:position w:val="-10"/>
          <w:sz w:val="20"/>
        </w:rPr>
        <w:object w:dxaOrig="820" w:dyaOrig="320">
          <v:shape id="_x0000_i1039" type="#_x0000_t75" style="width:41.25pt;height:15.75pt" o:ole="">
            <v:imagedata r:id="rId25" o:title=""/>
          </v:shape>
          <o:OLEObject Type="Embed" ProgID="Equation.3" ShapeID="_x0000_i1039" DrawAspect="Content" ObjectID="_1473191221" r:id="rId35"/>
        </w:object>
      </w:r>
      <w:r>
        <w:rPr>
          <w:sz w:val="20"/>
        </w:rPr>
        <w:t>.</w:t>
      </w:r>
    </w:p>
    <w:p w:rsidR="00D64018" w:rsidRPr="00CC762F" w:rsidRDefault="00D64018" w:rsidP="00D64018">
      <w:pPr>
        <w:numPr>
          <w:ilvl w:val="0"/>
          <w:numId w:val="2"/>
        </w:numPr>
        <w:jc w:val="both"/>
        <w:rPr>
          <w:rFonts w:ascii="Comic Sans MS" w:hAnsi="Comic Sans MS"/>
          <w:sz w:val="20"/>
        </w:rPr>
      </w:pPr>
      <w:r>
        <w:rPr>
          <w:sz w:val="20"/>
        </w:rPr>
        <w:t>Дана плотность распределения случайной величины ξ</w:t>
      </w:r>
      <w:proofErr w:type="gramStart"/>
      <w:r>
        <w:rPr>
          <w:sz w:val="20"/>
        </w:rPr>
        <w:t xml:space="preserve"> :</w:t>
      </w:r>
      <w:proofErr w:type="gramEnd"/>
      <w:r>
        <w:rPr>
          <w:sz w:val="20"/>
        </w:rPr>
        <w:t xml:space="preserve"> </w:t>
      </w:r>
      <w:r>
        <w:rPr>
          <w:position w:val="-32"/>
          <w:sz w:val="20"/>
        </w:rPr>
        <w:object w:dxaOrig="2320" w:dyaOrig="760">
          <v:shape id="_x0000_i1040" type="#_x0000_t75" style="width:116.25pt;height:38.25pt" o:ole="">
            <v:imagedata r:id="rId36" o:title=""/>
          </v:shape>
          <o:OLEObject Type="Embed" ProgID="Equation.3" ShapeID="_x0000_i1040" DrawAspect="Content" ObjectID="_1473191222" r:id="rId37"/>
        </w:object>
      </w:r>
      <w:r>
        <w:rPr>
          <w:sz w:val="20"/>
        </w:rPr>
        <w:t xml:space="preserve"> Найдите пар</w:t>
      </w:r>
      <w:r>
        <w:rPr>
          <w:sz w:val="20"/>
        </w:rPr>
        <w:t>а</w:t>
      </w:r>
      <w:r>
        <w:rPr>
          <w:sz w:val="20"/>
        </w:rPr>
        <w:t xml:space="preserve">метр </w:t>
      </w:r>
      <w:r>
        <w:rPr>
          <w:position w:val="-10"/>
          <w:sz w:val="20"/>
        </w:rPr>
        <w:object w:dxaOrig="320" w:dyaOrig="260">
          <v:shape id="_x0000_i1041" type="#_x0000_t75" style="width:15.75pt;height:12.75pt" o:ole="">
            <v:imagedata r:id="rId38" o:title=""/>
          </v:shape>
          <o:OLEObject Type="Embed" ProgID="Equation.3" ShapeID="_x0000_i1041" DrawAspect="Content" ObjectID="_1473191223" r:id="rId39"/>
        </w:object>
      </w:r>
      <w:r>
        <w:rPr>
          <w:sz w:val="20"/>
        </w:rPr>
        <w:t xml:space="preserve"> определите </w:t>
      </w:r>
      <w:r>
        <w:rPr>
          <w:position w:val="-10"/>
          <w:sz w:val="20"/>
        </w:rPr>
        <w:object w:dxaOrig="820" w:dyaOrig="320">
          <v:shape id="_x0000_i1042" type="#_x0000_t75" style="width:41.25pt;height:15.75pt" o:ole="">
            <v:imagedata r:id="rId25" o:title=""/>
          </v:shape>
          <o:OLEObject Type="Embed" ProgID="Equation.3" ShapeID="_x0000_i1042" DrawAspect="Content" ObjectID="_1473191224" r:id="rId40"/>
        </w:object>
      </w:r>
      <w:r>
        <w:rPr>
          <w:sz w:val="20"/>
        </w:rPr>
        <w:t>.</w:t>
      </w:r>
    </w:p>
    <w:p w:rsidR="00D64018" w:rsidRDefault="00D64018"/>
    <w:p w:rsidR="00D64018" w:rsidRDefault="00D64018"/>
    <w:p w:rsidR="00D64018" w:rsidRDefault="00D64018"/>
    <w:p w:rsidR="00D64018" w:rsidRDefault="00D64018"/>
    <w:p w:rsidR="00D64018" w:rsidRDefault="00D64018"/>
    <w:p w:rsidR="00D64018" w:rsidRDefault="00D64018"/>
    <w:p w:rsidR="00D64018" w:rsidRDefault="00D64018"/>
    <w:p w:rsidR="00D64018" w:rsidRDefault="00D64018"/>
    <w:p w:rsidR="00D64018" w:rsidRDefault="00D64018"/>
    <w:p w:rsidR="00D64018" w:rsidRPr="00F547E4" w:rsidRDefault="00D64018" w:rsidP="00D64018">
      <w:pPr>
        <w:jc w:val="center"/>
        <w:rPr>
          <w:sz w:val="28"/>
          <w:szCs w:val="28"/>
        </w:rPr>
      </w:pPr>
      <w:r w:rsidRPr="00F547E4">
        <w:rPr>
          <w:sz w:val="28"/>
          <w:szCs w:val="28"/>
        </w:rPr>
        <w:lastRenderedPageBreak/>
        <w:t>Контрольное задание по математической статистике для студентов 2 курса ФОДО (4 семестр)</w:t>
      </w:r>
    </w:p>
    <w:p w:rsidR="00D64018" w:rsidRPr="00CE7FE6" w:rsidRDefault="00D64018" w:rsidP="00D64018">
      <w:pPr>
        <w:jc w:val="center"/>
        <w:rPr>
          <w:rFonts w:ascii="a_DexterOtlDecorDv3D" w:hAnsi="a_DexterOtlDecorDv3D"/>
          <w:b/>
          <w:i/>
          <w:sz w:val="18"/>
        </w:rPr>
      </w:pPr>
      <w:r w:rsidRPr="00CE7FE6">
        <w:rPr>
          <w:rFonts w:ascii="a_DexterOtlDecorDv3D" w:hAnsi="a_DexterOtlDecorDv3D"/>
          <w:b/>
          <w:sz w:val="18"/>
        </w:rPr>
        <w:t xml:space="preserve">Порядок   выполнения  задания  по  </w:t>
      </w:r>
      <w:r w:rsidRPr="00CE7FE6">
        <w:rPr>
          <w:rFonts w:ascii="a_DexterOtlDecorDv3D" w:hAnsi="a_DexterOtlDecorDv3D"/>
          <w:b/>
          <w:i/>
          <w:sz w:val="18"/>
        </w:rPr>
        <w:t>математической  статистике</w:t>
      </w:r>
    </w:p>
    <w:p w:rsidR="00D64018" w:rsidRDefault="00D64018" w:rsidP="00D64018">
      <w:pPr>
        <w:jc w:val="both"/>
        <w:rPr>
          <w:sz w:val="18"/>
        </w:rPr>
      </w:pPr>
    </w:p>
    <w:p w:rsidR="00D64018" w:rsidRDefault="00D64018" w:rsidP="00D64018">
      <w:pPr>
        <w:numPr>
          <w:ilvl w:val="0"/>
          <w:numId w:val="4"/>
        </w:numPr>
        <w:jc w:val="both"/>
        <w:rPr>
          <w:sz w:val="18"/>
        </w:rPr>
      </w:pPr>
      <w:r>
        <w:rPr>
          <w:i/>
          <w:sz w:val="18"/>
        </w:rPr>
        <w:t>Построение гистограммы и графика эмпирической функции распределения.</w:t>
      </w:r>
    </w:p>
    <w:p w:rsidR="00D64018" w:rsidRDefault="00D64018" w:rsidP="00D64018">
      <w:pPr>
        <w:pStyle w:val="a3"/>
        <w:numPr>
          <w:ilvl w:val="1"/>
          <w:numId w:val="3"/>
        </w:numPr>
        <w:rPr>
          <w:sz w:val="18"/>
        </w:rPr>
      </w:pPr>
      <w:r>
        <w:rPr>
          <w:sz w:val="18"/>
        </w:rPr>
        <w:t>По имеющимся значениям случайной величины построить вариационный ряд.</w:t>
      </w:r>
    </w:p>
    <w:p w:rsidR="00D64018" w:rsidRDefault="00D64018" w:rsidP="00D64018">
      <w:pPr>
        <w:numPr>
          <w:ilvl w:val="1"/>
          <w:numId w:val="3"/>
        </w:numPr>
        <w:jc w:val="both"/>
        <w:rPr>
          <w:sz w:val="18"/>
        </w:rPr>
      </w:pPr>
      <w:r>
        <w:rPr>
          <w:sz w:val="18"/>
        </w:rPr>
        <w:t xml:space="preserve">Найти </w:t>
      </w:r>
      <w:r>
        <w:rPr>
          <w:position w:val="-10"/>
          <w:sz w:val="18"/>
        </w:rPr>
        <w:object w:dxaOrig="460" w:dyaOrig="340">
          <v:shape id="_x0000_i1043" type="#_x0000_t75" style="width:23.25pt;height:17.25pt" o:ole="" fillcolor="window">
            <v:imagedata r:id="rId41" o:title=""/>
          </v:shape>
          <o:OLEObject Type="Embed" ProgID="Equation.3" ShapeID="_x0000_i1043" DrawAspect="Content" ObjectID="_1473191225" r:id="rId42"/>
        </w:object>
      </w:r>
      <w:r>
        <w:rPr>
          <w:sz w:val="18"/>
        </w:rPr>
        <w:t xml:space="preserve"> и </w:t>
      </w:r>
      <w:r>
        <w:rPr>
          <w:position w:val="-12"/>
          <w:sz w:val="18"/>
        </w:rPr>
        <w:object w:dxaOrig="480" w:dyaOrig="360">
          <v:shape id="_x0000_i1044" type="#_x0000_t75" style="width:24pt;height:18pt" o:ole="" fillcolor="window">
            <v:imagedata r:id="rId43" o:title=""/>
          </v:shape>
          <o:OLEObject Type="Embed" ProgID="Equation.3" ShapeID="_x0000_i1044" DrawAspect="Content" ObjectID="_1473191226" r:id="rId44"/>
        </w:object>
      </w:r>
      <w:r>
        <w:rPr>
          <w:sz w:val="18"/>
        </w:rPr>
        <w:t>.</w:t>
      </w:r>
    </w:p>
    <w:p w:rsidR="00D64018" w:rsidRDefault="00D64018" w:rsidP="00D64018">
      <w:pPr>
        <w:numPr>
          <w:ilvl w:val="1"/>
          <w:numId w:val="3"/>
        </w:numPr>
        <w:jc w:val="both"/>
        <w:rPr>
          <w:sz w:val="18"/>
        </w:rPr>
      </w:pPr>
      <w:r>
        <w:rPr>
          <w:sz w:val="18"/>
        </w:rPr>
        <w:t>Выбрать промежуток [</w:t>
      </w:r>
      <w:r>
        <w:rPr>
          <w:i/>
          <w:sz w:val="18"/>
          <w:lang w:val="en-US"/>
        </w:rPr>
        <w:t>a</w:t>
      </w:r>
      <w:r>
        <w:rPr>
          <w:sz w:val="18"/>
        </w:rPr>
        <w:t xml:space="preserve">, </w:t>
      </w:r>
      <w:r>
        <w:rPr>
          <w:i/>
          <w:sz w:val="18"/>
          <w:lang w:val="en-US"/>
        </w:rPr>
        <w:t>b</w:t>
      </w:r>
      <w:r>
        <w:rPr>
          <w:sz w:val="18"/>
        </w:rPr>
        <w:t xml:space="preserve">], в котором принимает значения случайная величина. При этом лучше взять значение </w:t>
      </w:r>
      <w:r>
        <w:rPr>
          <w:position w:val="-10"/>
          <w:sz w:val="18"/>
        </w:rPr>
        <w:object w:dxaOrig="1520" w:dyaOrig="340">
          <v:shape id="_x0000_i1045" type="#_x0000_t75" style="width:75.75pt;height:17.25pt" o:ole="" fillcolor="window">
            <v:imagedata r:id="rId45" o:title=""/>
          </v:shape>
          <o:OLEObject Type="Embed" ProgID="Equation.3" ShapeID="_x0000_i1045" DrawAspect="Content" ObjectID="_1473191227" r:id="rId46"/>
        </w:object>
      </w:r>
      <w:r>
        <w:rPr>
          <w:sz w:val="18"/>
        </w:rPr>
        <w:t xml:space="preserve">, близкое </w:t>
      </w:r>
      <w:proofErr w:type="gramStart"/>
      <w:r>
        <w:rPr>
          <w:sz w:val="18"/>
        </w:rPr>
        <w:t>к</w:t>
      </w:r>
      <w:proofErr w:type="gramEnd"/>
      <w:r>
        <w:rPr>
          <w:sz w:val="18"/>
        </w:rPr>
        <w:t xml:space="preserve"> </w:t>
      </w:r>
      <w:r>
        <w:rPr>
          <w:position w:val="-10"/>
          <w:sz w:val="18"/>
        </w:rPr>
        <w:object w:dxaOrig="460" w:dyaOrig="340">
          <v:shape id="_x0000_i1046" type="#_x0000_t75" style="width:23.25pt;height:17.25pt" o:ole="" fillcolor="window">
            <v:imagedata r:id="rId47" o:title=""/>
          </v:shape>
          <o:OLEObject Type="Embed" ProgID="Equation.3" ShapeID="_x0000_i1046" DrawAspect="Content" ObjectID="_1473191228" r:id="rId48"/>
        </w:object>
      </w:r>
      <w:r>
        <w:rPr>
          <w:sz w:val="18"/>
        </w:rPr>
        <w:t xml:space="preserve">, и значение </w:t>
      </w:r>
      <w:r>
        <w:rPr>
          <w:position w:val="-12"/>
          <w:sz w:val="18"/>
        </w:rPr>
        <w:object w:dxaOrig="1520" w:dyaOrig="360">
          <v:shape id="_x0000_i1047" type="#_x0000_t75" style="width:75.75pt;height:18pt" o:ole="" fillcolor="window">
            <v:imagedata r:id="rId49" o:title=""/>
          </v:shape>
          <o:OLEObject Type="Embed" ProgID="Equation.3" ShapeID="_x0000_i1047" DrawAspect="Content" ObjectID="_1473191229" r:id="rId50"/>
        </w:object>
      </w:r>
      <w:r>
        <w:rPr>
          <w:sz w:val="18"/>
        </w:rPr>
        <w:t xml:space="preserve">, близкое к </w:t>
      </w:r>
      <w:r>
        <w:rPr>
          <w:position w:val="-12"/>
          <w:sz w:val="18"/>
        </w:rPr>
        <w:object w:dxaOrig="480" w:dyaOrig="360">
          <v:shape id="_x0000_i1048" type="#_x0000_t75" style="width:24pt;height:18pt" o:ole="" fillcolor="window">
            <v:imagedata r:id="rId51" o:title=""/>
          </v:shape>
          <o:OLEObject Type="Embed" ProgID="Equation.3" ShapeID="_x0000_i1048" DrawAspect="Content" ObjectID="_1473191230" r:id="rId52"/>
        </w:object>
      </w:r>
      <w:r>
        <w:rPr>
          <w:sz w:val="18"/>
        </w:rPr>
        <w:t>.</w:t>
      </w:r>
    </w:p>
    <w:p w:rsidR="00D64018" w:rsidRDefault="00D64018" w:rsidP="00D64018">
      <w:pPr>
        <w:numPr>
          <w:ilvl w:val="1"/>
          <w:numId w:val="3"/>
        </w:numPr>
        <w:jc w:val="both"/>
        <w:rPr>
          <w:sz w:val="18"/>
        </w:rPr>
      </w:pPr>
      <w:r>
        <w:rPr>
          <w:sz w:val="18"/>
        </w:rPr>
        <w:t>Разбить [</w:t>
      </w:r>
      <w:r>
        <w:rPr>
          <w:i/>
          <w:sz w:val="18"/>
          <w:lang w:val="en-US"/>
        </w:rPr>
        <w:t>a</w:t>
      </w:r>
      <w:r>
        <w:rPr>
          <w:sz w:val="18"/>
        </w:rPr>
        <w:t xml:space="preserve">, </w:t>
      </w:r>
      <w:r>
        <w:rPr>
          <w:i/>
          <w:sz w:val="18"/>
          <w:lang w:val="en-US"/>
        </w:rPr>
        <w:t>b</w:t>
      </w:r>
      <w:r>
        <w:rPr>
          <w:sz w:val="18"/>
        </w:rPr>
        <w:t xml:space="preserve">] на 10 равных частей </w:t>
      </w:r>
      <w:r>
        <w:rPr>
          <w:position w:val="-12"/>
          <w:sz w:val="18"/>
        </w:rPr>
        <w:object w:dxaOrig="279" w:dyaOrig="360">
          <v:shape id="_x0000_i1049" type="#_x0000_t75" style="width:14.25pt;height:18pt" o:ole="" fillcolor="window">
            <v:imagedata r:id="rId53" o:title=""/>
          </v:shape>
          <o:OLEObject Type="Embed" ProgID="Equation.3" ShapeID="_x0000_i1049" DrawAspect="Content" ObjectID="_1473191231" r:id="rId54"/>
        </w:object>
      </w:r>
      <w:r>
        <w:rPr>
          <w:sz w:val="18"/>
        </w:rPr>
        <w:t xml:space="preserve"> точками </w:t>
      </w:r>
      <w:r>
        <w:rPr>
          <w:position w:val="-12"/>
          <w:sz w:val="18"/>
        </w:rPr>
        <w:object w:dxaOrig="2700" w:dyaOrig="360">
          <v:shape id="_x0000_i1050" type="#_x0000_t75" style="width:135pt;height:18pt" o:ole="" fillcolor="window">
            <v:imagedata r:id="rId55" o:title=""/>
          </v:shape>
          <o:OLEObject Type="Embed" ProgID="Equation.3" ShapeID="_x0000_i1050" DrawAspect="Content" ObjectID="_1473191232" r:id="rId56"/>
        </w:object>
      </w:r>
      <w:r>
        <w:rPr>
          <w:sz w:val="18"/>
        </w:rPr>
        <w:t xml:space="preserve">. Найти длину промежутков </w:t>
      </w:r>
      <w:r>
        <w:rPr>
          <w:position w:val="-12"/>
          <w:sz w:val="18"/>
        </w:rPr>
        <w:object w:dxaOrig="279" w:dyaOrig="360">
          <v:shape id="_x0000_i1051" type="#_x0000_t75" style="width:14.25pt;height:18pt" o:ole="" fillcolor="window">
            <v:imagedata r:id="rId57" o:title=""/>
          </v:shape>
          <o:OLEObject Type="Embed" ProgID="Equation.3" ShapeID="_x0000_i1051" DrawAspect="Content" ObjectID="_1473191233" r:id="rId58"/>
        </w:object>
      </w:r>
      <w:r>
        <w:rPr>
          <w:sz w:val="18"/>
        </w:rPr>
        <w:t xml:space="preserve">,  </w:t>
      </w:r>
      <w:r>
        <w:rPr>
          <w:position w:val="-24"/>
          <w:sz w:val="18"/>
        </w:rPr>
        <w:object w:dxaOrig="940" w:dyaOrig="620">
          <v:shape id="_x0000_i1052" type="#_x0000_t75" style="width:38.25pt;height:24.75pt" o:ole="" fillcolor="window">
            <v:imagedata r:id="rId59" o:title=""/>
          </v:shape>
          <o:OLEObject Type="Embed" ProgID="Equation.3" ShapeID="_x0000_i1052" DrawAspect="Content" ObjectID="_1473191234" r:id="rId60"/>
        </w:object>
      </w:r>
      <w:r>
        <w:rPr>
          <w:sz w:val="18"/>
        </w:rPr>
        <w:t>.</w:t>
      </w:r>
    </w:p>
    <w:p w:rsidR="00D64018" w:rsidRDefault="00D64018" w:rsidP="00D64018">
      <w:pPr>
        <w:numPr>
          <w:ilvl w:val="1"/>
          <w:numId w:val="3"/>
        </w:numPr>
        <w:jc w:val="both"/>
        <w:rPr>
          <w:sz w:val="18"/>
        </w:rPr>
      </w:pPr>
      <w:r>
        <w:rPr>
          <w:sz w:val="18"/>
        </w:rPr>
        <w:t>Составить таблицу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59"/>
        <w:gridCol w:w="1560"/>
        <w:gridCol w:w="1842"/>
        <w:gridCol w:w="1843"/>
        <w:gridCol w:w="1664"/>
      </w:tblGrid>
      <w:tr w:rsidR="00D64018" w:rsidTr="00DA6525">
        <w:tblPrEx>
          <w:tblCellMar>
            <w:top w:w="0" w:type="dxa"/>
            <w:bottom w:w="0" w:type="dxa"/>
          </w:tblCellMar>
        </w:tblPrEx>
        <w:tc>
          <w:tcPr>
            <w:tcW w:w="1384" w:type="dxa"/>
          </w:tcPr>
          <w:p w:rsidR="00D64018" w:rsidRDefault="00D64018" w:rsidP="00DA6525">
            <w:pPr>
              <w:jc w:val="both"/>
              <w:rPr>
                <w:sz w:val="15"/>
              </w:rPr>
            </w:pPr>
            <w:r>
              <w:rPr>
                <w:sz w:val="15"/>
              </w:rPr>
              <w:t>№ интервала.</w:t>
            </w:r>
          </w:p>
          <w:p w:rsidR="00D64018" w:rsidRDefault="00D64018" w:rsidP="00DA6525">
            <w:pPr>
              <w:jc w:val="center"/>
              <w:rPr>
                <w:i/>
                <w:sz w:val="15"/>
              </w:rPr>
            </w:pPr>
            <w:proofErr w:type="spellStart"/>
            <w:r>
              <w:rPr>
                <w:i/>
                <w:sz w:val="15"/>
                <w:lang w:val="en-US"/>
              </w:rPr>
              <w:t>i</w:t>
            </w:r>
            <w:proofErr w:type="spellEnd"/>
          </w:p>
        </w:tc>
        <w:tc>
          <w:tcPr>
            <w:tcW w:w="1559" w:type="dxa"/>
          </w:tcPr>
          <w:p w:rsidR="00D64018" w:rsidRDefault="00D64018" w:rsidP="00DA6525">
            <w:pPr>
              <w:jc w:val="center"/>
              <w:rPr>
                <w:sz w:val="15"/>
              </w:rPr>
            </w:pPr>
            <w:r>
              <w:rPr>
                <w:sz w:val="15"/>
              </w:rPr>
              <w:t>Границы интервала.</w:t>
            </w:r>
          </w:p>
          <w:p w:rsidR="00D64018" w:rsidRDefault="00D64018" w:rsidP="00DA6525">
            <w:pPr>
              <w:jc w:val="center"/>
              <w:rPr>
                <w:sz w:val="15"/>
              </w:rPr>
            </w:pPr>
            <w:r>
              <w:rPr>
                <w:position w:val="-12"/>
                <w:sz w:val="15"/>
              </w:rPr>
              <w:object w:dxaOrig="1400" w:dyaOrig="360">
                <v:shape id="_x0000_i1053" type="#_x0000_t75" style="width:57.75pt;height:15pt" o:ole="" fillcolor="window">
                  <v:imagedata r:id="rId61" o:title=""/>
                </v:shape>
                <o:OLEObject Type="Embed" ProgID="Equation.3" ShapeID="_x0000_i1053" DrawAspect="Content" ObjectID="_1473191235" r:id="rId62"/>
              </w:object>
            </w:r>
          </w:p>
        </w:tc>
        <w:tc>
          <w:tcPr>
            <w:tcW w:w="1560" w:type="dxa"/>
          </w:tcPr>
          <w:p w:rsidR="00D64018" w:rsidRDefault="00D64018" w:rsidP="00DA6525">
            <w:pPr>
              <w:jc w:val="center"/>
              <w:rPr>
                <w:sz w:val="15"/>
              </w:rPr>
            </w:pPr>
            <w:r>
              <w:rPr>
                <w:sz w:val="15"/>
              </w:rPr>
              <w:t>Середина интервала.</w:t>
            </w:r>
          </w:p>
          <w:p w:rsidR="00D64018" w:rsidRDefault="00D64018" w:rsidP="00DA6525">
            <w:pPr>
              <w:jc w:val="center"/>
              <w:rPr>
                <w:sz w:val="15"/>
              </w:rPr>
            </w:pPr>
            <w:r>
              <w:rPr>
                <w:position w:val="-24"/>
                <w:sz w:val="15"/>
              </w:rPr>
              <w:object w:dxaOrig="1420" w:dyaOrig="639">
                <v:shape id="_x0000_i1054" type="#_x0000_t75" style="width:56.25pt;height:25.5pt" o:ole="" fillcolor="window">
                  <v:imagedata r:id="rId63" o:title=""/>
                </v:shape>
                <o:OLEObject Type="Embed" ProgID="Equation.3" ShapeID="_x0000_i1054" DrawAspect="Content" ObjectID="_1473191236" r:id="rId64"/>
              </w:object>
            </w:r>
          </w:p>
        </w:tc>
        <w:tc>
          <w:tcPr>
            <w:tcW w:w="1842" w:type="dxa"/>
          </w:tcPr>
          <w:p w:rsidR="00D64018" w:rsidRDefault="00D64018" w:rsidP="00DA6525">
            <w:pPr>
              <w:jc w:val="center"/>
              <w:rPr>
                <w:sz w:val="15"/>
              </w:rPr>
            </w:pPr>
            <w:r>
              <w:rPr>
                <w:sz w:val="15"/>
              </w:rPr>
              <w:t xml:space="preserve">Подсчет числа значений </w:t>
            </w:r>
            <w:r>
              <w:rPr>
                <w:i/>
                <w:sz w:val="15"/>
                <w:lang w:val="en-US"/>
              </w:rPr>
              <w:t>X</w:t>
            </w:r>
            <w:r>
              <w:rPr>
                <w:sz w:val="15"/>
              </w:rPr>
              <w:t xml:space="preserve">, попавших </w:t>
            </w:r>
            <w:proofErr w:type="gramStart"/>
            <w:r>
              <w:rPr>
                <w:sz w:val="15"/>
              </w:rPr>
              <w:t>в</w:t>
            </w:r>
            <w:proofErr w:type="gramEnd"/>
            <w:r>
              <w:rPr>
                <w:sz w:val="15"/>
              </w:rPr>
              <w:t xml:space="preserve"> </w:t>
            </w:r>
            <w:r>
              <w:rPr>
                <w:position w:val="-12"/>
                <w:sz w:val="15"/>
              </w:rPr>
              <w:object w:dxaOrig="300" w:dyaOrig="360">
                <v:shape id="_x0000_i1055" type="#_x0000_t75" style="width:12pt;height:15pt" o:ole="" fillcolor="window">
                  <v:imagedata r:id="rId65" o:title=""/>
                </v:shape>
                <o:OLEObject Type="Embed" ProgID="Equation.3" ShapeID="_x0000_i1055" DrawAspect="Content" ObjectID="_1473191237" r:id="rId66"/>
              </w:object>
            </w:r>
            <w:r>
              <w:rPr>
                <w:sz w:val="15"/>
              </w:rPr>
              <w:t xml:space="preserve">. </w:t>
            </w:r>
          </w:p>
        </w:tc>
        <w:tc>
          <w:tcPr>
            <w:tcW w:w="1843" w:type="dxa"/>
          </w:tcPr>
          <w:p w:rsidR="00D64018" w:rsidRDefault="00D64018" w:rsidP="00DA6525">
            <w:pPr>
              <w:jc w:val="center"/>
              <w:rPr>
                <w:sz w:val="15"/>
              </w:rPr>
            </w:pPr>
            <w:r>
              <w:rPr>
                <w:sz w:val="15"/>
              </w:rPr>
              <w:t xml:space="preserve">Число значений </w:t>
            </w:r>
            <w:r>
              <w:rPr>
                <w:i/>
                <w:sz w:val="15"/>
                <w:lang w:val="en-US"/>
              </w:rPr>
              <w:t>X</w:t>
            </w:r>
            <w:r>
              <w:rPr>
                <w:sz w:val="15"/>
              </w:rPr>
              <w:t xml:space="preserve"> , попавших </w:t>
            </w:r>
            <w:proofErr w:type="gramStart"/>
            <w:r>
              <w:rPr>
                <w:sz w:val="15"/>
              </w:rPr>
              <w:t>в</w:t>
            </w:r>
            <w:proofErr w:type="gramEnd"/>
            <w:r>
              <w:rPr>
                <w:sz w:val="15"/>
              </w:rPr>
              <w:t xml:space="preserve"> </w:t>
            </w:r>
            <w:r>
              <w:rPr>
                <w:position w:val="-12"/>
                <w:sz w:val="15"/>
              </w:rPr>
              <w:object w:dxaOrig="300" w:dyaOrig="360">
                <v:shape id="_x0000_i1056" type="#_x0000_t75" style="width:12pt;height:15pt" o:ole="" fillcolor="window">
                  <v:imagedata r:id="rId67" o:title=""/>
                </v:shape>
                <o:OLEObject Type="Embed" ProgID="Equation.3" ShapeID="_x0000_i1056" DrawAspect="Content" ObjectID="_1473191238" r:id="rId68"/>
              </w:object>
            </w:r>
          </w:p>
          <w:p w:rsidR="00D64018" w:rsidRDefault="00D64018" w:rsidP="00DA6525">
            <w:pPr>
              <w:jc w:val="center"/>
              <w:rPr>
                <w:sz w:val="15"/>
              </w:rPr>
            </w:pPr>
            <w:r>
              <w:rPr>
                <w:position w:val="-12"/>
                <w:sz w:val="15"/>
              </w:rPr>
              <w:object w:dxaOrig="260" w:dyaOrig="360">
                <v:shape id="_x0000_i1057" type="#_x0000_t75" style="width:12.75pt;height:18pt" o:ole="" fillcolor="window">
                  <v:imagedata r:id="rId69" o:title=""/>
                </v:shape>
                <o:OLEObject Type="Embed" ProgID="Equation.3" ShapeID="_x0000_i1057" DrawAspect="Content" ObjectID="_1473191239" r:id="rId70"/>
              </w:object>
            </w:r>
          </w:p>
        </w:tc>
        <w:tc>
          <w:tcPr>
            <w:tcW w:w="1664" w:type="dxa"/>
          </w:tcPr>
          <w:p w:rsidR="00D64018" w:rsidRDefault="00D64018" w:rsidP="00DA6525">
            <w:pPr>
              <w:jc w:val="both"/>
              <w:rPr>
                <w:sz w:val="15"/>
              </w:rPr>
            </w:pPr>
            <w:r>
              <w:rPr>
                <w:position w:val="-24"/>
                <w:sz w:val="15"/>
              </w:rPr>
              <w:object w:dxaOrig="1480" w:dyaOrig="639">
                <v:shape id="_x0000_i1058" type="#_x0000_t75" style="width:57.75pt;height:24.75pt" o:ole="" fillcolor="window">
                  <v:imagedata r:id="rId71" o:title=""/>
                </v:shape>
                <o:OLEObject Type="Embed" ProgID="Equation.3" ShapeID="_x0000_i1058" DrawAspect="Content" ObjectID="_1473191240" r:id="rId72"/>
              </w:object>
            </w:r>
          </w:p>
        </w:tc>
      </w:tr>
      <w:tr w:rsidR="00D64018" w:rsidTr="00DA6525">
        <w:tblPrEx>
          <w:tblCellMar>
            <w:top w:w="0" w:type="dxa"/>
            <w:bottom w:w="0" w:type="dxa"/>
          </w:tblCellMar>
        </w:tblPrEx>
        <w:tc>
          <w:tcPr>
            <w:tcW w:w="1384" w:type="dxa"/>
          </w:tcPr>
          <w:p w:rsidR="00D64018" w:rsidRDefault="00D64018" w:rsidP="00DA6525">
            <w:pPr>
              <w:jc w:val="both"/>
              <w:rPr>
                <w:sz w:val="18"/>
              </w:rPr>
            </w:pPr>
          </w:p>
        </w:tc>
        <w:tc>
          <w:tcPr>
            <w:tcW w:w="1559" w:type="dxa"/>
          </w:tcPr>
          <w:p w:rsidR="00D64018" w:rsidRDefault="00D64018" w:rsidP="00DA6525">
            <w:pPr>
              <w:jc w:val="both"/>
              <w:rPr>
                <w:sz w:val="18"/>
              </w:rPr>
            </w:pPr>
          </w:p>
        </w:tc>
        <w:tc>
          <w:tcPr>
            <w:tcW w:w="1560" w:type="dxa"/>
          </w:tcPr>
          <w:p w:rsidR="00D64018" w:rsidRDefault="00D64018" w:rsidP="00DA6525">
            <w:pPr>
              <w:jc w:val="both"/>
              <w:rPr>
                <w:sz w:val="18"/>
              </w:rPr>
            </w:pPr>
          </w:p>
        </w:tc>
        <w:tc>
          <w:tcPr>
            <w:tcW w:w="1842" w:type="dxa"/>
          </w:tcPr>
          <w:p w:rsidR="00D64018" w:rsidRDefault="00D64018" w:rsidP="00DA6525">
            <w:pPr>
              <w:jc w:val="both"/>
              <w:rPr>
                <w:sz w:val="18"/>
              </w:rPr>
            </w:pPr>
          </w:p>
        </w:tc>
        <w:tc>
          <w:tcPr>
            <w:tcW w:w="1843" w:type="dxa"/>
          </w:tcPr>
          <w:p w:rsidR="00D64018" w:rsidRDefault="00D64018" w:rsidP="00DA6525">
            <w:pPr>
              <w:jc w:val="both"/>
              <w:rPr>
                <w:sz w:val="18"/>
              </w:rPr>
            </w:pPr>
          </w:p>
        </w:tc>
        <w:tc>
          <w:tcPr>
            <w:tcW w:w="1664" w:type="dxa"/>
          </w:tcPr>
          <w:p w:rsidR="00D64018" w:rsidRDefault="00D64018" w:rsidP="00DA6525">
            <w:pPr>
              <w:jc w:val="both"/>
              <w:rPr>
                <w:sz w:val="18"/>
              </w:rPr>
            </w:pPr>
          </w:p>
        </w:tc>
      </w:tr>
    </w:tbl>
    <w:p w:rsidR="00D64018" w:rsidRDefault="00D64018" w:rsidP="00D64018">
      <w:pPr>
        <w:ind w:left="360"/>
        <w:jc w:val="both"/>
        <w:rPr>
          <w:sz w:val="18"/>
        </w:rPr>
      </w:pPr>
    </w:p>
    <w:p w:rsidR="00D64018" w:rsidRDefault="00D64018" w:rsidP="00D64018">
      <w:pPr>
        <w:numPr>
          <w:ilvl w:val="1"/>
          <w:numId w:val="3"/>
        </w:numPr>
        <w:jc w:val="both"/>
        <w:rPr>
          <w:sz w:val="18"/>
        </w:rPr>
      </w:pPr>
      <w:r>
        <w:rPr>
          <w:sz w:val="18"/>
        </w:rPr>
        <w:t>По результатам таблицы 1 построить гистограмму и график эмпирической функции распределения.</w:t>
      </w:r>
    </w:p>
    <w:p w:rsidR="00D64018" w:rsidRDefault="00D64018" w:rsidP="00D64018">
      <w:pPr>
        <w:ind w:left="360"/>
        <w:jc w:val="both"/>
        <w:rPr>
          <w:sz w:val="18"/>
        </w:rPr>
      </w:pPr>
    </w:p>
    <w:p w:rsidR="00D64018" w:rsidRDefault="00D64018" w:rsidP="00D64018">
      <w:pPr>
        <w:numPr>
          <w:ilvl w:val="0"/>
          <w:numId w:val="4"/>
        </w:numPr>
        <w:jc w:val="both"/>
        <w:rPr>
          <w:i/>
          <w:sz w:val="18"/>
        </w:rPr>
      </w:pPr>
      <w:r>
        <w:rPr>
          <w:i/>
          <w:sz w:val="18"/>
        </w:rPr>
        <w:t>Оценки параметров распределения.</w:t>
      </w:r>
    </w:p>
    <w:p w:rsidR="00D64018" w:rsidRDefault="00D64018" w:rsidP="00D64018">
      <w:pPr>
        <w:ind w:left="360"/>
        <w:jc w:val="both"/>
        <w:rPr>
          <w:sz w:val="18"/>
        </w:rPr>
      </w:pPr>
      <w:r>
        <w:rPr>
          <w:sz w:val="18"/>
        </w:rPr>
        <w:t>2.1</w:t>
      </w:r>
      <w:proofErr w:type="gramStart"/>
      <w:r>
        <w:rPr>
          <w:sz w:val="18"/>
        </w:rPr>
        <w:t xml:space="preserve"> Н</w:t>
      </w:r>
      <w:proofErr w:type="gramEnd"/>
      <w:r>
        <w:rPr>
          <w:sz w:val="18"/>
        </w:rPr>
        <w:t xml:space="preserve">айти выборочное среднее </w:t>
      </w:r>
      <w:r w:rsidRPr="00CE7FE6">
        <w:rPr>
          <w:position w:val="-6"/>
          <w:sz w:val="18"/>
        </w:rPr>
        <w:object w:dxaOrig="220" w:dyaOrig="260">
          <v:shape id="_x0000_i1059" type="#_x0000_t75" style="width:11.25pt;height:12.75pt" o:ole="" fillcolor="window">
            <v:imagedata r:id="rId73" o:title=""/>
          </v:shape>
          <o:OLEObject Type="Embed" ProgID="Equation.3" ShapeID="_x0000_i1059" DrawAspect="Content" ObjectID="_1473191241" r:id="rId74"/>
        </w:object>
      </w:r>
      <w:r>
        <w:rPr>
          <w:sz w:val="18"/>
        </w:rPr>
        <w:t>и медиану.</w:t>
      </w:r>
    </w:p>
    <w:p w:rsidR="00D64018" w:rsidRDefault="00D64018" w:rsidP="00D64018">
      <w:pPr>
        <w:ind w:left="360"/>
        <w:jc w:val="both"/>
        <w:rPr>
          <w:sz w:val="18"/>
        </w:rPr>
      </w:pPr>
      <w:r>
        <w:rPr>
          <w:sz w:val="18"/>
        </w:rPr>
        <w:t>2.2</w:t>
      </w:r>
      <w:proofErr w:type="gramStart"/>
      <w:r>
        <w:rPr>
          <w:sz w:val="18"/>
        </w:rPr>
        <w:t xml:space="preserve"> Н</w:t>
      </w:r>
      <w:proofErr w:type="gramEnd"/>
      <w:r>
        <w:rPr>
          <w:sz w:val="18"/>
        </w:rPr>
        <w:t xml:space="preserve">айти несмещенную оценку дисперсии </w:t>
      </w:r>
      <w:r>
        <w:rPr>
          <w:position w:val="-10"/>
          <w:sz w:val="18"/>
        </w:rPr>
        <w:object w:dxaOrig="279" w:dyaOrig="380">
          <v:shape id="_x0000_i1060" type="#_x0000_t75" style="width:14.25pt;height:18.75pt" o:ole="" fillcolor="window">
            <v:imagedata r:id="rId75" o:title=""/>
          </v:shape>
          <o:OLEObject Type="Embed" ProgID="Equation.3" ShapeID="_x0000_i1060" DrawAspect="Content" ObjectID="_1473191242" r:id="rId76"/>
        </w:object>
      </w:r>
      <w:r>
        <w:rPr>
          <w:sz w:val="18"/>
        </w:rPr>
        <w:t>.</w:t>
      </w:r>
    </w:p>
    <w:p w:rsidR="00D64018" w:rsidRDefault="00D64018" w:rsidP="00D64018">
      <w:pPr>
        <w:ind w:left="360"/>
        <w:jc w:val="both"/>
        <w:rPr>
          <w:sz w:val="18"/>
        </w:rPr>
      </w:pPr>
      <w:r>
        <w:rPr>
          <w:sz w:val="18"/>
        </w:rPr>
        <w:t>2.3</w:t>
      </w:r>
      <w:proofErr w:type="gramStart"/>
      <w:r>
        <w:rPr>
          <w:sz w:val="18"/>
        </w:rPr>
        <w:t xml:space="preserve"> Н</w:t>
      </w:r>
      <w:proofErr w:type="gramEnd"/>
      <w:r>
        <w:rPr>
          <w:sz w:val="18"/>
        </w:rPr>
        <w:t xml:space="preserve">айти медиану и </w:t>
      </w:r>
      <w:proofErr w:type="spellStart"/>
      <w:r>
        <w:rPr>
          <w:sz w:val="18"/>
        </w:rPr>
        <w:t>межквартильный</w:t>
      </w:r>
      <w:proofErr w:type="spellEnd"/>
      <w:r>
        <w:rPr>
          <w:sz w:val="18"/>
        </w:rPr>
        <w:t xml:space="preserve"> размах выборки.</w:t>
      </w:r>
    </w:p>
    <w:p w:rsidR="00D64018" w:rsidRDefault="00D64018" w:rsidP="00D64018">
      <w:pPr>
        <w:ind w:left="360"/>
        <w:jc w:val="both"/>
        <w:rPr>
          <w:sz w:val="18"/>
        </w:rPr>
      </w:pPr>
      <w:r>
        <w:rPr>
          <w:sz w:val="18"/>
        </w:rPr>
        <w:t>2.4</w:t>
      </w:r>
      <w:proofErr w:type="gramStart"/>
      <w:r>
        <w:rPr>
          <w:sz w:val="18"/>
        </w:rPr>
        <w:t xml:space="preserve"> С</w:t>
      </w:r>
      <w:proofErr w:type="gramEnd"/>
      <w:r>
        <w:rPr>
          <w:sz w:val="18"/>
        </w:rPr>
        <w:t xml:space="preserve">читая, что данная случайная величина распределена по закону </w:t>
      </w:r>
      <w:r>
        <w:rPr>
          <w:position w:val="-10"/>
          <w:sz w:val="18"/>
        </w:rPr>
        <w:object w:dxaOrig="800" w:dyaOrig="320">
          <v:shape id="_x0000_i1061" type="#_x0000_t75" style="width:35.25pt;height:14.25pt" o:ole="" fillcolor="window">
            <v:imagedata r:id="rId77" o:title=""/>
          </v:shape>
          <o:OLEObject Type="Embed" ProgID="Equation.3" ShapeID="_x0000_i1061" DrawAspect="Content" ObjectID="_1473191243" r:id="rId78"/>
        </w:object>
      </w:r>
      <w:r>
        <w:rPr>
          <w:sz w:val="18"/>
        </w:rPr>
        <w:t xml:space="preserve">, найти доверительный интервал для математического ожидания, приняв за </w:t>
      </w:r>
      <w:r>
        <w:rPr>
          <w:position w:val="-12"/>
          <w:sz w:val="18"/>
        </w:rPr>
        <w:object w:dxaOrig="880" w:dyaOrig="440">
          <v:shape id="_x0000_i1062" type="#_x0000_t75" style="width:38.25pt;height:18.75pt" o:ole="" fillcolor="window">
            <v:imagedata r:id="rId79" o:title=""/>
          </v:shape>
          <o:OLEObject Type="Embed" ProgID="Equation.3" ShapeID="_x0000_i1062" DrawAspect="Content" ObjectID="_1473191244" r:id="rId80"/>
        </w:object>
      </w:r>
      <w:r>
        <w:rPr>
          <w:sz w:val="18"/>
        </w:rPr>
        <w:t>, взяв в качестве доверительной вероятности 0,95.</w:t>
      </w:r>
    </w:p>
    <w:p w:rsidR="00D64018" w:rsidRDefault="00D64018" w:rsidP="00D64018">
      <w:pPr>
        <w:ind w:left="360"/>
        <w:jc w:val="both"/>
        <w:rPr>
          <w:sz w:val="18"/>
        </w:rPr>
      </w:pPr>
    </w:p>
    <w:p w:rsidR="00D64018" w:rsidRDefault="00D64018" w:rsidP="00D64018">
      <w:pPr>
        <w:numPr>
          <w:ilvl w:val="0"/>
          <w:numId w:val="4"/>
        </w:numPr>
        <w:jc w:val="both"/>
        <w:rPr>
          <w:i/>
          <w:sz w:val="18"/>
        </w:rPr>
      </w:pPr>
      <w:r>
        <w:rPr>
          <w:i/>
          <w:sz w:val="18"/>
        </w:rPr>
        <w:t>Проверка гипотезы о характере распределения случайной величины.</w:t>
      </w:r>
    </w:p>
    <w:p w:rsidR="00D64018" w:rsidRDefault="00D64018" w:rsidP="00D64018">
      <w:pPr>
        <w:pStyle w:val="a3"/>
        <w:rPr>
          <w:sz w:val="18"/>
        </w:rPr>
      </w:pPr>
      <w:r>
        <w:rPr>
          <w:sz w:val="18"/>
        </w:rPr>
        <w:t>3.1</w:t>
      </w:r>
      <w:proofErr w:type="gramStart"/>
      <w:r>
        <w:rPr>
          <w:sz w:val="18"/>
        </w:rPr>
        <w:t xml:space="preserve"> П</w:t>
      </w:r>
      <w:proofErr w:type="gramEnd"/>
      <w:r>
        <w:rPr>
          <w:sz w:val="18"/>
        </w:rPr>
        <w:t>о форме гистограммы и значениям точечных оценок для математического ожидания и дисперсии выдвинуть гипотезу о характере распределения.</w:t>
      </w:r>
    </w:p>
    <w:p w:rsidR="00D64018" w:rsidRDefault="00D64018" w:rsidP="00D64018">
      <w:pPr>
        <w:ind w:left="360"/>
        <w:jc w:val="both"/>
        <w:rPr>
          <w:sz w:val="18"/>
        </w:rPr>
      </w:pPr>
      <w:r>
        <w:rPr>
          <w:sz w:val="18"/>
        </w:rPr>
        <w:t>3.2</w:t>
      </w:r>
      <w:proofErr w:type="gramStart"/>
      <w:r>
        <w:rPr>
          <w:sz w:val="18"/>
        </w:rPr>
        <w:t xml:space="preserve"> П</w:t>
      </w:r>
      <w:proofErr w:type="gramEnd"/>
      <w:r>
        <w:rPr>
          <w:sz w:val="18"/>
        </w:rPr>
        <w:t>роверить достоверность выдвинутой гипотезы, используя критерий Пирсона. Для этого:</w:t>
      </w:r>
    </w:p>
    <w:p w:rsidR="00D64018" w:rsidRDefault="00D64018" w:rsidP="00D64018">
      <w:pPr>
        <w:ind w:left="720"/>
        <w:jc w:val="both"/>
        <w:rPr>
          <w:sz w:val="18"/>
        </w:rPr>
      </w:pPr>
      <w:r>
        <w:rPr>
          <w:sz w:val="18"/>
        </w:rPr>
        <w:t>3.2.1</w:t>
      </w:r>
      <w:proofErr w:type="gramStart"/>
      <w:r>
        <w:rPr>
          <w:sz w:val="18"/>
        </w:rPr>
        <w:t xml:space="preserve"> С</w:t>
      </w:r>
      <w:proofErr w:type="gramEnd"/>
      <w:r>
        <w:rPr>
          <w:sz w:val="18"/>
        </w:rPr>
        <w:t>оставить таблицу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1417"/>
        <w:gridCol w:w="1551"/>
        <w:gridCol w:w="1407"/>
        <w:gridCol w:w="1407"/>
        <w:gridCol w:w="1407"/>
      </w:tblGrid>
      <w:tr w:rsidR="00D64018" w:rsidTr="00DA6525">
        <w:tblPrEx>
          <w:tblCellMar>
            <w:top w:w="0" w:type="dxa"/>
            <w:bottom w:w="0" w:type="dxa"/>
          </w:tblCellMar>
        </w:tblPrEx>
        <w:tc>
          <w:tcPr>
            <w:tcW w:w="1242" w:type="dxa"/>
          </w:tcPr>
          <w:p w:rsidR="00D64018" w:rsidRDefault="00D64018" w:rsidP="00DA6525">
            <w:pPr>
              <w:jc w:val="center"/>
              <w:rPr>
                <w:sz w:val="15"/>
              </w:rPr>
            </w:pPr>
            <w:r>
              <w:rPr>
                <w:sz w:val="15"/>
              </w:rPr>
              <w:t>№ интервала,</w:t>
            </w:r>
          </w:p>
          <w:p w:rsidR="00D64018" w:rsidRDefault="00D64018" w:rsidP="00DA6525">
            <w:pPr>
              <w:jc w:val="center"/>
              <w:rPr>
                <w:i/>
                <w:sz w:val="15"/>
              </w:rPr>
            </w:pPr>
            <w:proofErr w:type="spellStart"/>
            <w:r>
              <w:rPr>
                <w:i/>
                <w:sz w:val="15"/>
                <w:lang w:val="en-US"/>
              </w:rPr>
              <w:t>i</w:t>
            </w:r>
            <w:proofErr w:type="spellEnd"/>
          </w:p>
        </w:tc>
        <w:tc>
          <w:tcPr>
            <w:tcW w:w="1418" w:type="dxa"/>
          </w:tcPr>
          <w:p w:rsidR="00D64018" w:rsidRDefault="00D64018" w:rsidP="00DA6525">
            <w:pPr>
              <w:jc w:val="center"/>
              <w:rPr>
                <w:sz w:val="15"/>
              </w:rPr>
            </w:pPr>
            <w:r>
              <w:rPr>
                <w:sz w:val="15"/>
              </w:rPr>
              <w:t>Границы интервала,</w:t>
            </w:r>
          </w:p>
          <w:p w:rsidR="00D64018" w:rsidRDefault="00D64018" w:rsidP="00DA6525">
            <w:pPr>
              <w:jc w:val="center"/>
              <w:rPr>
                <w:sz w:val="15"/>
              </w:rPr>
            </w:pPr>
            <w:r>
              <w:rPr>
                <w:position w:val="-12"/>
                <w:sz w:val="15"/>
              </w:rPr>
              <w:object w:dxaOrig="1440" w:dyaOrig="360">
                <v:shape id="_x0000_i1063" type="#_x0000_t75" style="width:51pt;height:12.75pt" o:ole="" fillcolor="window">
                  <v:imagedata r:id="rId81" o:title=""/>
                </v:shape>
                <o:OLEObject Type="Embed" ProgID="Equation.3" ShapeID="_x0000_i1063" DrawAspect="Content" ObjectID="_1473191245" r:id="rId82"/>
              </w:object>
            </w:r>
          </w:p>
        </w:tc>
        <w:tc>
          <w:tcPr>
            <w:tcW w:w="1417" w:type="dxa"/>
          </w:tcPr>
          <w:p w:rsidR="00D64018" w:rsidRDefault="00D64018" w:rsidP="00DA6525">
            <w:pPr>
              <w:jc w:val="center"/>
              <w:rPr>
                <w:sz w:val="15"/>
              </w:rPr>
            </w:pPr>
            <w:r>
              <w:rPr>
                <w:sz w:val="15"/>
              </w:rPr>
              <w:t>Наблюдаемая частота,</w:t>
            </w:r>
          </w:p>
          <w:p w:rsidR="00D64018" w:rsidRDefault="00D64018" w:rsidP="00DA6525">
            <w:pPr>
              <w:jc w:val="center"/>
              <w:rPr>
                <w:sz w:val="15"/>
              </w:rPr>
            </w:pPr>
            <w:r>
              <w:rPr>
                <w:position w:val="-12"/>
                <w:sz w:val="15"/>
              </w:rPr>
              <w:object w:dxaOrig="260" w:dyaOrig="360">
                <v:shape id="_x0000_i1064" type="#_x0000_t75" style="width:12.75pt;height:18pt" o:ole="" fillcolor="window">
                  <v:imagedata r:id="rId83" o:title=""/>
                </v:shape>
                <o:OLEObject Type="Embed" ProgID="Equation.3" ShapeID="_x0000_i1064" DrawAspect="Content" ObjectID="_1473191246" r:id="rId84"/>
              </w:object>
            </w:r>
          </w:p>
        </w:tc>
        <w:tc>
          <w:tcPr>
            <w:tcW w:w="1551" w:type="dxa"/>
          </w:tcPr>
          <w:p w:rsidR="00D64018" w:rsidRDefault="00D64018" w:rsidP="00DA6525">
            <w:pPr>
              <w:jc w:val="center"/>
              <w:rPr>
                <w:sz w:val="15"/>
              </w:rPr>
            </w:pPr>
            <w:r>
              <w:rPr>
                <w:sz w:val="15"/>
              </w:rPr>
              <w:t xml:space="preserve">Теоретическая вероятность попадания в интервал </w:t>
            </w:r>
            <w:r>
              <w:rPr>
                <w:position w:val="-12"/>
                <w:sz w:val="15"/>
              </w:rPr>
              <w:object w:dxaOrig="279" w:dyaOrig="360">
                <v:shape id="_x0000_i1065" type="#_x0000_t75" style="width:9.75pt;height:12.75pt" o:ole="" fillcolor="window">
                  <v:imagedata r:id="rId85" o:title=""/>
                </v:shape>
                <o:OLEObject Type="Embed" ProgID="Equation.3" ShapeID="_x0000_i1065" DrawAspect="Content" ObjectID="_1473191247" r:id="rId86"/>
              </w:object>
            </w:r>
            <w:r>
              <w:rPr>
                <w:sz w:val="15"/>
              </w:rPr>
              <w:t>,</w:t>
            </w:r>
          </w:p>
          <w:p w:rsidR="00D64018" w:rsidRDefault="00D64018" w:rsidP="00DA6525">
            <w:pPr>
              <w:jc w:val="center"/>
              <w:rPr>
                <w:sz w:val="15"/>
              </w:rPr>
            </w:pPr>
            <w:r>
              <w:rPr>
                <w:position w:val="-12"/>
                <w:sz w:val="15"/>
              </w:rPr>
              <w:object w:dxaOrig="279" w:dyaOrig="360">
                <v:shape id="_x0000_i1066" type="#_x0000_t75" style="width:12pt;height:15.75pt" o:ole="" fillcolor="window">
                  <v:imagedata r:id="rId87" o:title=""/>
                </v:shape>
                <o:OLEObject Type="Embed" ProgID="Equation.3" ShapeID="_x0000_i1066" DrawAspect="Content" ObjectID="_1473191248" r:id="rId88"/>
              </w:object>
            </w:r>
          </w:p>
        </w:tc>
        <w:tc>
          <w:tcPr>
            <w:tcW w:w="1407" w:type="dxa"/>
          </w:tcPr>
          <w:p w:rsidR="00D64018" w:rsidRDefault="00D64018" w:rsidP="00DA6525">
            <w:pPr>
              <w:jc w:val="center"/>
              <w:rPr>
                <w:sz w:val="15"/>
              </w:rPr>
            </w:pPr>
            <w:r>
              <w:rPr>
                <w:sz w:val="15"/>
              </w:rPr>
              <w:t>Ожидаемая частота,</w:t>
            </w:r>
          </w:p>
          <w:p w:rsidR="00D64018" w:rsidRDefault="00D64018" w:rsidP="00DA6525">
            <w:pPr>
              <w:jc w:val="center"/>
              <w:rPr>
                <w:sz w:val="15"/>
              </w:rPr>
            </w:pPr>
            <w:r>
              <w:rPr>
                <w:position w:val="-12"/>
                <w:sz w:val="15"/>
              </w:rPr>
              <w:object w:dxaOrig="360" w:dyaOrig="360">
                <v:shape id="_x0000_i1067" type="#_x0000_t75" style="width:15.75pt;height:15.75pt" o:ole="" fillcolor="window">
                  <v:imagedata r:id="rId89" o:title=""/>
                </v:shape>
                <o:OLEObject Type="Embed" ProgID="Equation.3" ShapeID="_x0000_i1067" DrawAspect="Content" ObjectID="_1473191249" r:id="rId90"/>
              </w:object>
            </w:r>
          </w:p>
        </w:tc>
        <w:tc>
          <w:tcPr>
            <w:tcW w:w="1407" w:type="dxa"/>
          </w:tcPr>
          <w:p w:rsidR="00D64018" w:rsidRDefault="00D64018" w:rsidP="00DA6525">
            <w:pPr>
              <w:jc w:val="center"/>
              <w:rPr>
                <w:sz w:val="15"/>
              </w:rPr>
            </w:pPr>
          </w:p>
          <w:p w:rsidR="00D64018" w:rsidRDefault="00D64018" w:rsidP="00DA6525">
            <w:pPr>
              <w:jc w:val="center"/>
              <w:rPr>
                <w:sz w:val="15"/>
              </w:rPr>
            </w:pPr>
          </w:p>
          <w:p w:rsidR="00D64018" w:rsidRDefault="00D64018" w:rsidP="00DA6525">
            <w:pPr>
              <w:jc w:val="center"/>
              <w:rPr>
                <w:sz w:val="15"/>
              </w:rPr>
            </w:pPr>
            <w:r>
              <w:rPr>
                <w:sz w:val="15"/>
              </w:rPr>
              <w:t>*</w:t>
            </w:r>
          </w:p>
        </w:tc>
        <w:tc>
          <w:tcPr>
            <w:tcW w:w="1407" w:type="dxa"/>
          </w:tcPr>
          <w:p w:rsidR="00D64018" w:rsidRDefault="00D64018" w:rsidP="00DA6525">
            <w:pPr>
              <w:jc w:val="center"/>
              <w:rPr>
                <w:sz w:val="15"/>
              </w:rPr>
            </w:pPr>
            <w:r>
              <w:rPr>
                <w:position w:val="-34"/>
                <w:sz w:val="15"/>
              </w:rPr>
              <w:object w:dxaOrig="1380" w:dyaOrig="859">
                <v:shape id="_x0000_i1068" type="#_x0000_t75" style="width:57pt;height:35.25pt" o:ole="" fillcolor="window">
                  <v:imagedata r:id="rId91" o:title=""/>
                </v:shape>
                <o:OLEObject Type="Embed" ProgID="Equation.3" ShapeID="_x0000_i1068" DrawAspect="Content" ObjectID="_1473191250" r:id="rId92"/>
              </w:object>
            </w:r>
          </w:p>
        </w:tc>
      </w:tr>
      <w:tr w:rsidR="00D64018" w:rsidTr="00DA6525">
        <w:tblPrEx>
          <w:tblCellMar>
            <w:top w:w="0" w:type="dxa"/>
            <w:bottom w:w="0" w:type="dxa"/>
          </w:tblCellMar>
        </w:tblPrEx>
        <w:tc>
          <w:tcPr>
            <w:tcW w:w="1242" w:type="dxa"/>
          </w:tcPr>
          <w:p w:rsidR="00D64018" w:rsidRDefault="00D64018" w:rsidP="00DA6525">
            <w:pPr>
              <w:jc w:val="both"/>
              <w:rPr>
                <w:sz w:val="18"/>
              </w:rPr>
            </w:pPr>
          </w:p>
        </w:tc>
        <w:tc>
          <w:tcPr>
            <w:tcW w:w="1418" w:type="dxa"/>
          </w:tcPr>
          <w:p w:rsidR="00D64018" w:rsidRDefault="00D64018" w:rsidP="00DA6525">
            <w:pPr>
              <w:jc w:val="both"/>
              <w:rPr>
                <w:sz w:val="18"/>
              </w:rPr>
            </w:pPr>
          </w:p>
        </w:tc>
        <w:tc>
          <w:tcPr>
            <w:tcW w:w="1417" w:type="dxa"/>
          </w:tcPr>
          <w:p w:rsidR="00D64018" w:rsidRDefault="00D64018" w:rsidP="00DA6525">
            <w:pPr>
              <w:jc w:val="both"/>
              <w:rPr>
                <w:sz w:val="18"/>
              </w:rPr>
            </w:pPr>
          </w:p>
        </w:tc>
        <w:tc>
          <w:tcPr>
            <w:tcW w:w="1551" w:type="dxa"/>
          </w:tcPr>
          <w:p w:rsidR="00D64018" w:rsidRDefault="00D64018" w:rsidP="00DA6525">
            <w:pPr>
              <w:jc w:val="both"/>
              <w:rPr>
                <w:sz w:val="18"/>
              </w:rPr>
            </w:pPr>
          </w:p>
        </w:tc>
        <w:tc>
          <w:tcPr>
            <w:tcW w:w="1407" w:type="dxa"/>
          </w:tcPr>
          <w:p w:rsidR="00D64018" w:rsidRDefault="00D64018" w:rsidP="00DA6525">
            <w:pPr>
              <w:jc w:val="both"/>
              <w:rPr>
                <w:sz w:val="18"/>
              </w:rPr>
            </w:pPr>
          </w:p>
        </w:tc>
        <w:tc>
          <w:tcPr>
            <w:tcW w:w="1407" w:type="dxa"/>
          </w:tcPr>
          <w:p w:rsidR="00D64018" w:rsidRDefault="00D64018" w:rsidP="00DA6525">
            <w:pPr>
              <w:jc w:val="both"/>
              <w:rPr>
                <w:sz w:val="18"/>
              </w:rPr>
            </w:pPr>
          </w:p>
        </w:tc>
        <w:tc>
          <w:tcPr>
            <w:tcW w:w="1407" w:type="dxa"/>
          </w:tcPr>
          <w:p w:rsidR="00D64018" w:rsidRDefault="00D64018" w:rsidP="00DA6525">
            <w:pPr>
              <w:jc w:val="both"/>
              <w:rPr>
                <w:sz w:val="18"/>
              </w:rPr>
            </w:pPr>
          </w:p>
        </w:tc>
      </w:tr>
      <w:tr w:rsidR="00D64018" w:rsidTr="00DA6525">
        <w:tblPrEx>
          <w:tblCellMar>
            <w:top w:w="0" w:type="dxa"/>
            <w:bottom w:w="0" w:type="dxa"/>
          </w:tblCellMar>
        </w:tblPrEx>
        <w:trPr>
          <w:cantSplit/>
        </w:trPr>
        <w:tc>
          <w:tcPr>
            <w:tcW w:w="2660" w:type="dxa"/>
            <w:gridSpan w:val="2"/>
          </w:tcPr>
          <w:p w:rsidR="00D64018" w:rsidRDefault="00D64018" w:rsidP="00DA6525">
            <w:pPr>
              <w:pStyle w:val="1"/>
              <w:rPr>
                <w:sz w:val="27"/>
              </w:rPr>
            </w:pPr>
            <w:r>
              <w:rPr>
                <w:sz w:val="27"/>
              </w:rPr>
              <w:t>Сумма</w:t>
            </w:r>
          </w:p>
        </w:tc>
        <w:tc>
          <w:tcPr>
            <w:tcW w:w="1417" w:type="dxa"/>
          </w:tcPr>
          <w:p w:rsidR="00D64018" w:rsidRDefault="00D64018" w:rsidP="00DA6525">
            <w:pPr>
              <w:jc w:val="both"/>
              <w:rPr>
                <w:sz w:val="18"/>
              </w:rPr>
            </w:pPr>
          </w:p>
        </w:tc>
        <w:tc>
          <w:tcPr>
            <w:tcW w:w="1551" w:type="dxa"/>
          </w:tcPr>
          <w:p w:rsidR="00D64018" w:rsidRDefault="00D64018" w:rsidP="00DA6525">
            <w:pPr>
              <w:jc w:val="both"/>
              <w:rPr>
                <w:sz w:val="18"/>
              </w:rPr>
            </w:pPr>
          </w:p>
        </w:tc>
        <w:tc>
          <w:tcPr>
            <w:tcW w:w="1407" w:type="dxa"/>
          </w:tcPr>
          <w:p w:rsidR="00D64018" w:rsidRDefault="00D64018" w:rsidP="00DA6525">
            <w:pPr>
              <w:jc w:val="both"/>
              <w:rPr>
                <w:sz w:val="18"/>
              </w:rPr>
            </w:pPr>
          </w:p>
        </w:tc>
        <w:tc>
          <w:tcPr>
            <w:tcW w:w="1407" w:type="dxa"/>
          </w:tcPr>
          <w:p w:rsidR="00D64018" w:rsidRDefault="00D64018" w:rsidP="00DA6525">
            <w:pPr>
              <w:jc w:val="both"/>
              <w:rPr>
                <w:sz w:val="18"/>
              </w:rPr>
            </w:pPr>
          </w:p>
        </w:tc>
        <w:tc>
          <w:tcPr>
            <w:tcW w:w="1407" w:type="dxa"/>
          </w:tcPr>
          <w:p w:rsidR="00D64018" w:rsidRDefault="00D64018" w:rsidP="00DA6525">
            <w:pPr>
              <w:jc w:val="right"/>
              <w:rPr>
                <w:sz w:val="18"/>
              </w:rPr>
            </w:pPr>
            <w:r>
              <w:rPr>
                <w:position w:val="-12"/>
                <w:sz w:val="18"/>
              </w:rPr>
              <w:object w:dxaOrig="600" w:dyaOrig="460">
                <v:shape id="_x0000_i1069" type="#_x0000_t75" style="width:30pt;height:23.25pt" o:ole="" fillcolor="window">
                  <v:imagedata r:id="rId93" o:title=""/>
                </v:shape>
                <o:OLEObject Type="Embed" ProgID="Equation.3" ShapeID="_x0000_i1069" DrawAspect="Content" ObjectID="_1473191251" r:id="rId94"/>
              </w:object>
            </w:r>
          </w:p>
        </w:tc>
      </w:tr>
    </w:tbl>
    <w:p w:rsidR="00D64018" w:rsidRDefault="00D64018" w:rsidP="00D64018">
      <w:pPr>
        <w:ind w:left="720" w:firstLine="720"/>
        <w:jc w:val="both"/>
        <w:rPr>
          <w:sz w:val="18"/>
          <w:lang w:val="en-US"/>
        </w:rPr>
      </w:pPr>
    </w:p>
    <w:p w:rsidR="00D64018" w:rsidRDefault="00D64018" w:rsidP="00D64018">
      <w:pPr>
        <w:ind w:left="720" w:firstLine="720"/>
        <w:jc w:val="both"/>
        <w:rPr>
          <w:sz w:val="18"/>
        </w:rPr>
      </w:pPr>
      <w:r>
        <w:rPr>
          <w:sz w:val="18"/>
        </w:rPr>
        <w:t>и заполнить столбцы 1 – 5  (до столбца, отмеченного звездочкой).</w:t>
      </w:r>
    </w:p>
    <w:p w:rsidR="00D64018" w:rsidRDefault="00D64018" w:rsidP="00D64018">
      <w:pPr>
        <w:ind w:left="720"/>
        <w:jc w:val="both"/>
        <w:rPr>
          <w:sz w:val="18"/>
        </w:rPr>
      </w:pPr>
      <w:r>
        <w:rPr>
          <w:sz w:val="18"/>
        </w:rPr>
        <w:t>3.2.2</w:t>
      </w:r>
      <w:proofErr w:type="gramStart"/>
      <w:r>
        <w:rPr>
          <w:sz w:val="18"/>
        </w:rPr>
        <w:t xml:space="preserve"> Е</w:t>
      </w:r>
      <w:proofErr w:type="gramEnd"/>
      <w:r>
        <w:rPr>
          <w:sz w:val="18"/>
        </w:rPr>
        <w:t xml:space="preserve">сли ожидаемая частота </w:t>
      </w:r>
      <w:r>
        <w:rPr>
          <w:position w:val="-12"/>
          <w:sz w:val="15"/>
        </w:rPr>
        <w:object w:dxaOrig="740" w:dyaOrig="360">
          <v:shape id="_x0000_i1070" type="#_x0000_t75" style="width:32.25pt;height:15.75pt" o:ole="" fillcolor="window">
            <v:imagedata r:id="rId95" o:title=""/>
          </v:shape>
          <o:OLEObject Type="Embed" ProgID="Equation.3" ShapeID="_x0000_i1070" DrawAspect="Content" ObjectID="_1473191252" r:id="rId96"/>
        </w:object>
      </w:r>
      <w:r>
        <w:rPr>
          <w:sz w:val="15"/>
        </w:rPr>
        <w:t xml:space="preserve">, </w:t>
      </w:r>
      <w:r>
        <w:rPr>
          <w:sz w:val="18"/>
        </w:rPr>
        <w:t xml:space="preserve">то соседние интервалы следует объединить (при этом вместо рассматриваемых 10 интервалов получится </w:t>
      </w:r>
      <w:r>
        <w:rPr>
          <w:i/>
          <w:sz w:val="18"/>
          <w:lang w:val="en-US"/>
        </w:rPr>
        <w:t>r</w:t>
      </w:r>
      <w:r>
        <w:rPr>
          <w:sz w:val="18"/>
        </w:rPr>
        <w:t xml:space="preserve"> интервалов).</w:t>
      </w:r>
    </w:p>
    <w:p w:rsidR="00D64018" w:rsidRDefault="00D64018" w:rsidP="00D64018">
      <w:pPr>
        <w:ind w:left="720"/>
        <w:jc w:val="both"/>
        <w:rPr>
          <w:sz w:val="18"/>
        </w:rPr>
      </w:pPr>
      <w:r>
        <w:rPr>
          <w:sz w:val="18"/>
        </w:rPr>
        <w:t>3.2.3</w:t>
      </w:r>
      <w:proofErr w:type="gramStart"/>
      <w:r>
        <w:rPr>
          <w:sz w:val="18"/>
        </w:rPr>
        <w:t xml:space="preserve"> Д</w:t>
      </w:r>
      <w:proofErr w:type="gramEnd"/>
      <w:r>
        <w:rPr>
          <w:sz w:val="18"/>
        </w:rPr>
        <w:t>ва последних столбца  и последнюю строку заполнить в соответствии с вновь составленными интервалами.</w:t>
      </w:r>
    </w:p>
    <w:p w:rsidR="00D64018" w:rsidRDefault="00D64018" w:rsidP="00D64018">
      <w:pPr>
        <w:ind w:left="720"/>
        <w:jc w:val="both"/>
        <w:rPr>
          <w:sz w:val="18"/>
        </w:rPr>
      </w:pPr>
      <w:r>
        <w:rPr>
          <w:sz w:val="18"/>
        </w:rPr>
        <w:t>3.2.4</w:t>
      </w:r>
      <w:proofErr w:type="gramStart"/>
      <w:r>
        <w:rPr>
          <w:sz w:val="18"/>
        </w:rPr>
        <w:t xml:space="preserve"> И</w:t>
      </w:r>
      <w:proofErr w:type="gramEnd"/>
      <w:r>
        <w:rPr>
          <w:sz w:val="18"/>
        </w:rPr>
        <w:t xml:space="preserve">з таблицы 2 найти значение </w:t>
      </w:r>
      <w:r>
        <w:rPr>
          <w:position w:val="-30"/>
          <w:sz w:val="18"/>
        </w:rPr>
        <w:object w:dxaOrig="1900" w:dyaOrig="720">
          <v:shape id="_x0000_i1071" type="#_x0000_t75" style="width:84pt;height:32.25pt" o:ole="" fillcolor="window">
            <v:imagedata r:id="rId97" o:title=""/>
          </v:shape>
          <o:OLEObject Type="Embed" ProgID="Equation.3" ShapeID="_x0000_i1071" DrawAspect="Content" ObjectID="_1473191253" r:id="rId98"/>
        </w:object>
      </w:r>
      <w:r>
        <w:rPr>
          <w:sz w:val="18"/>
        </w:rPr>
        <w:t>.</w:t>
      </w:r>
    </w:p>
    <w:p w:rsidR="00D64018" w:rsidRDefault="00D64018" w:rsidP="00D64018">
      <w:pPr>
        <w:ind w:left="720"/>
        <w:jc w:val="both"/>
        <w:rPr>
          <w:sz w:val="18"/>
        </w:rPr>
      </w:pPr>
      <w:r>
        <w:rPr>
          <w:sz w:val="18"/>
        </w:rPr>
        <w:t>3.2.5</w:t>
      </w:r>
      <w:proofErr w:type="gramStart"/>
      <w:r>
        <w:rPr>
          <w:sz w:val="18"/>
        </w:rPr>
        <w:t xml:space="preserve"> З</w:t>
      </w:r>
      <w:proofErr w:type="gramEnd"/>
      <w:r>
        <w:rPr>
          <w:sz w:val="18"/>
        </w:rPr>
        <w:t xml:space="preserve">адать уровень значимости </w:t>
      </w:r>
      <w:r>
        <w:rPr>
          <w:position w:val="-10"/>
          <w:sz w:val="18"/>
        </w:rPr>
        <w:object w:dxaOrig="880" w:dyaOrig="320">
          <v:shape id="_x0000_i1072" type="#_x0000_t75" style="width:38.25pt;height:14.25pt" o:ole="" fillcolor="window">
            <v:imagedata r:id="rId99" o:title=""/>
          </v:shape>
          <o:OLEObject Type="Embed" ProgID="Equation.3" ShapeID="_x0000_i1072" DrawAspect="Content" ObjectID="_1473191254" r:id="rId100"/>
        </w:object>
      </w:r>
      <w:r>
        <w:rPr>
          <w:sz w:val="18"/>
        </w:rPr>
        <w:t>.</w:t>
      </w:r>
    </w:p>
    <w:p w:rsidR="00D64018" w:rsidRDefault="00D64018" w:rsidP="00D64018">
      <w:pPr>
        <w:ind w:left="720"/>
        <w:jc w:val="both"/>
        <w:rPr>
          <w:sz w:val="18"/>
        </w:rPr>
      </w:pPr>
      <w:r>
        <w:rPr>
          <w:sz w:val="18"/>
        </w:rPr>
        <w:t>3.2.5</w:t>
      </w:r>
      <w:proofErr w:type="gramStart"/>
      <w:r>
        <w:rPr>
          <w:sz w:val="18"/>
        </w:rPr>
        <w:t xml:space="preserve"> Н</w:t>
      </w:r>
      <w:proofErr w:type="gramEnd"/>
      <w:r>
        <w:rPr>
          <w:sz w:val="18"/>
        </w:rPr>
        <w:t xml:space="preserve">айти число степеней свободы </w:t>
      </w:r>
      <w:r>
        <w:rPr>
          <w:position w:val="-6"/>
          <w:sz w:val="18"/>
        </w:rPr>
        <w:object w:dxaOrig="780" w:dyaOrig="279">
          <v:shape id="_x0000_i1073" type="#_x0000_t75" style="width:32.25pt;height:12pt" o:ole="" fillcolor="window">
            <v:imagedata r:id="rId101" o:title=""/>
          </v:shape>
          <o:OLEObject Type="Embed" ProgID="Equation.3" ShapeID="_x0000_i1073" DrawAspect="Content" ObjectID="_1473191255" r:id="rId102"/>
        </w:object>
      </w:r>
      <w:r>
        <w:rPr>
          <w:sz w:val="18"/>
        </w:rPr>
        <w:t xml:space="preserve">, где </w:t>
      </w:r>
      <w:r>
        <w:rPr>
          <w:i/>
          <w:sz w:val="18"/>
          <w:lang w:val="en-US"/>
        </w:rPr>
        <w:t>r</w:t>
      </w:r>
      <w:r>
        <w:rPr>
          <w:sz w:val="18"/>
        </w:rPr>
        <w:t xml:space="preserve"> – число оставшихся после объединения интервалов, </w:t>
      </w:r>
      <w:r>
        <w:rPr>
          <w:i/>
          <w:sz w:val="18"/>
          <w:lang w:val="en-US"/>
        </w:rPr>
        <w:t>l</w:t>
      </w:r>
      <w:r>
        <w:rPr>
          <w:sz w:val="18"/>
        </w:rPr>
        <w:t xml:space="preserve"> – число неизвестных параметров распределения.</w:t>
      </w:r>
    </w:p>
    <w:p w:rsidR="00D64018" w:rsidRDefault="00D64018" w:rsidP="00D64018">
      <w:pPr>
        <w:ind w:left="720"/>
        <w:jc w:val="both"/>
        <w:rPr>
          <w:sz w:val="18"/>
        </w:rPr>
      </w:pPr>
      <w:r>
        <w:rPr>
          <w:sz w:val="18"/>
        </w:rPr>
        <w:t>3.2.6</w:t>
      </w:r>
      <w:proofErr w:type="gramStart"/>
      <w:r>
        <w:rPr>
          <w:sz w:val="18"/>
        </w:rPr>
        <w:t xml:space="preserve"> П</w:t>
      </w:r>
      <w:proofErr w:type="gramEnd"/>
      <w:r>
        <w:rPr>
          <w:sz w:val="18"/>
        </w:rPr>
        <w:t xml:space="preserve">о специальным таблицам найти статистику критерия Пирсона </w:t>
      </w:r>
      <w:r>
        <w:rPr>
          <w:position w:val="-14"/>
          <w:sz w:val="18"/>
        </w:rPr>
        <w:object w:dxaOrig="740" w:dyaOrig="420">
          <v:shape id="_x0000_i1074" type="#_x0000_t75" style="width:36.75pt;height:21pt" o:ole="" fillcolor="window">
            <v:imagedata r:id="rId103" o:title=""/>
          </v:shape>
          <o:OLEObject Type="Embed" ProgID="Equation.3" ShapeID="_x0000_i1074" DrawAspect="Content" ObjectID="_1473191256" r:id="rId104"/>
        </w:object>
      </w:r>
      <w:r>
        <w:rPr>
          <w:sz w:val="18"/>
        </w:rPr>
        <w:t>.</w:t>
      </w:r>
    </w:p>
    <w:p w:rsidR="00D64018" w:rsidRDefault="00D64018" w:rsidP="00D64018">
      <w:pPr>
        <w:ind w:left="720"/>
        <w:jc w:val="both"/>
        <w:rPr>
          <w:sz w:val="18"/>
        </w:rPr>
      </w:pPr>
      <w:r>
        <w:rPr>
          <w:sz w:val="18"/>
        </w:rPr>
        <w:t>3.2.7</w:t>
      </w:r>
      <w:proofErr w:type="gramStart"/>
      <w:r>
        <w:rPr>
          <w:sz w:val="18"/>
        </w:rPr>
        <w:t xml:space="preserve"> С</w:t>
      </w:r>
      <w:proofErr w:type="gramEnd"/>
      <w:r>
        <w:rPr>
          <w:sz w:val="18"/>
        </w:rPr>
        <w:t xml:space="preserve">равнивая величины </w:t>
      </w:r>
      <w:r>
        <w:rPr>
          <w:position w:val="-10"/>
          <w:sz w:val="18"/>
        </w:rPr>
        <w:object w:dxaOrig="320" w:dyaOrig="380">
          <v:shape id="_x0000_i1075" type="#_x0000_t75" style="width:15.75pt;height:19.5pt" o:ole="" fillcolor="window">
            <v:imagedata r:id="rId105" o:title=""/>
          </v:shape>
          <o:OLEObject Type="Embed" ProgID="Equation.3" ShapeID="_x0000_i1075" DrawAspect="Content" ObjectID="_1473191257" r:id="rId106"/>
        </w:object>
      </w:r>
      <w:r>
        <w:rPr>
          <w:sz w:val="18"/>
        </w:rPr>
        <w:t xml:space="preserve"> и </w:t>
      </w:r>
      <w:r>
        <w:rPr>
          <w:position w:val="-14"/>
          <w:sz w:val="18"/>
        </w:rPr>
        <w:object w:dxaOrig="740" w:dyaOrig="420">
          <v:shape id="_x0000_i1076" type="#_x0000_t75" style="width:36.75pt;height:21pt" o:ole="" fillcolor="window">
            <v:imagedata r:id="rId107" o:title=""/>
          </v:shape>
          <o:OLEObject Type="Embed" ProgID="Equation.3" ShapeID="_x0000_i1076" DrawAspect="Content" ObjectID="_1473191258" r:id="rId108"/>
        </w:object>
      </w:r>
      <w:r>
        <w:rPr>
          <w:sz w:val="18"/>
        </w:rPr>
        <w:t xml:space="preserve">, принять решение о достоверности проверяемой гипотезы на уровне значимости </w:t>
      </w:r>
      <w:r>
        <w:rPr>
          <w:position w:val="-10"/>
          <w:sz w:val="18"/>
        </w:rPr>
        <w:object w:dxaOrig="880" w:dyaOrig="320">
          <v:shape id="_x0000_i1077" type="#_x0000_t75" style="width:38.25pt;height:14.25pt" o:ole="" fillcolor="window">
            <v:imagedata r:id="rId109" o:title=""/>
          </v:shape>
          <o:OLEObject Type="Embed" ProgID="Equation.3" ShapeID="_x0000_i1077" DrawAspect="Content" ObjectID="_1473191259" r:id="rId110"/>
        </w:object>
      </w:r>
      <w:r>
        <w:rPr>
          <w:sz w:val="18"/>
        </w:rPr>
        <w:t xml:space="preserve">. Если </w:t>
      </w:r>
      <w:r>
        <w:rPr>
          <w:position w:val="-10"/>
          <w:sz w:val="18"/>
        </w:rPr>
        <w:object w:dxaOrig="320" w:dyaOrig="380">
          <v:shape id="_x0000_i1078" type="#_x0000_t75" style="width:15.75pt;height:19.5pt" o:ole="" fillcolor="window">
            <v:imagedata r:id="rId111" o:title=""/>
          </v:shape>
          <o:OLEObject Type="Embed" ProgID="Equation.3" ShapeID="_x0000_i1078" DrawAspect="Content" ObjectID="_1473191260" r:id="rId112"/>
        </w:object>
      </w:r>
      <w:r>
        <w:rPr>
          <w:sz w:val="18"/>
        </w:rPr>
        <w:t xml:space="preserve"> &lt; </w:t>
      </w:r>
      <w:r>
        <w:rPr>
          <w:position w:val="-14"/>
          <w:sz w:val="18"/>
        </w:rPr>
        <w:object w:dxaOrig="740" w:dyaOrig="420">
          <v:shape id="_x0000_i1079" type="#_x0000_t75" style="width:36.75pt;height:21pt" o:ole="" fillcolor="window">
            <v:imagedata r:id="rId113" o:title=""/>
          </v:shape>
          <o:OLEObject Type="Embed" ProgID="Equation.3" ShapeID="_x0000_i1079" DrawAspect="Content" ObjectID="_1473191261" r:id="rId114"/>
        </w:object>
      </w:r>
      <w:r>
        <w:rPr>
          <w:sz w:val="18"/>
        </w:rPr>
        <w:t>, то гипотеза принимается, в противном случае отвергается.</w:t>
      </w:r>
    </w:p>
    <w:tbl>
      <w:tblPr>
        <w:tblW w:w="10320" w:type="dxa"/>
        <w:tblInd w:w="93" w:type="dxa"/>
        <w:tblLook w:val="0000"/>
      </w:tblPr>
      <w:tblGrid>
        <w:gridCol w:w="1032"/>
        <w:gridCol w:w="1032"/>
        <w:gridCol w:w="1032"/>
        <w:gridCol w:w="1032"/>
        <w:gridCol w:w="1032"/>
        <w:gridCol w:w="1032"/>
        <w:gridCol w:w="1032"/>
        <w:gridCol w:w="1032"/>
        <w:gridCol w:w="1032"/>
        <w:gridCol w:w="1032"/>
      </w:tblGrid>
      <w:tr w:rsidR="00D64018" w:rsidTr="00DA6525">
        <w:trPr>
          <w:trHeight w:val="139"/>
        </w:trPr>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p>
          <w:p w:rsidR="00D64018" w:rsidRDefault="00D64018" w:rsidP="00DA6525">
            <w:pPr>
              <w:rPr>
                <w:rFonts w:ascii="Arial" w:hAnsi="Arial"/>
                <w:sz w:val="20"/>
                <w:szCs w:val="20"/>
              </w:rPr>
            </w:pPr>
          </w:p>
          <w:p w:rsidR="00D64018" w:rsidRDefault="00D64018" w:rsidP="00DA6525">
            <w:pPr>
              <w:rPr>
                <w:rFonts w:ascii="Arial" w:hAnsi="Arial"/>
                <w:sz w:val="20"/>
                <w:szCs w:val="20"/>
              </w:rPr>
            </w:pP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r>
              <w:rPr>
                <w:rFonts w:ascii="Arial" w:hAnsi="Arial"/>
                <w:sz w:val="20"/>
                <w:szCs w:val="20"/>
              </w:rPr>
              <w:t> </w:t>
            </w: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r>
              <w:rPr>
                <w:rFonts w:ascii="Arial" w:hAnsi="Arial"/>
                <w:sz w:val="20"/>
                <w:szCs w:val="20"/>
              </w:rPr>
              <w:t> </w:t>
            </w: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r>
              <w:rPr>
                <w:rFonts w:ascii="Arial" w:hAnsi="Arial"/>
                <w:sz w:val="20"/>
                <w:szCs w:val="20"/>
              </w:rPr>
              <w:t> </w:t>
            </w: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r>
              <w:rPr>
                <w:rFonts w:ascii="Arial" w:hAnsi="Arial"/>
                <w:sz w:val="20"/>
                <w:szCs w:val="20"/>
              </w:rPr>
              <w:t> </w:t>
            </w: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r>
              <w:rPr>
                <w:rFonts w:ascii="Arial" w:hAnsi="Arial"/>
                <w:sz w:val="20"/>
                <w:szCs w:val="20"/>
              </w:rPr>
              <w:t> </w:t>
            </w: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r>
              <w:rPr>
                <w:rFonts w:ascii="Arial" w:hAnsi="Arial"/>
                <w:sz w:val="20"/>
                <w:szCs w:val="20"/>
              </w:rPr>
              <w:t> </w:t>
            </w: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r>
              <w:rPr>
                <w:rFonts w:ascii="Arial" w:hAnsi="Arial"/>
                <w:sz w:val="20"/>
                <w:szCs w:val="20"/>
              </w:rPr>
              <w:t> </w:t>
            </w: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r>
              <w:rPr>
                <w:rFonts w:ascii="Arial" w:hAnsi="Arial"/>
                <w:sz w:val="20"/>
                <w:szCs w:val="20"/>
              </w:rPr>
              <w:t> </w:t>
            </w: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r>
              <w:rPr>
                <w:rFonts w:ascii="Arial" w:hAnsi="Arial"/>
                <w:sz w:val="20"/>
                <w:szCs w:val="20"/>
              </w:rPr>
              <w:t> </w:t>
            </w:r>
          </w:p>
        </w:tc>
      </w:tr>
      <w:tr w:rsidR="00D64018" w:rsidTr="00DA6525">
        <w:trPr>
          <w:trHeight w:val="255"/>
        </w:trPr>
        <w:tc>
          <w:tcPr>
            <w:tcW w:w="2195" w:type="dxa"/>
            <w:gridSpan w:val="5"/>
            <w:tcBorders>
              <w:top w:val="nil"/>
              <w:left w:val="nil"/>
              <w:bottom w:val="single" w:sz="4" w:space="0" w:color="auto"/>
              <w:right w:val="nil"/>
            </w:tcBorders>
            <w:shd w:val="clear" w:color="auto" w:fill="auto"/>
            <w:noWrap/>
            <w:vAlign w:val="bottom"/>
          </w:tcPr>
          <w:p w:rsidR="00D64018" w:rsidRDefault="00D64018" w:rsidP="00DA6525">
            <w:pPr>
              <w:jc w:val="center"/>
              <w:rPr>
                <w:rFonts w:ascii="Arial" w:hAnsi="Arial"/>
                <w:sz w:val="20"/>
                <w:szCs w:val="20"/>
              </w:rPr>
            </w:pPr>
            <w:r>
              <w:rPr>
                <w:rFonts w:ascii="Arial" w:hAnsi="Arial"/>
                <w:sz w:val="20"/>
                <w:szCs w:val="20"/>
              </w:rPr>
              <w:lastRenderedPageBreak/>
              <w:t>Вариант</w:t>
            </w:r>
          </w:p>
        </w:tc>
        <w:tc>
          <w:tcPr>
            <w:tcW w:w="439" w:type="dxa"/>
            <w:tcBorders>
              <w:top w:val="nil"/>
              <w:left w:val="nil"/>
              <w:bottom w:val="nil"/>
              <w:right w:val="nil"/>
            </w:tcBorders>
            <w:shd w:val="clear" w:color="auto" w:fill="auto"/>
            <w:noWrap/>
            <w:vAlign w:val="bottom"/>
          </w:tcPr>
          <w:p w:rsidR="00D64018" w:rsidRDefault="00D64018" w:rsidP="00DA6525">
            <w:pPr>
              <w:jc w:val="right"/>
              <w:rPr>
                <w:rFonts w:ascii="Arial" w:hAnsi="Arial"/>
                <w:sz w:val="20"/>
                <w:szCs w:val="20"/>
              </w:rPr>
            </w:pPr>
            <w:r>
              <w:rPr>
                <w:rFonts w:ascii="Arial" w:hAnsi="Arial"/>
                <w:sz w:val="20"/>
                <w:szCs w:val="20"/>
              </w:rPr>
              <w:t>5</w:t>
            </w: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p>
        </w:tc>
        <w:tc>
          <w:tcPr>
            <w:tcW w:w="439" w:type="dxa"/>
            <w:tcBorders>
              <w:top w:val="nil"/>
              <w:left w:val="nil"/>
              <w:bottom w:val="nil"/>
              <w:right w:val="nil"/>
            </w:tcBorders>
            <w:shd w:val="clear" w:color="auto" w:fill="auto"/>
            <w:noWrap/>
            <w:vAlign w:val="bottom"/>
          </w:tcPr>
          <w:p w:rsidR="00D64018" w:rsidRDefault="00D64018" w:rsidP="00DA6525">
            <w:pPr>
              <w:rPr>
                <w:rFonts w:ascii="Arial" w:hAnsi="Arial"/>
                <w:sz w:val="20"/>
                <w:szCs w:val="20"/>
              </w:rPr>
            </w:pPr>
          </w:p>
        </w:tc>
      </w:tr>
      <w:tr w:rsidR="00D64018" w:rsidTr="00DA6525">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43</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29</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55</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46</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57</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58</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44</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34</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30</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35</w:t>
            </w:r>
          </w:p>
        </w:tc>
      </w:tr>
      <w:tr w:rsidR="00D64018" w:rsidTr="00DA6525">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51</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50</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61</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52</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22</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47</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53</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35</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69</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40</w:t>
            </w:r>
          </w:p>
        </w:tc>
      </w:tr>
      <w:tr w:rsidR="00D64018" w:rsidTr="00DA6525">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61</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52</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51</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55</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36</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32</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36</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60</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39</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47</w:t>
            </w:r>
          </w:p>
        </w:tc>
      </w:tr>
      <w:tr w:rsidR="00D64018" w:rsidTr="00DA6525">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47</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56</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33</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48</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42</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34</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53</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60</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53</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49</w:t>
            </w:r>
          </w:p>
        </w:tc>
      </w:tr>
      <w:tr w:rsidR="00D64018" w:rsidTr="00DA6525">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43</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56</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59</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40</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42</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39</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54</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58</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60</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33</w:t>
            </w:r>
          </w:p>
        </w:tc>
      </w:tr>
      <w:tr w:rsidR="00D64018" w:rsidTr="00DA6525">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28</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38</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34</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37</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30</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54</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37</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49</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41</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55</w:t>
            </w:r>
          </w:p>
        </w:tc>
      </w:tr>
      <w:tr w:rsidR="00D64018" w:rsidTr="00DA6525">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48</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47</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44</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44</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48</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34</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46</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19</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58</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39</w:t>
            </w:r>
          </w:p>
        </w:tc>
      </w:tr>
      <w:tr w:rsidR="00D64018" w:rsidTr="00DA6525">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45</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53</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35</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38</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57</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55</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72</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22</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53</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32</w:t>
            </w:r>
          </w:p>
        </w:tc>
      </w:tr>
      <w:tr w:rsidR="00D64018" w:rsidTr="00DA6525">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18</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25</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47</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16</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55</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31</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34</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33</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34</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16</w:t>
            </w:r>
          </w:p>
        </w:tc>
      </w:tr>
      <w:tr w:rsidR="00D64018" w:rsidTr="00DA6525">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36</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60</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55</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50</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26</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59</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31</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46</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49</w:t>
            </w:r>
          </w:p>
        </w:tc>
        <w:tc>
          <w:tcPr>
            <w:tcW w:w="439" w:type="dxa"/>
            <w:tcBorders>
              <w:top w:val="nil"/>
              <w:left w:val="nil"/>
              <w:bottom w:val="single" w:sz="4" w:space="0" w:color="auto"/>
              <w:right w:val="single" w:sz="4" w:space="0" w:color="auto"/>
            </w:tcBorders>
            <w:shd w:val="clear" w:color="auto" w:fill="auto"/>
            <w:noWrap/>
            <w:vAlign w:val="bottom"/>
          </w:tcPr>
          <w:p w:rsidR="00D64018" w:rsidRDefault="00D64018" w:rsidP="00D64018">
            <w:pPr>
              <w:jc w:val="center"/>
              <w:rPr>
                <w:rFonts w:ascii="Arial" w:hAnsi="Arial"/>
                <w:sz w:val="20"/>
                <w:szCs w:val="20"/>
              </w:rPr>
            </w:pPr>
            <w:r>
              <w:rPr>
                <w:rFonts w:ascii="Arial" w:hAnsi="Arial"/>
                <w:sz w:val="20"/>
                <w:szCs w:val="20"/>
              </w:rPr>
              <w:t>32</w:t>
            </w:r>
          </w:p>
        </w:tc>
      </w:tr>
    </w:tbl>
    <w:p w:rsidR="00D64018" w:rsidRDefault="00D64018" w:rsidP="00D64018">
      <w:pPr>
        <w:jc w:val="center"/>
      </w:pPr>
    </w:p>
    <w:sectPr w:rsidR="00D64018" w:rsidSect="00BB3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othicRus">
    <w:altName w:val="Courier New"/>
    <w:charset w:val="00"/>
    <w:family w:val="roman"/>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_DexterOtlDecorDv3D">
    <w:altName w:val="Courier New"/>
    <w:charset w:val="CC"/>
    <w:family w:val="decorativ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7AB"/>
    <w:multiLevelType w:val="hybridMultilevel"/>
    <w:tmpl w:val="91F626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044B6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55EA28C5"/>
    <w:multiLevelType w:val="hybridMultilevel"/>
    <w:tmpl w:val="7F08F53E"/>
    <w:lvl w:ilvl="0" w:tplc="CFA20302">
      <w:start w:val="1"/>
      <w:numFmt w:val="decimal"/>
      <w:lvlText w:val="%1."/>
      <w:lvlJc w:val="left"/>
      <w:pPr>
        <w:tabs>
          <w:tab w:val="num" w:pos="454"/>
        </w:tabs>
        <w:ind w:left="454" w:hanging="397"/>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8F6FFD"/>
    <w:multiLevelType w:val="hybridMultilevel"/>
    <w:tmpl w:val="255C83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018"/>
    <w:rsid w:val="00411F90"/>
    <w:rsid w:val="00BB399F"/>
    <w:rsid w:val="00D64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4018"/>
    <w:pPr>
      <w:keepNext/>
      <w:jc w:val="center"/>
      <w:outlineLvl w:val="0"/>
    </w:pPr>
    <w:rPr>
      <w:b/>
      <w:bCs/>
      <w:i/>
      <w:iCs/>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18"/>
    <w:rPr>
      <w:rFonts w:ascii="Times New Roman" w:eastAsia="Times New Roman" w:hAnsi="Times New Roman" w:cs="Times New Roman"/>
      <w:b/>
      <w:bCs/>
      <w:i/>
      <w:iCs/>
      <w:sz w:val="16"/>
      <w:szCs w:val="24"/>
      <w:lang w:eastAsia="ru-RU"/>
    </w:rPr>
  </w:style>
  <w:style w:type="paragraph" w:styleId="a3">
    <w:name w:val="Body Text Indent"/>
    <w:basedOn w:val="a"/>
    <w:link w:val="a4"/>
    <w:rsid w:val="00D64018"/>
    <w:pPr>
      <w:ind w:left="360"/>
      <w:jc w:val="both"/>
    </w:pPr>
    <w:rPr>
      <w:szCs w:val="20"/>
    </w:rPr>
  </w:style>
  <w:style w:type="character" w:customStyle="1" w:styleId="a4">
    <w:name w:val="Основной текст с отступом Знак"/>
    <w:basedOn w:val="a0"/>
    <w:link w:val="a3"/>
    <w:rsid w:val="00D64018"/>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5.bin"/><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50.bin"/><Relationship Id="rId110" Type="http://schemas.openxmlformats.org/officeDocument/2006/relationships/oleObject" Target="embeddings/oleObject54.bin"/><Relationship Id="rId115"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13" Type="http://schemas.openxmlformats.org/officeDocument/2006/relationships/image" Target="media/image54.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3.bin"/><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2014-09-25T18:58:00Z</dcterms:created>
  <dcterms:modified xsi:type="dcterms:W3CDTF">2014-09-25T19:00:00Z</dcterms:modified>
</cp:coreProperties>
</file>