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15" w:rsidRDefault="00D02DAB">
      <w:r>
        <w:t xml:space="preserve">Эффект Казимира(проявления вакуумных </w:t>
      </w:r>
      <w:proofErr w:type="spellStart"/>
      <w:r>
        <w:t>флутктуаций</w:t>
      </w:r>
      <w:proofErr w:type="spellEnd"/>
      <w:r>
        <w:t>)</w:t>
      </w:r>
    </w:p>
    <w:p w:rsidR="00D02DAB" w:rsidRDefault="007063C5">
      <w:r>
        <w:rPr>
          <w:noProof/>
          <w:lang w:eastAsia="ru-RU"/>
        </w:rPr>
        <w:drawing>
          <wp:inline distT="0" distB="0" distL="0" distR="0">
            <wp:extent cx="5940425" cy="1422400"/>
            <wp:effectExtent l="19050" t="0" r="3175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DAB" w:rsidSect="006D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2DAB"/>
    <w:rsid w:val="006D6515"/>
    <w:rsid w:val="007063C5"/>
    <w:rsid w:val="007622CA"/>
    <w:rsid w:val="00D0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Grizli777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2014-09-18T06:00:00Z</dcterms:created>
  <dcterms:modified xsi:type="dcterms:W3CDTF">2014-09-19T15:58:00Z</dcterms:modified>
</cp:coreProperties>
</file>