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1.Общая характеристика маркетинга</w:t>
      </w:r>
      <w:r w:rsidR="00693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республики Карелия</w:t>
      </w:r>
    </w:p>
    <w:p w:rsidR="00693A3D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15504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республики К</w:t>
      </w:r>
      <w:r w:rsidR="00693A3D">
        <w:rPr>
          <w:rFonts w:ascii="Times New Roman" w:eastAsia="Times New Roman" w:hAnsi="Times New Roman" w:cs="Times New Roman"/>
          <w:color w:val="000000"/>
          <w:sz w:val="28"/>
          <w:szCs w:val="28"/>
        </w:rPr>
        <w:t>арелия</w:t>
      </w:r>
    </w:p>
    <w:p w:rsidR="00872BFF" w:rsidRPr="00F36A5B" w:rsidRDefault="00693A3D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872BFF"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понятия, цели, задачи маркетинга региона</w:t>
      </w:r>
    </w:p>
    <w:p w:rsidR="00872BFF" w:rsidRPr="00F36A5B" w:rsidRDefault="00693A3D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872BFF"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управления маркетинга</w:t>
      </w: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2. 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SWOT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характеристика 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swot</w:t>
      </w:r>
      <w:proofErr w:type="spellEnd"/>
      <w:r w:rsidR="006A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2.2.применение 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swot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анализа в </w:t>
      </w:r>
      <w:r w:rsidR="0015504B"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регионе</w:t>
      </w: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3. Маркетинг продажи товаров и оказания услуг</w:t>
      </w:r>
    </w:p>
    <w:p w:rsidR="00872BFF" w:rsidRPr="00F36A5B" w:rsidRDefault="0015504B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72BFF"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онкурентноспособность</w:t>
      </w:r>
      <w:proofErr w:type="spellEnd"/>
      <w:r w:rsidR="00872BFF"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маркетинга</w:t>
      </w: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маркетинг торговых точек Лента, Магнит, 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Ариана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, лотос</w:t>
      </w: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используемых источников</w:t>
      </w: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010" w:rsidRDefault="00872BFF" w:rsidP="00DE601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DE6010" w:rsidRDefault="00646262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>На сегодняшний день</w:t>
      </w:r>
      <w:r w:rsidR="00C55B1B" w:rsidRPr="00DE6010">
        <w:rPr>
          <w:rFonts w:ascii="Times New Roman" w:hAnsi="Times New Roman" w:cs="Times New Roman"/>
          <w:color w:val="000000"/>
          <w:sz w:val="28"/>
          <w:szCs w:val="28"/>
        </w:rPr>
        <w:t xml:space="preserve"> перед</w:t>
      </w:r>
      <w:r w:rsidRPr="00DE6010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субъектов РФ существует </w:t>
      </w:r>
      <w:r w:rsidR="00C55B1B" w:rsidRPr="00DE6010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повышения имиджа и инвестиционной привлекательности региона. Несмотря на увеличивающиеся расходы регионов на информационный маркетинг регионов, </w:t>
      </w:r>
      <w:r w:rsidRPr="00DE6010">
        <w:rPr>
          <w:rFonts w:ascii="Times New Roman" w:hAnsi="Times New Roman" w:cs="Times New Roman"/>
          <w:color w:val="000000"/>
          <w:sz w:val="28"/>
          <w:szCs w:val="28"/>
        </w:rPr>
        <w:t>исследований в этой области</w:t>
      </w:r>
      <w:r w:rsidR="00C55B1B" w:rsidRPr="00DE6010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недостаточно. </w:t>
      </w:r>
      <w:r w:rsidRPr="00DE601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C55B1B" w:rsidRPr="00DE6010">
        <w:rPr>
          <w:rFonts w:ascii="Times New Roman" w:hAnsi="Times New Roman" w:cs="Times New Roman"/>
          <w:color w:val="000000"/>
          <w:sz w:val="28"/>
          <w:szCs w:val="28"/>
        </w:rPr>
        <w:t>итература</w:t>
      </w:r>
      <w:r w:rsidR="001550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6010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существует на сегодняшний день</w:t>
      </w:r>
      <w:r w:rsidR="00C55B1B" w:rsidRPr="00DE6010">
        <w:rPr>
          <w:rFonts w:ascii="Times New Roman" w:hAnsi="Times New Roman" w:cs="Times New Roman"/>
          <w:color w:val="000000"/>
          <w:sz w:val="28"/>
          <w:szCs w:val="28"/>
        </w:rPr>
        <w:t xml:space="preserve"> по международному бизнесу, экономике и международному маркетингу дает малое представление о </w:t>
      </w:r>
      <w:proofErr w:type="spellStart"/>
      <w:r w:rsidR="00C55B1B" w:rsidRPr="00DE6010">
        <w:rPr>
          <w:rFonts w:ascii="Times New Roman" w:hAnsi="Times New Roman" w:cs="Times New Roman"/>
          <w:color w:val="000000"/>
          <w:sz w:val="28"/>
          <w:szCs w:val="28"/>
        </w:rPr>
        <w:t>промоуш</w:t>
      </w:r>
      <w:r w:rsidR="0015504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55B1B" w:rsidRPr="00DE6010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="00C55B1B" w:rsidRPr="00DE6010">
        <w:rPr>
          <w:rFonts w:ascii="Times New Roman" w:hAnsi="Times New Roman" w:cs="Times New Roman"/>
          <w:color w:val="000000"/>
          <w:sz w:val="28"/>
          <w:szCs w:val="28"/>
        </w:rPr>
        <w:t xml:space="preserve"> региона специалистам, непосредственно этим занимающимся.</w:t>
      </w:r>
    </w:p>
    <w:p w:rsid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>Создание и осуществление программы информационного маркетинга субъектов РФ является сложной и актуальной проблемой экономического развития регионов:</w:t>
      </w:r>
    </w:p>
    <w:p w:rsid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>во-первых, потому что далеко не всегда регионы понимают значимость и необходимость системного продвижения положительной информации о регионе с целью создания благоприятного отношения к региону, а также к продукции, выпускаемой на его территории и региональным условиям ведения бизнеса, - того, что мы называем "информационным маркетингом региона";</w:t>
      </w:r>
    </w:p>
    <w:p w:rsid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>во-вторых, потому что во многих субъектах РФ организации, осуществляющие функции информационного маркетинга региона, как правило, выполняют эти функции частично и бессистемно.</w:t>
      </w:r>
    </w:p>
    <w:p w:rsid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>Актуальность и необходимость работы над маркетингом регионов вызвана, прежде всего, обострившейся конкурентной борьбой между регионами страны за квалифицированную рабочую силу, прибыльные предприятия, привлечение инвестиций в регион и т.д.</w:t>
      </w:r>
    </w:p>
    <w:p w:rsid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>Цель исследования</w:t>
      </w:r>
      <w:r w:rsidRPr="00DE601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6010">
        <w:rPr>
          <w:rFonts w:ascii="Times New Roman" w:hAnsi="Times New Roman" w:cs="Times New Roman"/>
          <w:color w:val="000000"/>
          <w:sz w:val="28"/>
          <w:szCs w:val="28"/>
        </w:rPr>
        <w:t>- изучить особенности маркетинга региона.</w:t>
      </w:r>
    </w:p>
    <w:p w:rsid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>Задачи исследования:</w:t>
      </w:r>
    </w:p>
    <w:p w:rsid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Определить особенности региональной политики и типы региональных проблем.</w:t>
      </w:r>
    </w:p>
    <w:p w:rsid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237D3">
        <w:rPr>
          <w:rFonts w:ascii="Times New Roman" w:hAnsi="Times New Roman" w:cs="Times New Roman"/>
          <w:color w:val="000000"/>
          <w:sz w:val="28"/>
          <w:szCs w:val="28"/>
        </w:rPr>
        <w:t xml:space="preserve">Изучить </w:t>
      </w:r>
      <w:r w:rsidR="00A237D3">
        <w:rPr>
          <w:rFonts w:ascii="Times New Roman" w:hAnsi="Times New Roman" w:cs="Times New Roman"/>
          <w:color w:val="000000"/>
          <w:sz w:val="28"/>
          <w:szCs w:val="28"/>
          <w:lang w:val="en-US"/>
        </w:rPr>
        <w:t>SWOT</w:t>
      </w:r>
      <w:r w:rsidR="00A237D3" w:rsidRPr="00A23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237D3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proofErr w:type="gramEnd"/>
      <w:r w:rsidR="00A237D3"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проводимый в регионе</w:t>
      </w:r>
      <w:r w:rsidRPr="00DE60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>3. Рассмотреть маркетин</w:t>
      </w:r>
      <w:r w:rsidR="00A237D3">
        <w:rPr>
          <w:rFonts w:ascii="Times New Roman" w:hAnsi="Times New Roman" w:cs="Times New Roman"/>
          <w:color w:val="000000"/>
          <w:sz w:val="28"/>
          <w:szCs w:val="28"/>
        </w:rPr>
        <w:t>г конкретных точек</w:t>
      </w:r>
      <w:r w:rsidRPr="00DE60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>Объект исследования</w:t>
      </w:r>
      <w:r w:rsidRPr="00DE601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6010">
        <w:rPr>
          <w:rFonts w:ascii="Times New Roman" w:hAnsi="Times New Roman" w:cs="Times New Roman"/>
          <w:color w:val="000000"/>
          <w:sz w:val="28"/>
          <w:szCs w:val="28"/>
        </w:rPr>
        <w:t>- основополагающие характеристики маркетинга территорий.</w:t>
      </w:r>
    </w:p>
    <w:p w:rsid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>Предмет исследования</w:t>
      </w:r>
      <w:r w:rsidRPr="00DE601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6010">
        <w:rPr>
          <w:rFonts w:ascii="Times New Roman" w:hAnsi="Times New Roman" w:cs="Times New Roman"/>
          <w:color w:val="000000"/>
          <w:sz w:val="28"/>
          <w:szCs w:val="28"/>
        </w:rPr>
        <w:t>- особенности маркетинга региона.</w:t>
      </w:r>
    </w:p>
    <w:p w:rsidR="00C55B1B" w:rsidRPr="00DE6010" w:rsidRDefault="00C55B1B" w:rsidP="00DE601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01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работы: </w:t>
      </w:r>
      <w:r w:rsidR="00E47FFD">
        <w:rPr>
          <w:rFonts w:ascii="Times New Roman" w:hAnsi="Times New Roman" w:cs="Times New Roman"/>
          <w:color w:val="000000"/>
          <w:sz w:val="28"/>
          <w:szCs w:val="28"/>
        </w:rPr>
        <w:t>работа состоит из введения, трёх</w:t>
      </w:r>
      <w:r w:rsidRPr="00DE6010">
        <w:rPr>
          <w:rFonts w:ascii="Times New Roman" w:hAnsi="Times New Roman" w:cs="Times New Roman"/>
          <w:color w:val="000000"/>
          <w:sz w:val="28"/>
          <w:szCs w:val="28"/>
        </w:rPr>
        <w:t xml:space="preserve"> глав, заключения и списка использованной литературы.</w:t>
      </w:r>
    </w:p>
    <w:p w:rsidR="00686693" w:rsidRDefault="00067E90" w:rsidP="00686693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>В настоящее  время экономический рост территорий является ключевой проблемой макроэкономической политики всех государств. Развитые страны, обеспечив себе высокий уровень  доходов, стабильные темпы прироста ВВП, озабо</w:t>
      </w:r>
      <w:r w:rsidR="00686693">
        <w:rPr>
          <w:color w:val="000000"/>
          <w:sz w:val="28"/>
          <w:szCs w:val="28"/>
        </w:rPr>
        <w:t xml:space="preserve">чены качественными изменениями  </w:t>
      </w:r>
      <w:r w:rsidRPr="00DE6010">
        <w:rPr>
          <w:color w:val="000000"/>
          <w:sz w:val="28"/>
          <w:szCs w:val="28"/>
        </w:rPr>
        <w:t>эконо</w:t>
      </w:r>
      <w:r w:rsidR="00686693">
        <w:rPr>
          <w:color w:val="000000"/>
          <w:sz w:val="28"/>
          <w:szCs w:val="28"/>
        </w:rPr>
        <w:t>мического роста. Экономический </w:t>
      </w:r>
      <w:r w:rsidRPr="00DE6010">
        <w:rPr>
          <w:color w:val="000000"/>
          <w:sz w:val="28"/>
          <w:szCs w:val="28"/>
        </w:rPr>
        <w:t>ро</w:t>
      </w:r>
      <w:r w:rsidR="00686693">
        <w:rPr>
          <w:color w:val="000000"/>
          <w:sz w:val="28"/>
          <w:szCs w:val="28"/>
        </w:rPr>
        <w:t xml:space="preserve">ст </w:t>
      </w:r>
      <w:r w:rsidRPr="00DE6010">
        <w:rPr>
          <w:color w:val="000000"/>
          <w:sz w:val="28"/>
          <w:szCs w:val="28"/>
        </w:rPr>
        <w:t>террито</w:t>
      </w:r>
      <w:r w:rsidR="00686693">
        <w:rPr>
          <w:color w:val="000000"/>
          <w:sz w:val="28"/>
          <w:szCs w:val="28"/>
        </w:rPr>
        <w:t>рий должен служить фундаментом </w:t>
      </w:r>
      <w:r w:rsidRPr="00DE6010">
        <w:rPr>
          <w:color w:val="000000"/>
          <w:sz w:val="28"/>
          <w:szCs w:val="28"/>
        </w:rPr>
        <w:t>повышения уровня и качества жизни  граждан, создания материальной базы для  ус</w:t>
      </w:r>
      <w:r w:rsidR="00686693">
        <w:rPr>
          <w:color w:val="000000"/>
          <w:sz w:val="28"/>
          <w:szCs w:val="28"/>
        </w:rPr>
        <w:t>тойчивого развития общества, а также гарантией равноправного участия </w:t>
      </w:r>
      <w:proofErr w:type="spellStart"/>
      <w:r w:rsidR="00686693">
        <w:rPr>
          <w:color w:val="000000"/>
          <w:sz w:val="28"/>
          <w:szCs w:val="28"/>
        </w:rPr>
        <w:t>этих</w:t>
      </w:r>
      <w:r w:rsidRPr="00DE6010">
        <w:rPr>
          <w:color w:val="000000"/>
          <w:sz w:val="28"/>
          <w:szCs w:val="28"/>
        </w:rPr>
        <w:t>стран</w:t>
      </w:r>
      <w:proofErr w:type="spellEnd"/>
      <w:r w:rsidRPr="00DE6010">
        <w:rPr>
          <w:color w:val="000000"/>
          <w:sz w:val="28"/>
          <w:szCs w:val="28"/>
        </w:rPr>
        <w:t> в мирохозяйственных  процессах наряду с развитыми  странами</w:t>
      </w:r>
      <w:r w:rsidR="00686693">
        <w:rPr>
          <w:color w:val="000000"/>
          <w:sz w:val="28"/>
          <w:szCs w:val="28"/>
        </w:rPr>
        <w:t>.</w:t>
      </w:r>
    </w:p>
    <w:p w:rsidR="00067E90" w:rsidRPr="00DE6010" w:rsidRDefault="00067E90" w:rsidP="00686693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 xml:space="preserve">В условиях все более изменчивой внешней  среды роль маркетинга в стратегическом планировании резко возросла, </w:t>
      </w:r>
      <w:proofErr w:type="gramStart"/>
      <w:r w:rsidRPr="00DE6010">
        <w:rPr>
          <w:color w:val="000000"/>
          <w:sz w:val="28"/>
          <w:szCs w:val="28"/>
        </w:rPr>
        <w:t>а</w:t>
      </w:r>
      <w:proofErr w:type="gramEnd"/>
      <w:r w:rsidRPr="00DE6010">
        <w:rPr>
          <w:color w:val="000000"/>
          <w:sz w:val="28"/>
          <w:szCs w:val="28"/>
        </w:rPr>
        <w:t> следовательно, разраб</w:t>
      </w:r>
      <w:r w:rsidR="00EA029C">
        <w:rPr>
          <w:color w:val="000000"/>
          <w:sz w:val="28"/>
          <w:szCs w:val="28"/>
        </w:rPr>
        <w:t>отка любой стратегии поведения </w:t>
      </w:r>
      <w:r w:rsidRPr="00DE6010">
        <w:rPr>
          <w:color w:val="000000"/>
          <w:sz w:val="28"/>
          <w:szCs w:val="28"/>
        </w:rPr>
        <w:t>в экон</w:t>
      </w:r>
      <w:r w:rsidR="00EA029C">
        <w:rPr>
          <w:color w:val="000000"/>
          <w:sz w:val="28"/>
          <w:szCs w:val="28"/>
        </w:rPr>
        <w:t xml:space="preserve">омической среде должна </w:t>
      </w:r>
      <w:r w:rsidRPr="00DE6010">
        <w:rPr>
          <w:color w:val="000000"/>
          <w:sz w:val="28"/>
          <w:szCs w:val="28"/>
        </w:rPr>
        <w:t>учитывать данный факт. К сожалению, исходя из анализа основных проблем, возникающих при разработке стратегий  экономического развития отдельных  регионов России, можно сделать вывод, что значимая роль маркетинга не вполне осознается. Традиционный же подход к  стратегическому планированию не позволяет  реализовать в полной мере цели, заложенные в основе той или иной стратегии регионального развития.</w:t>
      </w:r>
    </w:p>
    <w:p w:rsidR="00067E90" w:rsidRPr="00DE6010" w:rsidRDefault="00067E90" w:rsidP="00686693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lastRenderedPageBreak/>
        <w:t>Для достижения поставленной цели необходимо решить следующие задачи:</w:t>
      </w:r>
    </w:p>
    <w:p w:rsidR="00067E90" w:rsidRPr="00DE6010" w:rsidRDefault="00067E90" w:rsidP="00686693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>-раскрыть сущность маркетинга территории и его основные компоненты;</w:t>
      </w:r>
    </w:p>
    <w:p w:rsidR="00067E90" w:rsidRPr="00DE6010" w:rsidRDefault="00067E90" w:rsidP="00686693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>-определить место и значение маркетинга привлекательности в маркетинге территории;</w:t>
      </w:r>
    </w:p>
    <w:p w:rsidR="00067E90" w:rsidRPr="00DE6010" w:rsidRDefault="00067E90" w:rsidP="00686693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>-показать на опыте разных стран осуществление стратегии маркетинга имиджа территории.</w:t>
      </w:r>
    </w:p>
    <w:p w:rsidR="00C55B1B" w:rsidRPr="00DE6010" w:rsidRDefault="00C55B1B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BFF" w:rsidRPr="00F36A5B" w:rsidRDefault="00872BFF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BFF" w:rsidRPr="00F36A5B" w:rsidRDefault="00872BFF" w:rsidP="00F36A5B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9C9" w:rsidRPr="00F07531" w:rsidRDefault="00872BFF" w:rsidP="00F0753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1</w:t>
      </w:r>
      <w:r w:rsidR="00F07531">
        <w:rPr>
          <w:rFonts w:ascii="Times New Roman" w:eastAsia="Times New Roman" w:hAnsi="Times New Roman" w:cs="Times New Roman"/>
          <w:color w:val="000000"/>
          <w:sz w:val="28"/>
          <w:szCs w:val="28"/>
        </w:rPr>
        <w:t>.Общая характеристика Маркетинга региона.</w:t>
      </w:r>
    </w:p>
    <w:p w:rsidR="004639C9" w:rsidRPr="00F36A5B" w:rsidRDefault="004639C9" w:rsidP="00F36A5B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</w:p>
    <w:p w:rsidR="00693A3D" w:rsidRPr="00693A3D" w:rsidRDefault="00DE6010" w:rsidP="00693A3D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1.1.</w:t>
      </w:r>
      <w:r w:rsidR="00693A3D" w:rsidRPr="00693A3D"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Основные понятия, цели, задачи маркетинга региона</w:t>
      </w:r>
    </w:p>
    <w:p w:rsidR="00AF400B" w:rsidRPr="00F36A5B" w:rsidRDefault="00AF400B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29F" w:rsidRDefault="00FF0EDB" w:rsidP="007762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Маркетинг </w:t>
      </w:r>
      <w:proofErr w:type="gramStart"/>
      <w:r w:rsidR="006A4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7629F" w:rsidRPr="0077629F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77629F" w:rsidRPr="0077629F">
        <w:rPr>
          <w:rFonts w:ascii="Times New Roman" w:hAnsi="Times New Roman" w:cs="Times New Roman"/>
          <w:sz w:val="28"/>
          <w:szCs w:val="28"/>
          <w:shd w:val="clear" w:color="auto" w:fill="FFFFFF"/>
        </w:rPr>
        <w:t>то организационная функция и совокупность процессов создания, продвижения и предоставления ценностей покупателям и управления взаимоотношениями с ними с выгодой для организации. В широком смысле задачи маркетинга состоят в определении и удовлетворении человеческих и общественных потребностей.</w:t>
      </w:r>
      <w:r w:rsidRP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методов </w:t>
      </w:r>
      <w:r w:rsidRP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маркетинга хорошо развиваются и разрабатываются органами государственного и муниципального управления.</w:t>
      </w:r>
      <w:r w:rsidR="007E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и муниципальный маркетинг - это система мер по привлечению в регион или город новых экономических агентов, способствующих процветанию региона в целом. Он может осуществляться в виде маркетинга земли, жилья, зон хозяйственной застройки, инвестиций</w:t>
      </w:r>
      <w:r w:rsid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туристического маркетинга</w:t>
      </w:r>
      <w:r w:rsidRP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</w:t>
      </w:r>
      <w:r w:rsidRP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регионального и муниципального маркетинга включают в себя публикацию и распространение печатных материалов о регионе или городе, </w:t>
      </w:r>
      <w:r w:rsidRP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целенаправленные визиты руководителей администрации, встречи с руководителями организаций, готовых открыть в регионе новый вид бизнеса; кампании, проводимые совместно с торгово-промышленной палатой и пр. Региональный и муниципальный маркетинг представляет собой действенный инструмент социально-экономического развития региона и города.</w:t>
      </w:r>
      <w:r w:rsid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данный момент </w:t>
      </w:r>
      <w:r w:rsidRP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субъектах РФ существует  проблема повышения имиджа и инвестицион</w:t>
      </w:r>
      <w:r w:rsidR="00072BBE" w:rsidRPr="00776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привлекательности региона. </w:t>
      </w:r>
      <w:r w:rsidR="007E26B4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</w:p>
    <w:p w:rsidR="0077629F" w:rsidRPr="004639C9" w:rsidRDefault="0077629F" w:rsidP="007762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</w:t>
      </w:r>
      <w:r w:rsidR="00FF0EDB"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 регионов и предприятий не имеет  разработанной политики по формированию и поддержанию </w:t>
      </w:r>
      <w:r w:rsidR="007E26B4"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своег</w:t>
      </w:r>
      <w:r w:rsidR="00FF0EDB"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имиджа. Такая ситуация ведет к ухудшению репутации, слабой рыночной позиции, снижению конкурентоспособности, а, следовательно, </w:t>
      </w:r>
      <w:r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потери</w:t>
      </w:r>
      <w:r w:rsidR="00FF0EDB"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потребителей и снижению рентабельности. Последним блоком системы маркетинговой деятельности региона является управление маркетингом, которое включает в себя:</w:t>
      </w:r>
    </w:p>
    <w:p w:rsidR="0077629F" w:rsidRPr="004639C9" w:rsidRDefault="00FF0EDB" w:rsidP="007762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планирование: стратегическое - выбор стратегических направлений инвестиционной маркетинговой деятельности региона и планирование конкретных мероприятий;</w:t>
      </w:r>
    </w:p>
    <w:p w:rsidR="0077629F" w:rsidRPr="004639C9" w:rsidRDefault="00FF0EDB" w:rsidP="007762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организацию - проектирование управленческих блоков маркетинговой деятельности по привлечению инвестиций и их эффективному использованию и построение соответствующей организационной структуры;</w:t>
      </w:r>
    </w:p>
    <w:p w:rsidR="0077629F" w:rsidRPr="004639C9" w:rsidRDefault="00FF0EDB" w:rsidP="007762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мотивацию персонала служб по привлечению инвестиций в регион для достижения целей его развития;</w:t>
      </w:r>
    </w:p>
    <w:p w:rsidR="0077629F" w:rsidRPr="004639C9" w:rsidRDefault="00FF0EDB" w:rsidP="007762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контроль выполнения маркетинговой инвестиционной деятельности, который включает в себя контроль ресурсов, контроль повседневной деятельности, контроль выполнения планов, ситуационный анализ.</w:t>
      </w:r>
      <w:r w:rsidR="00C55B1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</w:p>
    <w:p w:rsidR="00081436" w:rsidRDefault="0077629F" w:rsidP="001E22B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</w:t>
      </w:r>
      <w:r w:rsidR="00FF0EDB" w:rsidRP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правление региональным маркетингом - это анализ, планирование, реализация и контроль исполнения программ, направленных на создание, поддержание и расширение выгодных отношений с внешними и внутренними инвесторами для достижения целевых установок, связанных с развитием региона.</w:t>
      </w:r>
      <w:r w:rsidR="00C55B1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  <w:r w:rsidR="00081436" w:rsidRPr="004639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1436"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Динамика внутреннего развития регионов может иметь как положительный, так и отрицательный тренд. Первый характеризуется размещением в регионе новых отраслей экономики, растущим предложением рабочих мест, привлекательным уровнем жизни и, как следствие, притоком инвестиций, жителей и приезжих. Но переизбыток или несоразмерность этих положительных явлений может привести, с другой стороны, к растущим ценам на недвижимость, перегрузке инфраструктуры, социальному недовольству. Повышение налогов с целью преодолеть недостатки ведет еще к большей потере привлекательности территории. Признаками отрицательного развития выступают кризис или стагнация экономики, рост безработицы и дефицита местных бюджетов, ужесточение кредитной политики банков</w:t>
      </w:r>
      <w:r w:rsidR="0046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5B1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  <w:r w:rsidR="00081436"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1436"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внешней стороны на территориальное развитие влияют  глобальная конкуренция, НТП, региональная политика государства и другие факторы.</w:t>
      </w:r>
    </w:p>
    <w:p w:rsidR="007776EC" w:rsidRPr="007776EC" w:rsidRDefault="00F52129" w:rsidP="0077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целям и задачам</w:t>
      </w:r>
      <w:r w:rsidR="007776EC" w:rsidRPr="007776EC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маркетинга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</w:t>
      </w:r>
      <w:r w:rsidR="007776EC" w:rsidRPr="007776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76EC" w:rsidRPr="007776EC" w:rsidRDefault="007776EC" w:rsidP="0077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6EC">
        <w:rPr>
          <w:rFonts w:ascii="Times New Roman" w:eastAsia="Times New Roman" w:hAnsi="Times New Roman" w:cs="Times New Roman"/>
          <w:sz w:val="28"/>
          <w:szCs w:val="28"/>
        </w:rPr>
        <w:t>- привлечение дополнительных инвестиций для развития производства и социальной сферы;</w:t>
      </w:r>
    </w:p>
    <w:p w:rsidR="007776EC" w:rsidRPr="007776EC" w:rsidRDefault="007776EC" w:rsidP="0077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6EC">
        <w:rPr>
          <w:rFonts w:ascii="Times New Roman" w:eastAsia="Times New Roman" w:hAnsi="Times New Roman" w:cs="Times New Roman"/>
          <w:sz w:val="28"/>
          <w:szCs w:val="28"/>
        </w:rPr>
        <w:t>- сохранение имеющихся кадров высококвалифицированных ученых, инженеров, рабочих, творческой интеллигенции;</w:t>
      </w:r>
    </w:p>
    <w:p w:rsidR="007776EC" w:rsidRPr="007776EC" w:rsidRDefault="007776EC" w:rsidP="0077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6EC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подготовки квалифицированных кадров и развития малого предпринимательства;</w:t>
      </w:r>
    </w:p>
    <w:p w:rsidR="007776EC" w:rsidRPr="007776EC" w:rsidRDefault="007776EC" w:rsidP="0077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6EC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сфер бизнеса, обеспечивающих пополнение регионального бюджета за счет привлечения средств из других территорий и из-за рубежа (туризм, отдых и т.п.);</w:t>
      </w:r>
    </w:p>
    <w:p w:rsidR="007776EC" w:rsidRDefault="007776EC" w:rsidP="0077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6EC">
        <w:rPr>
          <w:rFonts w:ascii="Times New Roman" w:eastAsia="Times New Roman" w:hAnsi="Times New Roman" w:cs="Times New Roman"/>
          <w:sz w:val="28"/>
          <w:szCs w:val="28"/>
        </w:rPr>
        <w:t xml:space="preserve">- решение проблем социальной защиты населения региона и обеспечение социальных гарантий </w:t>
      </w:r>
      <w:proofErr w:type="gramStart"/>
      <w:r w:rsidRPr="007776EC">
        <w:rPr>
          <w:rFonts w:ascii="Times New Roman" w:eastAsia="Times New Roman" w:hAnsi="Times New Roman" w:cs="Times New Roman"/>
          <w:sz w:val="28"/>
          <w:szCs w:val="28"/>
        </w:rPr>
        <w:t>малоимущим</w:t>
      </w:r>
      <w:proofErr w:type="gramEnd"/>
      <w:r w:rsidRPr="00777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436" w:rsidRPr="007776EC" w:rsidRDefault="00FE3A78" w:rsidP="0077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Маркетинг региона предназначен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81436"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</w:t>
      </w:r>
      <w:proofErr w:type="gramEnd"/>
      <w:r w:rsidR="00081436"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маркетинговых инструментов,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рекламы, продвижения, спонсорства,</w:t>
      </w:r>
      <w:r w:rsidR="00081436"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известности и улучшения имиджа территории. </w:t>
      </w:r>
    </w:p>
    <w:p w:rsidR="008C6EB0" w:rsidRPr="006A4D46" w:rsidRDefault="00FF0EDB" w:rsidP="00F36A5B">
      <w:pPr>
        <w:spacing w:before="45" w:after="10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b/>
          <w:color w:val="505050"/>
          <w:sz w:val="28"/>
          <w:szCs w:val="28"/>
        </w:rPr>
        <w:t>Маркетинг страны</w:t>
      </w:r>
      <w:r w:rsidRPr="00F36A5B">
        <w:rPr>
          <w:rFonts w:ascii="Times New Roman" w:eastAsia="Times New Roman" w:hAnsi="Times New Roman" w:cs="Times New Roman"/>
          <w:color w:val="505050"/>
          <w:sz w:val="28"/>
          <w:szCs w:val="28"/>
        </w:rPr>
        <w:t> </w:t>
      </w:r>
      <w:r w:rsidRPr="006A4D46">
        <w:rPr>
          <w:rFonts w:ascii="Times New Roman" w:eastAsia="Times New Roman" w:hAnsi="Times New Roman" w:cs="Times New Roman"/>
          <w:sz w:val="28"/>
          <w:szCs w:val="28"/>
        </w:rPr>
        <w:t>ориентирован на улучшение (поддержание) ее имиджа, ее конкурентоспособности и притягательности для других стран, их хозяйствующих субъектов, других социальных институтов и населения, престижа в международных организациях. Основные аргументы маркетинга страны – повышение уровня жизни и благополучия ее граждан и фирм, создание искушенного внутреннего спроса, активная государственная политика, направленная на поддержку этих изменений при сохранении открытости экономики страны, в том числе для международной конкуренции</w:t>
      </w:r>
      <w:r w:rsidR="004E0ABC" w:rsidRPr="006A4D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A4D46">
        <w:rPr>
          <w:rFonts w:ascii="Times New Roman" w:eastAsia="Times New Roman" w:hAnsi="Times New Roman" w:cs="Times New Roman"/>
          <w:sz w:val="28"/>
          <w:szCs w:val="28"/>
        </w:rPr>
        <w:t>Мы не смогли «отстроиться» от мирового экономического кризиса и занять позицию стран</w:t>
      </w:r>
      <w:proofErr w:type="gramStart"/>
      <w:r w:rsidRPr="006A4D46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="004236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A4D46">
        <w:rPr>
          <w:rFonts w:ascii="Times New Roman" w:eastAsia="Times New Roman" w:hAnsi="Times New Roman" w:cs="Times New Roman"/>
          <w:sz w:val="28"/>
          <w:szCs w:val="28"/>
        </w:rPr>
        <w:t>тихой гавани» для его „пережидания“, на возможность которой указывал не один международный эксперт. В ноябрьском (2008 г.) Послании Президента РФ Федеральному собранию подчеркивается: „Наш приоритет – это производство</w:t>
      </w:r>
      <w:r w:rsidR="00423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D46">
        <w:rPr>
          <w:rFonts w:ascii="Times New Roman" w:eastAsia="Times New Roman" w:hAnsi="Times New Roman" w:cs="Times New Roman"/>
          <w:sz w:val="28"/>
          <w:szCs w:val="28"/>
        </w:rPr>
        <w:t>(а в перспективе – и экспорт) знаний, новых технологий и передовой культуры. А значит, достижение лидирующих позиций в науке, в образовании, в искусстве. Мы обязаны быть на переднем крае инноваций в основных сферах экономики и общественной жизни. И на такие цели ни государству, ни бизнесу скупиться не стоит – даже в непростые финансовые периоды“. Основные инструменты осуществления этой амбициозной миссии России определены в концепции „четырех</w:t>
      </w:r>
      <w:proofErr w:type="gramStart"/>
      <w:r w:rsidRPr="006A4D4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6A4D46">
        <w:rPr>
          <w:rFonts w:ascii="Times New Roman" w:eastAsia="Times New Roman" w:hAnsi="Times New Roman" w:cs="Times New Roman"/>
          <w:sz w:val="28"/>
          <w:szCs w:val="28"/>
        </w:rPr>
        <w:t xml:space="preserve">“ – Институты, Инвестиции, Инфраструктура, Инновации. Такой подход заявлен и в правительственной концепции развития до 2020 года. Добавить к нему, как уже не раз говорил Д.А.Медведев, надо пятую составляющую – Интеллект. А основу </w:t>
      </w:r>
      <w:r w:rsidRPr="006A4D46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соответствующей политики должна составить идеология, в центре которой – человек, как личность и как гражданин, которому от рождения гарантированы равные возможности для проявления его личной инициативы и самостоятельности, его способности к новаторству и творческому труду.</w:t>
      </w:r>
    </w:p>
    <w:p w:rsidR="008C6EB0" w:rsidRPr="006A4D46" w:rsidRDefault="00FF0EDB" w:rsidP="00F36A5B">
      <w:pPr>
        <w:spacing w:before="45" w:after="10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b/>
          <w:sz w:val="28"/>
          <w:szCs w:val="28"/>
        </w:rPr>
        <w:t>Маркетинг региона</w:t>
      </w:r>
      <w:r w:rsidRPr="006A4D46">
        <w:rPr>
          <w:rFonts w:ascii="Times New Roman" w:eastAsia="Times New Roman" w:hAnsi="Times New Roman" w:cs="Times New Roman"/>
          <w:sz w:val="28"/>
          <w:szCs w:val="28"/>
        </w:rPr>
        <w:t xml:space="preserve"> имеет свои особенности. Один из его важных инструментов – региональные товары. Они, с одной стороны, приносят доход территории, с другой – продвигают регион на внешних по отношению к нему рынках. </w:t>
      </w:r>
      <w:proofErr w:type="gramStart"/>
      <w:r w:rsidRPr="006A4D46">
        <w:rPr>
          <w:rFonts w:ascii="Times New Roman" w:eastAsia="Times New Roman" w:hAnsi="Times New Roman" w:cs="Times New Roman"/>
          <w:sz w:val="28"/>
          <w:szCs w:val="28"/>
        </w:rPr>
        <w:t>Если говорить о регионе не только как о субъекте Федерации, то регион Северного Кавказа для большинства потенциальных клиентов, как внутрироссийских, так и особенно для иностранных также не выглядит привлекательным из-за присущей ему политической нестабильности, конфликтности.</w:t>
      </w:r>
      <w:proofErr w:type="gramEnd"/>
      <w:r w:rsidRPr="006A4D46">
        <w:rPr>
          <w:rFonts w:ascii="Times New Roman" w:eastAsia="Times New Roman" w:hAnsi="Times New Roman" w:cs="Times New Roman"/>
          <w:sz w:val="28"/>
          <w:szCs w:val="28"/>
        </w:rPr>
        <w:t xml:space="preserve"> Но в отношении экспортируемых регионом материальных товаров</w:t>
      </w:r>
      <w:r w:rsidR="00423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D46">
        <w:rPr>
          <w:rFonts w:ascii="Times New Roman" w:eastAsia="Times New Roman" w:hAnsi="Times New Roman" w:cs="Times New Roman"/>
          <w:sz w:val="28"/>
          <w:szCs w:val="28"/>
        </w:rPr>
        <w:t>(например, бутилированной минеральной воды) этот недостаток играет уже далеко не столь важную роль, зато существенно возрастает значение упаковки и логистики.</w:t>
      </w:r>
    </w:p>
    <w:p w:rsidR="008C6EB0" w:rsidRPr="006A4D46" w:rsidRDefault="00FF0EDB" w:rsidP="00F36A5B">
      <w:pPr>
        <w:spacing w:before="45" w:after="105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4D46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6A4D46">
        <w:rPr>
          <w:rFonts w:ascii="Times New Roman" w:eastAsia="Times New Roman" w:hAnsi="Times New Roman" w:cs="Times New Roman"/>
          <w:b/>
          <w:sz w:val="28"/>
          <w:szCs w:val="28"/>
        </w:rPr>
        <w:t>маркетинге городов</w:t>
      </w:r>
      <w:r w:rsidRPr="006A4D46">
        <w:rPr>
          <w:rFonts w:ascii="Times New Roman" w:eastAsia="Times New Roman" w:hAnsi="Times New Roman" w:cs="Times New Roman"/>
          <w:sz w:val="28"/>
          <w:szCs w:val="28"/>
        </w:rPr>
        <w:t> и других более локальных территорий особую роль играют жилищно-коммунальные услуги и услуги гостеприимства, общественного питания и др. Структура этого комплекса, ассортимент и качество услуг в значительной мере определяющие качество и стоимость жизни (временного проживания), вплоть до соответствия доминирующего и предлагаемого конкретной территорией жизненного уклада привычному и желательному стилю жизни.</w:t>
      </w:r>
      <w:proofErr w:type="gramEnd"/>
      <w:r w:rsidRPr="006A4D46">
        <w:rPr>
          <w:rFonts w:ascii="Times New Roman" w:eastAsia="Times New Roman" w:hAnsi="Times New Roman" w:cs="Times New Roman"/>
          <w:sz w:val="28"/>
          <w:szCs w:val="28"/>
        </w:rPr>
        <w:t xml:space="preserve"> А это – чрезвычайно сложное, комплексное, </w:t>
      </w:r>
      <w:proofErr w:type="spellStart"/>
      <w:r w:rsidRPr="006A4D46">
        <w:rPr>
          <w:rFonts w:ascii="Times New Roman" w:eastAsia="Times New Roman" w:hAnsi="Times New Roman" w:cs="Times New Roman"/>
          <w:sz w:val="28"/>
          <w:szCs w:val="28"/>
        </w:rPr>
        <w:t>многоаспектное</w:t>
      </w:r>
      <w:proofErr w:type="spellEnd"/>
      <w:r w:rsidRPr="006A4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4D46">
        <w:rPr>
          <w:rFonts w:ascii="Times New Roman" w:eastAsia="Times New Roman" w:hAnsi="Times New Roman" w:cs="Times New Roman"/>
          <w:sz w:val="28"/>
          <w:szCs w:val="28"/>
        </w:rPr>
        <w:t>иерархизированное</w:t>
      </w:r>
      <w:proofErr w:type="spellEnd"/>
      <w:r w:rsidRPr="006A4D46">
        <w:rPr>
          <w:rFonts w:ascii="Times New Roman" w:eastAsia="Times New Roman" w:hAnsi="Times New Roman" w:cs="Times New Roman"/>
          <w:sz w:val="28"/>
          <w:szCs w:val="28"/>
        </w:rPr>
        <w:t xml:space="preserve"> и инерционное психолого-личностное образование, ставящее весьма сложные </w:t>
      </w:r>
      <w:proofErr w:type="gramStart"/>
      <w:r w:rsidRPr="006A4D46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gramEnd"/>
      <w:r w:rsidRPr="006A4D46">
        <w:rPr>
          <w:rFonts w:ascii="Times New Roman" w:eastAsia="Times New Roman" w:hAnsi="Times New Roman" w:cs="Times New Roman"/>
          <w:sz w:val="28"/>
          <w:szCs w:val="28"/>
        </w:rPr>
        <w:t xml:space="preserve"> как перед производителями таких услуг, так и перед маркетологами. Более того, внедрение маркетингового подхода к управлению жилищно-коммунальным хозяйством становится возможным по мере того, как потребитель получает возможность </w:t>
      </w:r>
      <w:r w:rsidRPr="006A4D46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выбора количества и качества оказываемых услуг при условии соответствующей оплаты.</w:t>
      </w:r>
      <w:r w:rsidR="00FE3A78" w:rsidRPr="006A4D46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5"/>
      </w:r>
    </w:p>
    <w:p w:rsidR="008C6EB0" w:rsidRPr="006A4D46" w:rsidRDefault="00FF0EDB" w:rsidP="00F36A5B">
      <w:pPr>
        <w:spacing w:before="45" w:after="10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 xml:space="preserve">Основные технологии маркетинга территорий </w:t>
      </w:r>
      <w:r w:rsidR="00F812D0" w:rsidRPr="006A4D46">
        <w:rPr>
          <w:rFonts w:ascii="Times New Roman" w:eastAsia="Times New Roman" w:hAnsi="Times New Roman" w:cs="Times New Roman"/>
          <w:sz w:val="28"/>
          <w:szCs w:val="28"/>
        </w:rPr>
        <w:t xml:space="preserve">распределяются </w:t>
      </w:r>
      <w:proofErr w:type="gramStart"/>
      <w:r w:rsidR="00F812D0" w:rsidRPr="006A4D4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A4D46">
        <w:rPr>
          <w:rFonts w:ascii="Times New Roman" w:eastAsia="Times New Roman" w:hAnsi="Times New Roman" w:cs="Times New Roman"/>
          <w:sz w:val="28"/>
          <w:szCs w:val="28"/>
        </w:rPr>
        <w:t xml:space="preserve"> следующей последовательностью: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>определение и выбор целевых аудиторий, наиболее значимых для улучшения качества жизни на территор</w:t>
      </w:r>
      <w:proofErr w:type="gramStart"/>
      <w:r w:rsidRPr="006A4D46">
        <w:rPr>
          <w:rFonts w:ascii="Times New Roman" w:eastAsia="Times New Roman" w:hAnsi="Times New Roman" w:cs="Times New Roman"/>
          <w:sz w:val="28"/>
          <w:szCs w:val="28"/>
        </w:rPr>
        <w:t>ии и ее</w:t>
      </w:r>
      <w:proofErr w:type="gramEnd"/>
      <w:r w:rsidRPr="006A4D46">
        <w:rPr>
          <w:rFonts w:ascii="Times New Roman" w:eastAsia="Times New Roman" w:hAnsi="Times New Roman" w:cs="Times New Roman"/>
          <w:sz w:val="28"/>
          <w:szCs w:val="28"/>
        </w:rPr>
        <w:t> развития;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>анализ конкурентоспособности территории в сравнении с ее соседями и SWOT-анализ территории представителями целевых аудиторий, т</w:t>
      </w:r>
      <w:proofErr w:type="gramStart"/>
      <w:r w:rsidRPr="006A4D46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6A4D46">
        <w:rPr>
          <w:rFonts w:ascii="Times New Roman" w:eastAsia="Times New Roman" w:hAnsi="Times New Roman" w:cs="Times New Roman"/>
          <w:sz w:val="28"/>
          <w:szCs w:val="28"/>
        </w:rPr>
        <w:t xml:space="preserve"> анализ ее сильных и слабых сторон, а также возможностей и угроз со стороны внешней среды;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>анализ восприятия территории представителями целевых аудиторий, в т.ч. из числа тех, кто реально ни разу не был на данной территории, т.е. пользовался чужой информацией или не обладает ею в принципе;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>XYZ- и CLV-анализ потребителей территориальных благ, т.е. анализ и группировка потребителей по степени предсказуемости их спроса и по величине так называемой «пожизненной стоимости клиента», т.е. по денежному эквиваленту величины спроса, который может быть предъявлен постоянным, лояльным данному городу клиентом;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>ABC-анализ ассортимента предоставляемых благ, услуг, возможностей;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>позиционирование предоставляемых благ по уровню качества и востребованности целевыми аудиториями;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>анализ стоимости жизни (временного проживания) и развития бизнеса на территории, включая величину усилий, затрачиваемого времени, эмоциональных переживаний и других ресурсов;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>анализ социального самочувствия и степени идентификации жителей с территорией;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 и ранжирование критериев и показателей оценки эффективности будущей стратегии развития и продвижения территории;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>формирование вариантов стратегии развития и продвижения территории, включая развитие имеющихся и формирование новых конкурентных преимуществ с учетом результатов проведенных исследований;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>сравнительная оценка эффективности, выбор наилучшего варианта и его насыщение удачными идеями других вариантов;</w:t>
      </w:r>
    </w:p>
    <w:p w:rsidR="008C6EB0" w:rsidRPr="006A4D46" w:rsidRDefault="00FF0EDB" w:rsidP="00F36A5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4D46">
        <w:rPr>
          <w:rFonts w:ascii="Times New Roman" w:eastAsia="Times New Roman" w:hAnsi="Times New Roman" w:cs="Times New Roman"/>
          <w:sz w:val="28"/>
          <w:szCs w:val="28"/>
        </w:rPr>
        <w:t>разработка программ развития и продвижения территории.</w:t>
      </w:r>
      <w:r w:rsidR="00C55B1B" w:rsidRPr="006A4D46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6"/>
      </w:r>
    </w:p>
    <w:p w:rsidR="00DE6010" w:rsidRDefault="00DE6010" w:rsidP="00DE6010">
      <w:pPr>
        <w:tabs>
          <w:tab w:val="left" w:pos="720"/>
        </w:tabs>
        <w:spacing w:before="100" w:after="100" w:line="36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</w:p>
    <w:p w:rsidR="00423669" w:rsidRDefault="00423669" w:rsidP="00DE601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669" w:rsidRDefault="00423669" w:rsidP="00DE601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010" w:rsidRPr="00F36A5B" w:rsidRDefault="00DE6010" w:rsidP="00DE601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понятия, цели и задачи маркетинга.</w:t>
      </w:r>
    </w:p>
    <w:p w:rsidR="00DE6010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F36A5B">
        <w:rPr>
          <w:color w:val="000000"/>
          <w:sz w:val="28"/>
          <w:szCs w:val="28"/>
          <w:shd w:val="clear" w:color="auto" w:fill="FFFFFF"/>
        </w:rPr>
        <w:t>Респ</w:t>
      </w:r>
      <w:r>
        <w:rPr>
          <w:color w:val="000000"/>
          <w:sz w:val="28"/>
          <w:szCs w:val="28"/>
          <w:shd w:val="clear" w:color="auto" w:fill="FFFFFF"/>
        </w:rPr>
        <w:t>ублика  Карелия </w:t>
      </w:r>
      <w:proofErr w:type="gramStart"/>
      <w:r>
        <w:rPr>
          <w:color w:val="000000"/>
          <w:sz w:val="28"/>
          <w:szCs w:val="28"/>
          <w:shd w:val="clear" w:color="auto" w:fill="FFFFFF"/>
        </w:rPr>
        <w:t>—</w:t>
      </w:r>
      <w:r w:rsidRPr="00F36A5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F36A5B">
        <w:rPr>
          <w:color w:val="000000"/>
          <w:sz w:val="28"/>
          <w:szCs w:val="28"/>
          <w:shd w:val="clear" w:color="auto" w:fill="FFFFFF"/>
        </w:rPr>
        <w:t>убъ</w:t>
      </w:r>
      <w:r>
        <w:rPr>
          <w:color w:val="000000"/>
          <w:sz w:val="28"/>
          <w:szCs w:val="28"/>
          <w:shd w:val="clear" w:color="auto" w:fill="FFFFFF"/>
        </w:rPr>
        <w:t>ект Российской Федерации, который</w:t>
      </w:r>
      <w:r w:rsidRPr="00F36A5B">
        <w:rPr>
          <w:color w:val="000000"/>
          <w:sz w:val="28"/>
          <w:szCs w:val="28"/>
          <w:shd w:val="clear" w:color="auto" w:fill="FFFFFF"/>
        </w:rPr>
        <w:t xml:space="preserve"> входит в состав Северо-Западного федерального округа. Столицей республики Карелия является город Петрозаводск. Граничит с Архангельской, Вологодской, Ленинградской и Мурманской областями России и с Финляндией. Республика расположена в Северной Европе, в северо-западной части России, омывается Белым морем на северо-востоке. </w:t>
      </w:r>
      <w:r w:rsidRPr="00F36A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36A5B">
        <w:rPr>
          <w:color w:val="000000"/>
          <w:sz w:val="28"/>
          <w:szCs w:val="28"/>
          <w:shd w:val="clear" w:color="auto" w:fill="FFFFFF"/>
        </w:rPr>
        <w:t xml:space="preserve">Карелия является одной из </w:t>
      </w:r>
      <w:r>
        <w:rPr>
          <w:color w:val="000000"/>
          <w:sz w:val="28"/>
          <w:szCs w:val="28"/>
          <w:shd w:val="clear" w:color="auto" w:fill="FFFFFF"/>
        </w:rPr>
        <w:t>популярных</w:t>
      </w:r>
      <w:r w:rsidRPr="00F36A5B">
        <w:rPr>
          <w:color w:val="000000"/>
          <w:sz w:val="28"/>
          <w:szCs w:val="28"/>
          <w:shd w:val="clear" w:color="auto" w:fill="FFFFFF"/>
        </w:rPr>
        <w:t xml:space="preserve"> территорий в России в международном туризме </w:t>
      </w:r>
      <w:r>
        <w:rPr>
          <w:color w:val="000000"/>
          <w:sz w:val="28"/>
          <w:szCs w:val="28"/>
          <w:shd w:val="clear" w:color="auto" w:fill="FFFFFF"/>
        </w:rPr>
        <w:t>за счет</w:t>
      </w:r>
      <w:r w:rsidRPr="00F36A5B">
        <w:rPr>
          <w:color w:val="000000"/>
          <w:sz w:val="28"/>
          <w:szCs w:val="28"/>
          <w:shd w:val="clear" w:color="auto" w:fill="FFFFFF"/>
        </w:rPr>
        <w:t xml:space="preserve"> наличию здесь уникальных архитектурных и культурно-исторических объектов на островах Кижи, Валаам, вошедших в список памятников всемирного культурного наследия ЮНЕСКО, явл</w:t>
      </w:r>
      <w:r>
        <w:rPr>
          <w:color w:val="000000"/>
          <w:sz w:val="28"/>
          <w:szCs w:val="28"/>
          <w:shd w:val="clear" w:color="auto" w:fill="FFFFFF"/>
        </w:rPr>
        <w:t>яющихся национальным достоянием России.</w:t>
      </w:r>
      <w:r w:rsidRPr="00F36A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9"/>
          <w:color w:val="000000"/>
          <w:sz w:val="28"/>
          <w:szCs w:val="28"/>
          <w:shd w:val="clear" w:color="auto" w:fill="FFFFFF"/>
        </w:rPr>
        <w:footnoteReference w:id="7"/>
      </w:r>
    </w:p>
    <w:p w:rsidR="00DE6010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Кижи является одним из крупнейших в России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музеем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находящемся на открытом воздухе</w:t>
      </w:r>
      <w:r w:rsidRPr="00F36A5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36A5B">
        <w:rPr>
          <w:color w:val="000000"/>
          <w:sz w:val="28"/>
          <w:szCs w:val="28"/>
          <w:shd w:val="clear" w:color="auto" w:fill="FFFFFF"/>
        </w:rPr>
        <w:t xml:space="preserve"> Кижи - это место возрождения народных традиций: художественные ремесла, фольклорные праздники, народные игрища, обычаи. </w:t>
      </w:r>
      <w:r>
        <w:rPr>
          <w:color w:val="000000"/>
          <w:sz w:val="28"/>
          <w:szCs w:val="28"/>
          <w:shd w:val="clear" w:color="auto" w:fill="FFFFFF"/>
        </w:rPr>
        <w:t xml:space="preserve">Здесь </w:t>
      </w:r>
      <w:r w:rsidRPr="00F36A5B">
        <w:rPr>
          <w:color w:val="000000"/>
          <w:sz w:val="28"/>
          <w:szCs w:val="28"/>
          <w:shd w:val="clear" w:color="auto" w:fill="FFFFFF"/>
        </w:rPr>
        <w:t>можно услышать звон колоколов, в древних храмах возобновле</w:t>
      </w:r>
      <w:r>
        <w:rPr>
          <w:color w:val="000000"/>
          <w:sz w:val="28"/>
          <w:szCs w:val="28"/>
          <w:shd w:val="clear" w:color="auto" w:fill="FFFFFF"/>
        </w:rPr>
        <w:t>ны богослужения.</w:t>
      </w:r>
    </w:p>
    <w:p w:rsidR="00DE6010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F36A5B">
        <w:rPr>
          <w:color w:val="000000"/>
          <w:sz w:val="28"/>
          <w:szCs w:val="28"/>
          <w:shd w:val="clear" w:color="auto" w:fill="FFFFFF"/>
        </w:rPr>
        <w:t xml:space="preserve"> Остров Валаам расположен на юго-западе Карелии в Ладожском озере. На Валааме можно увидеть грандиозные архитектурные ансамбли, рукотворные сады, инженерные сооружения, древний монастырский некрополь соседствуют с еще более древней и величественной природой острова. Валаам считается одним из самых известных мест православного паломничества</w:t>
      </w:r>
      <w:r>
        <w:rPr>
          <w:color w:val="000000"/>
          <w:sz w:val="28"/>
          <w:szCs w:val="28"/>
          <w:shd w:val="clear" w:color="auto" w:fill="FFFFFF"/>
        </w:rPr>
        <w:t xml:space="preserve"> в России.</w:t>
      </w:r>
      <w:r>
        <w:rPr>
          <w:rStyle w:val="a9"/>
          <w:color w:val="000000"/>
          <w:sz w:val="28"/>
          <w:szCs w:val="28"/>
          <w:shd w:val="clear" w:color="auto" w:fill="FFFFFF"/>
        </w:rPr>
        <w:footnoteReference w:id="8"/>
      </w:r>
    </w:p>
    <w:p w:rsidR="00DE6010" w:rsidRPr="00693A3D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Эти острова называют</w:t>
      </w:r>
      <w:r w:rsidRPr="00F36A5B">
        <w:rPr>
          <w:color w:val="000000"/>
          <w:sz w:val="28"/>
          <w:szCs w:val="28"/>
          <w:shd w:val="clear" w:color="auto" w:fill="FFFFFF"/>
        </w:rPr>
        <w:t xml:space="preserve"> "жемчужины" Карелии – Валаам и Кижи с памятниками мировой культуры на них не только составляют главную культурную достопримечательность Карелии. Они </w:t>
      </w:r>
      <w:r>
        <w:rPr>
          <w:color w:val="000000"/>
          <w:sz w:val="28"/>
          <w:szCs w:val="28"/>
          <w:shd w:val="clear" w:color="auto" w:fill="FFFFFF"/>
        </w:rPr>
        <w:t>считаются</w:t>
      </w:r>
      <w:r w:rsidRPr="00F36A5B">
        <w:rPr>
          <w:color w:val="000000"/>
          <w:sz w:val="28"/>
          <w:szCs w:val="28"/>
          <w:shd w:val="clear" w:color="auto" w:fill="FFFFFF"/>
        </w:rPr>
        <w:t xml:space="preserve"> символами целой России, культурным наследием всей страны, духовными центрами в крупном масштабе, музеями, историческими достопримечательностями и фольклорными традициями. Историко-культурное своеобразие Карелии, отличающее ее от других территорий России, было создано благодаря культурам четырех коренных народов, исторически проживающих в этом регионе - карелов, финнов, вепсов, русских. </w:t>
      </w:r>
      <w:r w:rsidRPr="00F36A5B">
        <w:rPr>
          <w:color w:val="000000"/>
          <w:sz w:val="28"/>
          <w:szCs w:val="28"/>
        </w:rPr>
        <w:t>Карелия обладает уникальными ландшафтно-</w:t>
      </w:r>
      <w:r>
        <w:rPr>
          <w:color w:val="000000"/>
          <w:sz w:val="28"/>
          <w:szCs w:val="28"/>
        </w:rPr>
        <w:t>природными ресурсами для развития туризма</w:t>
      </w:r>
      <w:r w:rsidRPr="00F36A5B">
        <w:rPr>
          <w:color w:val="000000"/>
          <w:sz w:val="28"/>
          <w:szCs w:val="28"/>
        </w:rPr>
        <w:t xml:space="preserve"> и отдыха. Леса занимают примерно половину ее территории - Карелию называют "легкими" Европы, примерно четверть – это вода с огромным количеством озер (63 тысячи) и рек (</w:t>
      </w:r>
      <w:r>
        <w:rPr>
          <w:color w:val="000000"/>
          <w:sz w:val="28"/>
          <w:szCs w:val="28"/>
        </w:rPr>
        <w:t>27 тысяч).</w:t>
      </w:r>
      <w:r>
        <w:rPr>
          <w:rStyle w:val="a9"/>
          <w:color w:val="000000"/>
          <w:sz w:val="28"/>
          <w:szCs w:val="28"/>
        </w:rPr>
        <w:footnoteReference w:id="9"/>
      </w:r>
    </w:p>
    <w:p w:rsidR="00DE6010" w:rsidRPr="00F36A5B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F36A5B">
        <w:rPr>
          <w:color w:val="000000"/>
          <w:sz w:val="28"/>
          <w:szCs w:val="28"/>
        </w:rPr>
        <w:t>Два крупнейших в Европе озера - Ладожское и Онежское - находятся на территории Карелии, а также Беломорско-Балтийский канал (длина 228 км), который связывает бассейны Балтийского и Бело</w:t>
      </w:r>
      <w:r>
        <w:rPr>
          <w:color w:val="000000"/>
          <w:sz w:val="28"/>
          <w:szCs w:val="28"/>
        </w:rPr>
        <w:t>го морей. </w:t>
      </w:r>
      <w:r w:rsidRPr="00F36A5B">
        <w:rPr>
          <w:color w:val="000000"/>
          <w:sz w:val="28"/>
          <w:szCs w:val="28"/>
        </w:rPr>
        <w:t xml:space="preserve">В Ладожском озере находится большое количество островов (чуть меньше 500 островов), </w:t>
      </w:r>
      <w:r w:rsidRPr="00F36A5B">
        <w:rPr>
          <w:color w:val="000000"/>
          <w:sz w:val="28"/>
          <w:szCs w:val="28"/>
        </w:rPr>
        <w:lastRenderedPageBreak/>
        <w:t xml:space="preserve">большинство из которых расположено на севере озера. Самыми крупными являются Валаамские острова, с отвесно спускающимися в воду береговыми склонами. Из других островов крупными являются </w:t>
      </w:r>
      <w:proofErr w:type="spellStart"/>
      <w:r w:rsidRPr="00F36A5B">
        <w:rPr>
          <w:color w:val="000000"/>
          <w:sz w:val="28"/>
          <w:szCs w:val="28"/>
        </w:rPr>
        <w:t>Коневец</w:t>
      </w:r>
      <w:proofErr w:type="spellEnd"/>
      <w:r w:rsidRPr="00F36A5B">
        <w:rPr>
          <w:color w:val="000000"/>
          <w:sz w:val="28"/>
          <w:szCs w:val="28"/>
        </w:rPr>
        <w:t xml:space="preserve">, </w:t>
      </w:r>
      <w:proofErr w:type="spellStart"/>
      <w:r w:rsidRPr="00F36A5B">
        <w:rPr>
          <w:color w:val="000000"/>
          <w:sz w:val="28"/>
          <w:szCs w:val="28"/>
        </w:rPr>
        <w:t>Воссинансаари</w:t>
      </w:r>
      <w:proofErr w:type="spellEnd"/>
      <w:r w:rsidRPr="00F36A5B">
        <w:rPr>
          <w:color w:val="000000"/>
          <w:sz w:val="28"/>
          <w:szCs w:val="28"/>
        </w:rPr>
        <w:t xml:space="preserve">, </w:t>
      </w:r>
      <w:proofErr w:type="spellStart"/>
      <w:r w:rsidRPr="00F36A5B">
        <w:rPr>
          <w:color w:val="000000"/>
          <w:sz w:val="28"/>
          <w:szCs w:val="28"/>
        </w:rPr>
        <w:t>Хейнясенсаари</w:t>
      </w:r>
      <w:proofErr w:type="spellEnd"/>
      <w:r w:rsidRPr="00F36A5B">
        <w:rPr>
          <w:color w:val="000000"/>
          <w:sz w:val="28"/>
          <w:szCs w:val="28"/>
        </w:rPr>
        <w:t xml:space="preserve">, </w:t>
      </w:r>
      <w:proofErr w:type="spellStart"/>
      <w:r w:rsidRPr="00F36A5B">
        <w:rPr>
          <w:color w:val="000000"/>
          <w:sz w:val="28"/>
          <w:szCs w:val="28"/>
        </w:rPr>
        <w:t>Мантинсаари</w:t>
      </w:r>
      <w:proofErr w:type="spellEnd"/>
      <w:r w:rsidRPr="00F36A5B">
        <w:rPr>
          <w:color w:val="000000"/>
          <w:sz w:val="28"/>
          <w:szCs w:val="28"/>
        </w:rPr>
        <w:t xml:space="preserve">, </w:t>
      </w:r>
      <w:proofErr w:type="spellStart"/>
      <w:r w:rsidRPr="00F36A5B">
        <w:rPr>
          <w:color w:val="000000"/>
          <w:sz w:val="28"/>
          <w:szCs w:val="28"/>
        </w:rPr>
        <w:t>Лункулансаари</w:t>
      </w:r>
      <w:proofErr w:type="spellEnd"/>
      <w:r w:rsidRPr="00F36A5B">
        <w:rPr>
          <w:color w:val="000000"/>
          <w:sz w:val="28"/>
          <w:szCs w:val="28"/>
        </w:rPr>
        <w:t>. Самым популярным местом как культурно-</w:t>
      </w:r>
      <w:r w:rsidR="00423669" w:rsidRPr="00F36A5B">
        <w:rPr>
          <w:color w:val="000000"/>
          <w:sz w:val="28"/>
          <w:szCs w:val="28"/>
        </w:rPr>
        <w:t>познавательного</w:t>
      </w:r>
      <w:r w:rsidRPr="00F36A5B">
        <w:rPr>
          <w:color w:val="000000"/>
          <w:sz w:val="28"/>
          <w:szCs w:val="28"/>
        </w:rPr>
        <w:t xml:space="preserve"> туризма, так и паломнического является Валаамский архипелаг, с расположенным на нем древним </w:t>
      </w:r>
      <w:proofErr w:type="spellStart"/>
      <w:r w:rsidRPr="00F36A5B">
        <w:rPr>
          <w:color w:val="000000"/>
          <w:sz w:val="28"/>
          <w:szCs w:val="28"/>
        </w:rPr>
        <w:t>Спасо-преображенским</w:t>
      </w:r>
      <w:proofErr w:type="spellEnd"/>
      <w:r w:rsidRPr="00F36A5B">
        <w:rPr>
          <w:color w:val="000000"/>
          <w:sz w:val="28"/>
          <w:szCs w:val="28"/>
        </w:rPr>
        <w:t xml:space="preserve"> монастырем. Валаам является популярным не только среди русских туристов, но и среди иностранцев.</w:t>
      </w:r>
    </w:p>
    <w:p w:rsidR="00DE6010" w:rsidRPr="00F36A5B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F36A5B">
        <w:rPr>
          <w:color w:val="000000"/>
          <w:sz w:val="28"/>
          <w:szCs w:val="28"/>
        </w:rPr>
        <w:t>Водный  туризм и отдых на озерах очень  популярен в Карелии благодаря разветвленной системе озер и рек.                        </w:t>
      </w:r>
    </w:p>
    <w:p w:rsidR="00DE6010" w:rsidRPr="00F36A5B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Природный Ландшафт Карелии является основой развития туризма в Карелии. На территории Карелии расположены </w:t>
      </w:r>
      <w:r w:rsidRPr="00F36A5B">
        <w:rPr>
          <w:color w:val="000000"/>
          <w:sz w:val="28"/>
          <w:szCs w:val="28"/>
        </w:rPr>
        <w:t xml:space="preserve">особо </w:t>
      </w:r>
      <w:r>
        <w:rPr>
          <w:color w:val="000000"/>
          <w:sz w:val="28"/>
          <w:szCs w:val="28"/>
        </w:rPr>
        <w:t xml:space="preserve">охраняемые природные </w:t>
      </w:r>
      <w:proofErr w:type="gramStart"/>
      <w:r>
        <w:rPr>
          <w:color w:val="000000"/>
          <w:sz w:val="28"/>
          <w:szCs w:val="28"/>
        </w:rPr>
        <w:t>территории</w:t>
      </w:r>
      <w:proofErr w:type="gramEnd"/>
      <w:r>
        <w:rPr>
          <w:color w:val="000000"/>
          <w:sz w:val="28"/>
          <w:szCs w:val="28"/>
        </w:rPr>
        <w:t xml:space="preserve"> такие как</w:t>
      </w:r>
      <w:r w:rsidRPr="00F36A5B">
        <w:rPr>
          <w:color w:val="000000"/>
          <w:sz w:val="28"/>
          <w:szCs w:val="28"/>
        </w:rPr>
        <w:t xml:space="preserve"> национальные парки "</w:t>
      </w:r>
      <w:proofErr w:type="spellStart"/>
      <w:r w:rsidRPr="00F36A5B">
        <w:rPr>
          <w:color w:val="000000"/>
          <w:sz w:val="28"/>
          <w:szCs w:val="28"/>
        </w:rPr>
        <w:t>Паанаярви</w:t>
      </w:r>
      <w:proofErr w:type="spellEnd"/>
      <w:r w:rsidRPr="00F36A5B">
        <w:rPr>
          <w:color w:val="000000"/>
          <w:sz w:val="28"/>
          <w:szCs w:val="28"/>
        </w:rPr>
        <w:t>" и "</w:t>
      </w:r>
      <w:proofErr w:type="spellStart"/>
      <w:r w:rsidRPr="00F36A5B">
        <w:rPr>
          <w:color w:val="000000"/>
          <w:sz w:val="28"/>
          <w:szCs w:val="28"/>
        </w:rPr>
        <w:t>Водлозерский</w:t>
      </w:r>
      <w:proofErr w:type="spellEnd"/>
      <w:r w:rsidRPr="00F36A5B">
        <w:rPr>
          <w:color w:val="000000"/>
          <w:sz w:val="28"/>
          <w:szCs w:val="28"/>
        </w:rPr>
        <w:t>", "</w:t>
      </w:r>
      <w:proofErr w:type="spellStart"/>
      <w:r w:rsidRPr="00F36A5B">
        <w:rPr>
          <w:color w:val="000000"/>
          <w:sz w:val="28"/>
          <w:szCs w:val="28"/>
        </w:rPr>
        <w:t>Калевальский</w:t>
      </w:r>
      <w:proofErr w:type="spellEnd"/>
      <w:r w:rsidRPr="00F36A5B">
        <w:rPr>
          <w:color w:val="000000"/>
          <w:sz w:val="28"/>
          <w:szCs w:val="28"/>
        </w:rPr>
        <w:t>", природный парк "Валаамский архипелаг", заповедники "Кивач" и "</w:t>
      </w:r>
      <w:proofErr w:type="spellStart"/>
      <w:r w:rsidRPr="00F36A5B">
        <w:rPr>
          <w:color w:val="000000"/>
          <w:sz w:val="28"/>
          <w:szCs w:val="28"/>
        </w:rPr>
        <w:t>Костомукшский</w:t>
      </w:r>
      <w:proofErr w:type="spellEnd"/>
      <w:r w:rsidRPr="00F36A5B">
        <w:rPr>
          <w:color w:val="000000"/>
          <w:sz w:val="28"/>
          <w:szCs w:val="28"/>
        </w:rPr>
        <w:t>", 46 заказников, 108 памятников природы.</w:t>
      </w:r>
      <w:r>
        <w:rPr>
          <w:rStyle w:val="a9"/>
          <w:color w:val="000000"/>
          <w:sz w:val="28"/>
          <w:szCs w:val="28"/>
        </w:rPr>
        <w:footnoteReference w:id="10"/>
      </w:r>
    </w:p>
    <w:p w:rsidR="00DE6010" w:rsidRPr="00F36A5B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F36A5B">
        <w:rPr>
          <w:color w:val="000000"/>
          <w:sz w:val="28"/>
          <w:szCs w:val="28"/>
        </w:rPr>
        <w:t>Национальный  парк "</w:t>
      </w:r>
      <w:proofErr w:type="spellStart"/>
      <w:r w:rsidRPr="00F36A5B">
        <w:rPr>
          <w:color w:val="000000"/>
          <w:sz w:val="28"/>
          <w:szCs w:val="28"/>
        </w:rPr>
        <w:t>Паанаярви</w:t>
      </w:r>
      <w:proofErr w:type="spellEnd"/>
      <w:r w:rsidRPr="00F36A5B">
        <w:rPr>
          <w:color w:val="000000"/>
          <w:sz w:val="28"/>
          <w:szCs w:val="28"/>
        </w:rPr>
        <w:t>"  расположен недалеко от Северного Полярного Круга, на границе с Финляндией и Мурманской областью. Площадь парка составляет 104 тысячи гектар.  Около 60 % территории парка покрыта девственными, не тронутыми  рубками  лесами. Неизгладимое впечатление оставляют природные достопримечательности парка, прозрачные воды  его рек и озер и чистый лесной воздух. В парке "</w:t>
      </w:r>
      <w:proofErr w:type="spellStart"/>
      <w:r w:rsidRPr="00F36A5B">
        <w:rPr>
          <w:color w:val="000000"/>
          <w:sz w:val="28"/>
          <w:szCs w:val="28"/>
        </w:rPr>
        <w:t>Паанаярви</w:t>
      </w:r>
      <w:proofErr w:type="spellEnd"/>
      <w:r w:rsidRPr="00F36A5B">
        <w:rPr>
          <w:color w:val="000000"/>
          <w:sz w:val="28"/>
          <w:szCs w:val="28"/>
        </w:rPr>
        <w:t xml:space="preserve">" можно подняться на гору </w:t>
      </w:r>
      <w:proofErr w:type="spellStart"/>
      <w:r w:rsidRPr="00F36A5B">
        <w:rPr>
          <w:color w:val="000000"/>
          <w:sz w:val="28"/>
          <w:szCs w:val="28"/>
        </w:rPr>
        <w:t>Нуорунен</w:t>
      </w:r>
      <w:proofErr w:type="spellEnd"/>
      <w:r w:rsidRPr="00F36A5B">
        <w:rPr>
          <w:color w:val="000000"/>
          <w:sz w:val="28"/>
          <w:szCs w:val="28"/>
        </w:rPr>
        <w:t xml:space="preserve"> - 576 м, самая высокая гора Карелии,  проплыть по озеру </w:t>
      </w:r>
      <w:proofErr w:type="spellStart"/>
      <w:r w:rsidRPr="00F36A5B">
        <w:rPr>
          <w:color w:val="000000"/>
          <w:sz w:val="28"/>
          <w:szCs w:val="28"/>
        </w:rPr>
        <w:t>Пяозеро</w:t>
      </w:r>
      <w:proofErr w:type="spellEnd"/>
      <w:r w:rsidRPr="00F36A5B">
        <w:rPr>
          <w:color w:val="000000"/>
          <w:sz w:val="28"/>
          <w:szCs w:val="28"/>
        </w:rPr>
        <w:t xml:space="preserve"> (глубина - 128 м),  осмотреть водопады </w:t>
      </w:r>
      <w:proofErr w:type="spellStart"/>
      <w:r w:rsidRPr="00F36A5B">
        <w:rPr>
          <w:color w:val="000000"/>
          <w:sz w:val="28"/>
          <w:szCs w:val="28"/>
        </w:rPr>
        <w:t>Мянтюкоски</w:t>
      </w:r>
      <w:proofErr w:type="spellEnd"/>
      <w:r w:rsidRPr="00F36A5B">
        <w:rPr>
          <w:color w:val="000000"/>
          <w:sz w:val="28"/>
          <w:szCs w:val="28"/>
        </w:rPr>
        <w:t xml:space="preserve"> и </w:t>
      </w:r>
      <w:proofErr w:type="spellStart"/>
      <w:r w:rsidRPr="00F36A5B">
        <w:rPr>
          <w:color w:val="000000"/>
          <w:sz w:val="28"/>
          <w:szCs w:val="28"/>
        </w:rPr>
        <w:t>Киваккакоски</w:t>
      </w:r>
      <w:proofErr w:type="spellEnd"/>
      <w:r w:rsidRPr="00F36A5B">
        <w:rPr>
          <w:color w:val="000000"/>
          <w:sz w:val="28"/>
          <w:szCs w:val="28"/>
        </w:rPr>
        <w:t xml:space="preserve"> и отвесную скалу </w:t>
      </w:r>
      <w:proofErr w:type="spellStart"/>
      <w:r w:rsidRPr="00F36A5B">
        <w:rPr>
          <w:color w:val="000000"/>
          <w:sz w:val="28"/>
          <w:szCs w:val="28"/>
        </w:rPr>
        <w:t>Рускеаллио</w:t>
      </w:r>
      <w:proofErr w:type="spellEnd"/>
      <w:r w:rsidRPr="00F36A5B">
        <w:rPr>
          <w:color w:val="000000"/>
          <w:sz w:val="28"/>
          <w:szCs w:val="28"/>
        </w:rPr>
        <w:t xml:space="preserve">, реку </w:t>
      </w:r>
      <w:proofErr w:type="spellStart"/>
      <w:r w:rsidRPr="00F36A5B">
        <w:rPr>
          <w:color w:val="000000"/>
          <w:sz w:val="28"/>
          <w:szCs w:val="28"/>
        </w:rPr>
        <w:t>Оланга</w:t>
      </w:r>
      <w:proofErr w:type="spellEnd"/>
      <w:r w:rsidRPr="00F36A5B">
        <w:rPr>
          <w:color w:val="000000"/>
          <w:sz w:val="28"/>
          <w:szCs w:val="28"/>
        </w:rPr>
        <w:t>.      </w:t>
      </w:r>
    </w:p>
    <w:p w:rsidR="00DE6010" w:rsidRPr="00F36A5B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Крупнейший  </w:t>
      </w:r>
      <w:r w:rsidRPr="00F36A5B">
        <w:rPr>
          <w:color w:val="000000"/>
          <w:sz w:val="28"/>
          <w:szCs w:val="28"/>
        </w:rPr>
        <w:t>ра</w:t>
      </w:r>
      <w:r w:rsidR="00423669">
        <w:rPr>
          <w:color w:val="000000"/>
          <w:sz w:val="28"/>
          <w:szCs w:val="28"/>
        </w:rPr>
        <w:t>внинный в Европе водопад К</w:t>
      </w:r>
      <w:r>
        <w:rPr>
          <w:color w:val="000000"/>
          <w:sz w:val="28"/>
          <w:szCs w:val="28"/>
        </w:rPr>
        <w:t>ивач </w:t>
      </w:r>
      <w:r w:rsidRPr="00F36A5B">
        <w:rPr>
          <w:color w:val="000000"/>
          <w:sz w:val="28"/>
          <w:szCs w:val="28"/>
        </w:rPr>
        <w:t xml:space="preserve">находится в ста километрах от Петрозаводска. Вода падает четырьмя уступами с высоты 10,7 м. Водопад возник в результате </w:t>
      </w:r>
      <w:r w:rsidRPr="00F36A5B">
        <w:rPr>
          <w:color w:val="000000"/>
          <w:sz w:val="28"/>
          <w:szCs w:val="28"/>
        </w:rPr>
        <w:lastRenderedPageBreak/>
        <w:t>пропиливания водами реки Суны толщи рыхлых отложений. </w:t>
      </w:r>
      <w:r>
        <w:rPr>
          <w:rStyle w:val="a9"/>
          <w:color w:val="000000"/>
          <w:sz w:val="28"/>
          <w:szCs w:val="28"/>
        </w:rPr>
        <w:footnoteReference w:id="11"/>
      </w:r>
      <w:r w:rsidRPr="00F36A5B">
        <w:rPr>
          <w:color w:val="000000"/>
          <w:sz w:val="28"/>
          <w:szCs w:val="28"/>
        </w:rPr>
        <w:t>                                </w:t>
      </w:r>
    </w:p>
    <w:p w:rsidR="00DE6010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F36A5B">
        <w:rPr>
          <w:color w:val="000000"/>
          <w:sz w:val="28"/>
          <w:szCs w:val="28"/>
        </w:rPr>
        <w:t>Сам</w:t>
      </w:r>
      <w:r w:rsidR="00423669">
        <w:rPr>
          <w:color w:val="000000"/>
          <w:sz w:val="28"/>
          <w:szCs w:val="28"/>
        </w:rPr>
        <w:t>ый известный  курорт Карелии – </w:t>
      </w:r>
      <w:proofErr w:type="spellStart"/>
      <w:r w:rsidR="00423669">
        <w:rPr>
          <w:color w:val="000000"/>
          <w:sz w:val="28"/>
          <w:szCs w:val="28"/>
        </w:rPr>
        <w:t>М</w:t>
      </w:r>
      <w:r w:rsidRPr="00F36A5B">
        <w:rPr>
          <w:color w:val="000000"/>
          <w:sz w:val="28"/>
          <w:szCs w:val="28"/>
        </w:rPr>
        <w:t>арциальные</w:t>
      </w:r>
      <w:proofErr w:type="spellEnd"/>
      <w:r w:rsidRPr="00F36A5B">
        <w:rPr>
          <w:color w:val="000000"/>
          <w:sz w:val="28"/>
          <w:szCs w:val="28"/>
        </w:rPr>
        <w:t>  воды – находится в пятидесяти километрах от Петрозаводска. Он был основан императором Петром Великим на базе железистых минеральных источников. </w:t>
      </w:r>
      <w:r>
        <w:rPr>
          <w:rStyle w:val="a9"/>
          <w:color w:val="000000"/>
          <w:sz w:val="28"/>
          <w:szCs w:val="28"/>
        </w:rPr>
        <w:footnoteReference w:id="12"/>
      </w:r>
      <w:r w:rsidRPr="00F36A5B">
        <w:rPr>
          <w:color w:val="000000"/>
          <w:sz w:val="28"/>
          <w:szCs w:val="28"/>
        </w:rPr>
        <w:t>        </w:t>
      </w:r>
    </w:p>
    <w:p w:rsidR="00DE6010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</w:p>
    <w:p w:rsidR="00DE6010" w:rsidRDefault="00DE6010" w:rsidP="00DE6010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</w:p>
    <w:p w:rsidR="00081436" w:rsidRPr="00F36A5B" w:rsidRDefault="004E0ABC" w:rsidP="00DE6010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1.3</w:t>
      </w:r>
      <w:r w:rsidR="00081436" w:rsidRPr="00F3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81436" w:rsidRPr="004E0A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Принципы управления региональным маркетингом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F81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проблем</w:t>
      </w: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инвестиционной деятельности в регионе </w:t>
      </w:r>
      <w:r w:rsidR="00F81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</w:t>
      </w: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принципы управления региональным маркетингом, </w:t>
      </w:r>
      <w:r w:rsidR="00F81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которые направляют на</w:t>
      </w: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улучшения его инвестиционной привлекательности. </w:t>
      </w:r>
      <w:r w:rsidR="00F81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большим количеством </w:t>
      </w: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целей и задач регионального маркетинга для эффективного управления инвестиционными процессами можно сгруппировать принципы по следующим основаниям: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ценностно ориентированные принципы управления маркетингом, направленные на максимальное улучшение качества жизни населения региона;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принципы управления маркетингом, необходимые для координации и регулирования инвестиционной деятельности в регионе;</w:t>
      </w:r>
    </w:p>
    <w:p w:rsid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принципы тактического анализа и проектирования программ инвестиционной деятельности на основе концепции регионального маркетинга</w:t>
      </w:r>
      <w:r w:rsidR="004E0ABC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3"/>
      </w:r>
    </w:p>
    <w:p w:rsid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принципов управления маркетингом позволяет региону реализовать свои целевые установки в оптимальном режиме и способствует формированию универсальных правил и установок, в рамках которых должны действовать все подразделения региональных органов, поскольку способы маркетинга повышают эффективность управления и способствуют региональному развитию</w:t>
      </w:r>
      <w:r w:rsid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0ABC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4"/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Первая группа принципов связана с формированием цели и ценностных ориентиров развития региона. Здесь можно выделить, например, следующие принципы: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ориентация всей управленческой деятельности региональных органов управления, в том числе и управления инвестиционными процессами, на максимальное удовлетворение потребностей населения региона;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· формирование и учет потребительских предпочтений при оценке и проектировании инвестиционных проектов;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максимальное изучение состояния как регионального, так и внешнего рынка для выявления конкурентных преимуществ региона;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обеспечение целевого управления инвестици</w:t>
      </w:r>
      <w:r w:rsid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онными процессами в регионе</w:t>
      </w:r>
      <w:proofErr w:type="gramStart"/>
      <w:r w:rsid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Вторую группу принципов </w:t>
      </w:r>
      <w:proofErr w:type="gramStart"/>
      <w:r w:rsidR="00F81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связана</w:t>
      </w:r>
      <w:proofErr w:type="gramEnd"/>
      <w:r w:rsidR="00F81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организационно-тактическими действиями региональных органов управления в инвестиционных процессах: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принцип организационного проектирования;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принцип организационного нормирования;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принцип делегирования полномочий;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принцип профессионального руководства регионом;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принцип целевой направленности инвестиционной деятельности и пр.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Третью группу составляют принципы тактического анализа и проектирования программ инвестиционной деятельности на основе концепции регионального маркетинга: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принцип учета потребительских предпочтений;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принцип формирования конкурентных преимуществ региона для привлечения инвесторов;</w:t>
      </w:r>
    </w:p>
    <w:p w:rsidR="00081436" w:rsidRPr="004E0ABC" w:rsidRDefault="00081436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принцип регулируемого организационного поведения для повышения инвестиционной привлекательности региона;</w:t>
      </w:r>
    </w:p>
    <w:p w:rsidR="00081436" w:rsidRPr="00F36A5B" w:rsidRDefault="00F812D0" w:rsidP="00F3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которых представлены  мероприятия</w:t>
      </w:r>
      <w:r w:rsidR="00081436"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основных разделов плана маркетинга»</w:t>
      </w:r>
    </w:p>
    <w:tbl>
      <w:tblPr>
        <w:tblW w:w="0" w:type="auto"/>
        <w:tblInd w:w="78" w:type="dxa"/>
        <w:tblCellMar>
          <w:left w:w="10" w:type="dxa"/>
          <w:right w:w="10" w:type="dxa"/>
        </w:tblCellMar>
        <w:tblLook w:val="0000"/>
      </w:tblPr>
      <w:tblGrid>
        <w:gridCol w:w="3305"/>
        <w:gridCol w:w="6110"/>
      </w:tblGrid>
      <w:tr w:rsidR="00081436" w:rsidRPr="00F36A5B" w:rsidTr="00081436">
        <w:trPr>
          <w:cantSplit/>
          <w:trHeight w:val="454"/>
        </w:trPr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Стратегические направления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Мероприятие (место проведения)</w:t>
            </w:r>
          </w:p>
        </w:tc>
      </w:tr>
      <w:tr w:rsidR="00081436" w:rsidRPr="00F36A5B" w:rsidTr="00081436">
        <w:trPr>
          <w:trHeight w:val="454"/>
        </w:trPr>
        <w:tc>
          <w:tcPr>
            <w:tcW w:w="33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Маркетинг имиджа</w:t>
            </w:r>
          </w:p>
        </w:tc>
        <w:tc>
          <w:tcPr>
            <w:tcW w:w="61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Эйфелева башня (Париж)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Собор Василия Блаженного (Москва)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Адмиралтейство (Санкт-Петербург)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Заповедник «Столбы» (Красноярск)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Гастроли Большого театра (Москва)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ежегодно чемпионата мира по </w:t>
            </w: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какому-либо виду спорта (Рурская область, Германия)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массового спорта (Программа «Стартуют</w:t>
            </w:r>
            <w:proofErr w:type="gramStart"/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се» Красноярск)</w:t>
            </w:r>
          </w:p>
        </w:tc>
      </w:tr>
      <w:tr w:rsidR="00081436" w:rsidRPr="00F36A5B" w:rsidTr="00081436">
        <w:trPr>
          <w:trHeight w:val="454"/>
        </w:trPr>
        <w:tc>
          <w:tcPr>
            <w:tcW w:w="33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Маркетинг инфраструктуры</w:t>
            </w:r>
          </w:p>
        </w:tc>
        <w:tc>
          <w:tcPr>
            <w:tcW w:w="61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Улучшение и поддержка системы образования (Цинциннати, США)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малого и среднего бизнеса (Польша)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метро (Нижний Новгород, Красноярск)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Перестройка работы полиции по принципу «</w:t>
            </w:r>
            <w:proofErr w:type="spellStart"/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TotalQualityManagement</w:t>
            </w:r>
            <w:proofErr w:type="spellEnd"/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(Мэдисон, США)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Планировка городской территории (повсеместно)</w:t>
            </w:r>
          </w:p>
        </w:tc>
      </w:tr>
      <w:tr w:rsidR="00081436" w:rsidRPr="00F36A5B" w:rsidTr="00081436">
        <w:trPr>
          <w:trHeight w:val="454"/>
        </w:trPr>
        <w:tc>
          <w:tcPr>
            <w:tcW w:w="33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Маркетинг достопримечательностей</w:t>
            </w:r>
          </w:p>
        </w:tc>
        <w:tc>
          <w:tcPr>
            <w:tcW w:w="61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Нижегородского кремля и Чкаловской лестницы (Нижний Новгород)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Недели света (Эссен)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аквапарка (Ростов-на-Дону)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Дней Пушкина (Михайловское)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Карнавал (Кёльн)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Астафьевские</w:t>
            </w:r>
            <w:proofErr w:type="spellEnd"/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чтения (Красноярский Край)</w:t>
            </w:r>
          </w:p>
        </w:tc>
      </w:tr>
      <w:tr w:rsidR="00081436" w:rsidRPr="00F36A5B" w:rsidTr="00081436">
        <w:trPr>
          <w:trHeight w:val="454"/>
        </w:trPr>
        <w:tc>
          <w:tcPr>
            <w:tcW w:w="33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граждан</w:t>
            </w:r>
          </w:p>
        </w:tc>
        <w:tc>
          <w:tcPr>
            <w:tcW w:w="61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обслуживающего персонала гостиниц таксистов и т.д. (Англия)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Кампания по улучшению обслуживания </w:t>
            </w:r>
            <w:proofErr w:type="gramStart"/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иностранных</w:t>
            </w:r>
            <w:proofErr w:type="gramEnd"/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окупателей</w:t>
            </w:r>
            <w:proofErr w:type="spellEnd"/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(Париж)</w:t>
            </w:r>
          </w:p>
        </w:tc>
      </w:tr>
      <w:tr w:rsidR="00081436" w:rsidRPr="00F36A5B" w:rsidTr="00081436">
        <w:trPr>
          <w:trHeight w:val="454"/>
        </w:trPr>
        <w:tc>
          <w:tcPr>
            <w:tcW w:w="330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Реклама</w:t>
            </w:r>
          </w:p>
        </w:tc>
        <w:tc>
          <w:tcPr>
            <w:tcW w:w="61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Рекламная кампания нового порта (Ейск)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Рассылка приглашений на День города (Н. Новгород)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Сувениры с региональной символикой (повсеместно)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Наружная реклама «Добро пожаловать в Ваш город ЭКСПО 2000» (Ганновер)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тематических ярмарок («Красноярская Ярмарка», Красноярск)</w:t>
            </w:r>
          </w:p>
          <w:p w:rsidR="00081436" w:rsidRPr="00F36A5B" w:rsidRDefault="00081436" w:rsidP="00F36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центра культуры Франции (Красноярск)</w:t>
            </w:r>
          </w:p>
        </w:tc>
      </w:tr>
    </w:tbl>
    <w:p w:rsidR="008C6EB0" w:rsidRPr="00F36A5B" w:rsidRDefault="008C6EB0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EB0" w:rsidRPr="00F36A5B" w:rsidRDefault="008C6EB0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F7D" w:rsidRPr="00F36A5B" w:rsidRDefault="00AC2F7D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F7D" w:rsidRPr="00F36A5B" w:rsidRDefault="00AC2F7D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EB0" w:rsidRPr="00F36A5B" w:rsidRDefault="00081436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.Глава 2.</w:t>
      </w:r>
    </w:p>
    <w:p w:rsidR="00081436" w:rsidRDefault="00081436" w:rsidP="00F36A5B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SWOT — метод анализа в стратегическом планировании, заключающийся в разделении факторов и явлений на четыре категории: </w:t>
      </w:r>
      <w:r w:rsidR="000A1045">
        <w:rPr>
          <w:rFonts w:ascii="Times New Roman" w:eastAsia="Times New Roman" w:hAnsi="Times New Roman" w:cs="Times New Roman"/>
          <w:color w:val="333333"/>
          <w:sz w:val="28"/>
          <w:szCs w:val="28"/>
        </w:rPr>
        <w:t>сильные стороны</w:t>
      </w:r>
      <w:r w:rsidRPr="00F36A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слабые </w:t>
      </w:r>
      <w:r w:rsidR="000A1045">
        <w:rPr>
          <w:rFonts w:ascii="Times New Roman" w:eastAsia="Times New Roman" w:hAnsi="Times New Roman" w:cs="Times New Roman"/>
          <w:color w:val="333333"/>
          <w:sz w:val="28"/>
          <w:szCs w:val="28"/>
        </w:rPr>
        <w:t>стороны</w:t>
      </w:r>
      <w:r w:rsidRPr="00F36A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0A10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возможности </w:t>
      </w:r>
      <w:r w:rsidRPr="00F36A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0A1045">
        <w:rPr>
          <w:rFonts w:ascii="Times New Roman" w:eastAsia="Times New Roman" w:hAnsi="Times New Roman" w:cs="Times New Roman"/>
          <w:color w:val="333333"/>
          <w:sz w:val="28"/>
          <w:szCs w:val="28"/>
        </w:rPr>
        <w:t>угрозы</w:t>
      </w:r>
      <w:r w:rsidRPr="00F36A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0A1045" w:rsidRPr="00F36A5B" w:rsidRDefault="000A1045" w:rsidP="00F36A5B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Так же это можно представить в виде таблицы:</w:t>
      </w:r>
    </w:p>
    <w:tbl>
      <w:tblPr>
        <w:tblW w:w="1014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3756"/>
        <w:gridCol w:w="3920"/>
      </w:tblGrid>
      <w:tr w:rsidR="00081436" w:rsidRPr="00F36A5B" w:rsidTr="000814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36" w:rsidRPr="00F36A5B" w:rsidRDefault="00081436" w:rsidP="00F36A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36" w:rsidRPr="00F36A5B" w:rsidRDefault="00081436" w:rsidP="00F36A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Положительное влияние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36" w:rsidRPr="00F36A5B" w:rsidRDefault="00081436" w:rsidP="00F36A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Отрицательное влияние</w:t>
            </w:r>
          </w:p>
        </w:tc>
      </w:tr>
      <w:tr w:rsidR="00081436" w:rsidRPr="00F36A5B" w:rsidTr="000814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36" w:rsidRPr="00F36A5B" w:rsidRDefault="00081436" w:rsidP="00F36A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Внутренняя 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36" w:rsidRPr="00F36A5B" w:rsidRDefault="00081436" w:rsidP="00F36A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Strengths</w:t>
            </w:r>
            <w:proofErr w:type="spellEnd"/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(сильные стороны)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36" w:rsidRPr="00F36A5B" w:rsidRDefault="00081436" w:rsidP="00F36A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Weaknesses</w:t>
            </w:r>
            <w:proofErr w:type="spellEnd"/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(слабые стороны)</w:t>
            </w:r>
          </w:p>
        </w:tc>
      </w:tr>
      <w:tr w:rsidR="00081436" w:rsidRPr="00F36A5B" w:rsidTr="000814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36" w:rsidRPr="00F36A5B" w:rsidRDefault="00081436" w:rsidP="00F36A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Внешняя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36" w:rsidRPr="00F36A5B" w:rsidRDefault="00081436" w:rsidP="00F36A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Opportunities</w:t>
            </w:r>
            <w:proofErr w:type="spellEnd"/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(возможности)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36" w:rsidRPr="00F36A5B" w:rsidRDefault="00081436" w:rsidP="00F36A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Threats</w:t>
            </w:r>
            <w:proofErr w:type="spellEnd"/>
            <w:r w:rsidRPr="00F36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(угрозы)</w:t>
            </w:r>
          </w:p>
        </w:tc>
      </w:tr>
    </w:tbl>
    <w:p w:rsidR="000A1045" w:rsidRDefault="00081436" w:rsidP="000A104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="000A10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сильным  и  </w:t>
      </w:r>
      <w:proofErr w:type="spellStart"/>
      <w:r w:rsidR="000A1045">
        <w:rPr>
          <w:rFonts w:ascii="Times New Roman" w:eastAsia="Times New Roman" w:hAnsi="Times New Roman" w:cs="Times New Roman"/>
          <w:color w:val="333333"/>
          <w:sz w:val="28"/>
          <w:szCs w:val="28"/>
        </w:rPr>
        <w:t>слабыс</w:t>
      </w:r>
      <w:proofErr w:type="spellEnd"/>
      <w:r w:rsidR="000A10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сторонам </w:t>
      </w:r>
      <w:r w:rsidRPr="00F36A5B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разнообразные</w:t>
      </w:r>
      <w:r w:rsidR="000A1045">
        <w:rPr>
          <w:rFonts w:ascii="Times New Roman" w:eastAsia="Times New Roman" w:hAnsi="Times New Roman" w:cs="Times New Roman"/>
          <w:color w:val="333333"/>
          <w:sz w:val="28"/>
          <w:szCs w:val="28"/>
        </w:rPr>
        <w:t>  аспекты деятельности компании</w:t>
      </w:r>
      <w:r w:rsidR="003601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Каждый SWOT </w:t>
      </w:r>
      <w:r w:rsidRPr="00F36A5B">
        <w:rPr>
          <w:rFonts w:ascii="Times New Roman" w:eastAsia="Times New Roman" w:hAnsi="Times New Roman" w:cs="Times New Roman"/>
          <w:color w:val="333333"/>
          <w:sz w:val="28"/>
          <w:szCs w:val="28"/>
        </w:rPr>
        <w:t> может включать одну или две</w:t>
      </w:r>
      <w:r w:rsidR="003601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категорию</w:t>
      </w:r>
      <w:r w:rsidRPr="00F36A5B">
        <w:rPr>
          <w:rFonts w:ascii="Times New Roman" w:eastAsia="Times New Roman" w:hAnsi="Times New Roman" w:cs="Times New Roman"/>
          <w:color w:val="333333"/>
          <w:sz w:val="28"/>
          <w:szCs w:val="28"/>
        </w:rPr>
        <w:t>, а </w:t>
      </w:r>
      <w:r w:rsidR="003601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может </w:t>
      </w:r>
      <w:r w:rsidRPr="00F36A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 все сразу. Каждый элемент в зависимости от восприятия покупа</w:t>
      </w:r>
      <w:r w:rsidR="003601DB">
        <w:rPr>
          <w:rFonts w:ascii="Times New Roman" w:eastAsia="Times New Roman" w:hAnsi="Times New Roman" w:cs="Times New Roman"/>
          <w:color w:val="333333"/>
          <w:sz w:val="28"/>
          <w:szCs w:val="28"/>
        </w:rPr>
        <w:t>телей может оказаться  как сильной, так и слабой стороной</w:t>
      </w:r>
      <w:r w:rsidRPr="00F36A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81436" w:rsidRPr="00F36A5B" w:rsidRDefault="000A1045" w:rsidP="000A1045">
      <w:pPr>
        <w:spacing w:after="0" w:line="360" w:lineRule="auto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 бы избежать  проблемных ситуаций и </w:t>
      </w:r>
      <w:r w:rsidRPr="00F36A5B">
        <w:rPr>
          <w:color w:val="333333"/>
          <w:sz w:val="28"/>
          <w:szCs w:val="28"/>
        </w:rPr>
        <w:t>лучше </w:t>
      </w:r>
      <w:r>
        <w:rPr>
          <w:color w:val="333333"/>
          <w:sz w:val="28"/>
          <w:szCs w:val="28"/>
        </w:rPr>
        <w:t>осознать структуру </w:t>
      </w:r>
      <w:proofErr w:type="spellStart"/>
      <w:r>
        <w:rPr>
          <w:color w:val="333333"/>
          <w:sz w:val="28"/>
          <w:szCs w:val="28"/>
        </w:rPr>
        <w:t>ресурсов</w:t>
      </w:r>
      <w:proofErr w:type="gramStart"/>
      <w:r>
        <w:rPr>
          <w:color w:val="333333"/>
          <w:sz w:val="28"/>
          <w:szCs w:val="28"/>
        </w:rPr>
        <w:t>,р</w:t>
      </w:r>
      <w:proofErr w:type="gramEnd"/>
      <w:r>
        <w:rPr>
          <w:color w:val="333333"/>
          <w:sz w:val="28"/>
          <w:szCs w:val="28"/>
        </w:rPr>
        <w:t>уководителю</w:t>
      </w:r>
      <w:proofErr w:type="spellEnd"/>
      <w:r>
        <w:rPr>
          <w:color w:val="333333"/>
          <w:sz w:val="28"/>
          <w:szCs w:val="28"/>
        </w:rPr>
        <w:t xml:space="preserve"> любого уровня организации может помочь методика </w:t>
      </w:r>
      <w:r w:rsidRPr="00F36A5B">
        <w:rPr>
          <w:color w:val="333333"/>
          <w:sz w:val="28"/>
          <w:szCs w:val="28"/>
        </w:rPr>
        <w:t> </w:t>
      </w:r>
      <w:r w:rsidR="00081436" w:rsidRPr="00F36A5B">
        <w:rPr>
          <w:color w:val="333333"/>
          <w:sz w:val="28"/>
          <w:szCs w:val="28"/>
        </w:rPr>
        <w:t xml:space="preserve"> SWOT-анализа </w:t>
      </w:r>
      <w:r>
        <w:rPr>
          <w:color w:val="333333"/>
          <w:sz w:val="28"/>
          <w:szCs w:val="28"/>
        </w:rPr>
        <w:t>.</w:t>
      </w:r>
    </w:p>
    <w:p w:rsidR="006A4D46" w:rsidRDefault="006A4D4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Применение SWOT </w:t>
      </w:r>
      <w:r w:rsidR="00081436" w:rsidRPr="00F36A5B">
        <w:rPr>
          <w:color w:val="333333"/>
          <w:sz w:val="28"/>
          <w:szCs w:val="28"/>
        </w:rPr>
        <w:t>анализа  позволяет систематизировать всю  имеющуюся информацию и</w:t>
      </w:r>
      <w:r w:rsidR="003601DB">
        <w:rPr>
          <w:color w:val="333333"/>
          <w:sz w:val="28"/>
          <w:szCs w:val="28"/>
        </w:rPr>
        <w:t xml:space="preserve"> </w:t>
      </w:r>
      <w:r w:rsidR="00081436" w:rsidRPr="00F36A5B">
        <w:rPr>
          <w:color w:val="333333"/>
          <w:sz w:val="28"/>
          <w:szCs w:val="28"/>
        </w:rPr>
        <w:t>принимать  взвешенные решен</w:t>
      </w:r>
      <w:r>
        <w:rPr>
          <w:color w:val="333333"/>
          <w:sz w:val="28"/>
          <w:szCs w:val="28"/>
        </w:rPr>
        <w:t>ия, касающиеся развития бизнеса.</w:t>
      </w:r>
    </w:p>
    <w:p w:rsidR="00081436" w:rsidRPr="00F36A5B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color w:val="333333"/>
          <w:sz w:val="28"/>
          <w:szCs w:val="28"/>
        </w:rPr>
        <w:t>SWOT-анализ помогает  ответить на следующие вопросы:</w:t>
      </w:r>
    </w:p>
    <w:p w:rsidR="00081436" w:rsidRPr="00F36A5B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color w:val="333333"/>
          <w:sz w:val="28"/>
          <w:szCs w:val="28"/>
        </w:rPr>
        <w:t>- использует ли компания внутренние сильные стороны или отличительные преимущества в своей стратегии? Если компания не имеет отличительных преимуществ, то какие из ее потенциальных сильных сторон могут ими стать?</w:t>
      </w:r>
    </w:p>
    <w:p w:rsidR="00081436" w:rsidRPr="00F36A5B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color w:val="333333"/>
          <w:sz w:val="28"/>
          <w:szCs w:val="28"/>
        </w:rPr>
        <w:t>- являются ли слабости компании ее уязвимыми местами в конкуренции и/или они не дают возможности использовать определенные благоприятные обстоятельства? Какие слабости требуют корректировки, исходя из стратегических соображений?</w:t>
      </w:r>
    </w:p>
    <w:p w:rsidR="00081436" w:rsidRPr="00F36A5B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color w:val="333333"/>
          <w:sz w:val="28"/>
          <w:szCs w:val="28"/>
        </w:rPr>
        <w:t>- какие благоприятные возможности дают компании реальные шансы на успех при использовании ее квалификации и доступа к ресурсам?</w:t>
      </w:r>
    </w:p>
    <w:p w:rsidR="00C43BF2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color w:val="333333"/>
          <w:sz w:val="28"/>
          <w:szCs w:val="28"/>
        </w:rPr>
        <w:t xml:space="preserve">- какие угрозы должны наиболее беспокоить </w:t>
      </w:r>
      <w:proofErr w:type="gramStart"/>
      <w:r w:rsidRPr="00F36A5B">
        <w:rPr>
          <w:color w:val="333333"/>
          <w:sz w:val="28"/>
          <w:szCs w:val="28"/>
        </w:rPr>
        <w:t>менеджера</w:t>
      </w:r>
      <w:proofErr w:type="gramEnd"/>
      <w:r w:rsidRPr="00F36A5B">
        <w:rPr>
          <w:color w:val="333333"/>
          <w:sz w:val="28"/>
          <w:szCs w:val="28"/>
        </w:rPr>
        <w:t xml:space="preserve"> и </w:t>
      </w:r>
      <w:proofErr w:type="gramStart"/>
      <w:r w:rsidRPr="00F36A5B">
        <w:rPr>
          <w:color w:val="333333"/>
          <w:sz w:val="28"/>
          <w:szCs w:val="28"/>
        </w:rPr>
        <w:t>какие</w:t>
      </w:r>
      <w:proofErr w:type="gramEnd"/>
      <w:r w:rsidRPr="00F36A5B">
        <w:rPr>
          <w:color w:val="333333"/>
          <w:sz w:val="28"/>
          <w:szCs w:val="28"/>
        </w:rPr>
        <w:t xml:space="preserve"> стратегические действия он должен предпринять для хорошей защиты?</w:t>
      </w:r>
    </w:p>
    <w:p w:rsidR="00081436" w:rsidRPr="00F36A5B" w:rsidRDefault="00C43BF2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081436" w:rsidRPr="00F36A5B">
        <w:rPr>
          <w:color w:val="333333"/>
          <w:sz w:val="28"/>
          <w:szCs w:val="28"/>
        </w:rPr>
        <w:t>осле проведения SWOT-анализа </w:t>
      </w:r>
      <w:r>
        <w:rPr>
          <w:color w:val="333333"/>
          <w:sz w:val="28"/>
          <w:szCs w:val="28"/>
        </w:rPr>
        <w:t>организация сможет</w:t>
      </w:r>
      <w:r w:rsidR="00081436" w:rsidRPr="00F36A5B">
        <w:rPr>
          <w:color w:val="333333"/>
          <w:sz w:val="28"/>
          <w:szCs w:val="28"/>
        </w:rPr>
        <w:t>  более четко представлять себе преимущества и недостатки своего предприятия, а также сит</w:t>
      </w:r>
      <w:r>
        <w:rPr>
          <w:color w:val="333333"/>
          <w:sz w:val="28"/>
          <w:szCs w:val="28"/>
        </w:rPr>
        <w:t xml:space="preserve">уацию на рынке. Это позволит избежать опасностей, </w:t>
      </w:r>
      <w:r w:rsidR="00081436" w:rsidRPr="00F36A5B">
        <w:rPr>
          <w:color w:val="333333"/>
          <w:sz w:val="28"/>
          <w:szCs w:val="28"/>
        </w:rPr>
        <w:t xml:space="preserve"> выбрать оптимальный путь развития, и максимально эффективно использовать имеющиеся в  распоряжении</w:t>
      </w:r>
      <w:r>
        <w:rPr>
          <w:color w:val="333333"/>
          <w:sz w:val="28"/>
          <w:szCs w:val="28"/>
        </w:rPr>
        <w:t xml:space="preserve"> организации</w:t>
      </w:r>
      <w:r w:rsidR="00081436" w:rsidRPr="00F36A5B">
        <w:rPr>
          <w:color w:val="333333"/>
          <w:sz w:val="28"/>
          <w:szCs w:val="28"/>
        </w:rPr>
        <w:t xml:space="preserve"> ресурсы, пользуясь предоставленными рынком возможностями.</w:t>
      </w:r>
    </w:p>
    <w:p w:rsidR="00081436" w:rsidRPr="00F36A5B" w:rsidRDefault="00C43BF2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Все </w:t>
      </w:r>
      <w:r w:rsidR="00081436" w:rsidRPr="00F36A5B">
        <w:rPr>
          <w:color w:val="333333"/>
          <w:sz w:val="28"/>
          <w:szCs w:val="28"/>
        </w:rPr>
        <w:t>результаты</w:t>
      </w:r>
      <w:r>
        <w:rPr>
          <w:color w:val="333333"/>
          <w:sz w:val="28"/>
          <w:szCs w:val="28"/>
        </w:rPr>
        <w:t xml:space="preserve"> проведения </w:t>
      </w:r>
      <w:r>
        <w:rPr>
          <w:color w:val="333333"/>
          <w:sz w:val="28"/>
          <w:szCs w:val="28"/>
          <w:lang w:val="en-US"/>
        </w:rPr>
        <w:t>SWOT</w:t>
      </w:r>
      <w:r w:rsidR="00081436" w:rsidRPr="00F36A5B">
        <w:rPr>
          <w:color w:val="333333"/>
          <w:sz w:val="28"/>
          <w:szCs w:val="28"/>
        </w:rPr>
        <w:t xml:space="preserve"> анализа и </w:t>
      </w:r>
      <w:r>
        <w:rPr>
          <w:color w:val="333333"/>
          <w:sz w:val="28"/>
          <w:szCs w:val="28"/>
        </w:rPr>
        <w:t>его решения</w:t>
      </w:r>
      <w:r w:rsidR="00081436" w:rsidRPr="00F36A5B">
        <w:rPr>
          <w:color w:val="333333"/>
          <w:sz w:val="28"/>
          <w:szCs w:val="28"/>
        </w:rPr>
        <w:t xml:space="preserve"> должны фиксироваться и  накапливаться, т.к. </w:t>
      </w:r>
      <w:r>
        <w:rPr>
          <w:color w:val="333333"/>
          <w:sz w:val="28"/>
          <w:szCs w:val="28"/>
        </w:rPr>
        <w:t xml:space="preserve">все это </w:t>
      </w:r>
      <w:r w:rsidR="00081436" w:rsidRPr="00F36A5B">
        <w:rPr>
          <w:color w:val="333333"/>
          <w:sz w:val="28"/>
          <w:szCs w:val="28"/>
        </w:rPr>
        <w:t>является основой  управленческой стоимости любой  компании.</w:t>
      </w:r>
    </w:p>
    <w:p w:rsidR="00081436" w:rsidRPr="00F36A5B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color w:val="333333"/>
          <w:sz w:val="28"/>
          <w:szCs w:val="28"/>
        </w:rPr>
        <w:t xml:space="preserve">Правильно и  вовремя принятые стратегические решения  играют сегодня ключевую роль в успешной деятельности организации. В конечном </w:t>
      </w:r>
      <w:proofErr w:type="gramStart"/>
      <w:r w:rsidRPr="00F36A5B">
        <w:rPr>
          <w:color w:val="333333"/>
          <w:sz w:val="28"/>
          <w:szCs w:val="28"/>
        </w:rPr>
        <w:t>счете</w:t>
      </w:r>
      <w:proofErr w:type="gramEnd"/>
      <w:r w:rsidRPr="00F36A5B">
        <w:rPr>
          <w:color w:val="333333"/>
          <w:sz w:val="28"/>
          <w:szCs w:val="28"/>
        </w:rPr>
        <w:t xml:space="preserve"> именно они оказывают решающее влияние на конкурентоспособность продукции и предприятия в целом.</w:t>
      </w:r>
      <w:r w:rsidRPr="00F36A5B">
        <w:rPr>
          <w:rStyle w:val="apple-converted-space"/>
          <w:color w:val="333333"/>
          <w:sz w:val="28"/>
          <w:szCs w:val="28"/>
        </w:rPr>
        <w:t> </w:t>
      </w:r>
      <w:r w:rsidRPr="00F36A5B">
        <w:rPr>
          <w:color w:val="333333"/>
          <w:sz w:val="28"/>
          <w:szCs w:val="28"/>
        </w:rPr>
        <w:t> </w:t>
      </w:r>
      <w:r w:rsidRPr="00F36A5B">
        <w:rPr>
          <w:color w:val="333333"/>
          <w:sz w:val="28"/>
          <w:szCs w:val="28"/>
        </w:rPr>
        <w:br/>
        <w:t> </w:t>
      </w:r>
    </w:p>
    <w:p w:rsidR="00081436" w:rsidRPr="00F36A5B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color w:val="333333"/>
          <w:sz w:val="28"/>
          <w:szCs w:val="28"/>
        </w:rPr>
        <w:lastRenderedPageBreak/>
        <w:t>    В</w:t>
      </w:r>
      <w:r w:rsidRPr="00F36A5B">
        <w:rPr>
          <w:rStyle w:val="apple-converted-space"/>
          <w:color w:val="333333"/>
          <w:sz w:val="28"/>
          <w:szCs w:val="28"/>
        </w:rPr>
        <w:t> </w:t>
      </w:r>
      <w:r w:rsidRPr="00F36A5B">
        <w:rPr>
          <w:color w:val="333333"/>
          <w:sz w:val="28"/>
          <w:szCs w:val="28"/>
        </w:rPr>
        <w:t>1965 году</w:t>
      </w:r>
      <w:r w:rsidRPr="00F36A5B">
        <w:rPr>
          <w:rStyle w:val="apple-converted-space"/>
          <w:color w:val="333333"/>
          <w:sz w:val="28"/>
          <w:szCs w:val="28"/>
        </w:rPr>
        <w:t> </w:t>
      </w:r>
      <w:r w:rsidRPr="00F36A5B">
        <w:rPr>
          <w:color w:val="333333"/>
          <w:sz w:val="28"/>
          <w:szCs w:val="28"/>
        </w:rPr>
        <w:t xml:space="preserve">четыре профессора Гарвардского университета, </w:t>
      </w:r>
      <w:proofErr w:type="spellStart"/>
      <w:r w:rsidRPr="00F36A5B">
        <w:rPr>
          <w:color w:val="333333"/>
          <w:sz w:val="28"/>
          <w:szCs w:val="28"/>
        </w:rPr>
        <w:t>Леранед</w:t>
      </w:r>
      <w:proofErr w:type="spellEnd"/>
      <w:r w:rsidRPr="00F36A5B">
        <w:rPr>
          <w:color w:val="333333"/>
          <w:sz w:val="28"/>
          <w:szCs w:val="28"/>
        </w:rPr>
        <w:t xml:space="preserve">, </w:t>
      </w:r>
      <w:proofErr w:type="spellStart"/>
      <w:r w:rsidRPr="00F36A5B">
        <w:rPr>
          <w:color w:val="333333"/>
          <w:sz w:val="28"/>
          <w:szCs w:val="28"/>
        </w:rPr>
        <w:t>Кристенсен</w:t>
      </w:r>
      <w:proofErr w:type="spellEnd"/>
      <w:r w:rsidRPr="00F36A5B">
        <w:rPr>
          <w:color w:val="333333"/>
          <w:sz w:val="28"/>
          <w:szCs w:val="28"/>
        </w:rPr>
        <w:t xml:space="preserve">, </w:t>
      </w:r>
      <w:proofErr w:type="spellStart"/>
      <w:r w:rsidRPr="00F36A5B">
        <w:rPr>
          <w:color w:val="333333"/>
          <w:sz w:val="28"/>
          <w:szCs w:val="28"/>
        </w:rPr>
        <w:t>Эндрюс</w:t>
      </w:r>
      <w:proofErr w:type="spellEnd"/>
      <w:r w:rsidRPr="00F36A5B">
        <w:rPr>
          <w:color w:val="333333"/>
          <w:sz w:val="28"/>
          <w:szCs w:val="28"/>
        </w:rPr>
        <w:t xml:space="preserve"> и Гут, предложили технологию использования SWOT-модели для разработки стратегии поведения фирмы.</w:t>
      </w:r>
      <w:r w:rsidRPr="00F36A5B">
        <w:rPr>
          <w:rStyle w:val="apple-converted-space"/>
          <w:color w:val="333333"/>
          <w:sz w:val="28"/>
          <w:szCs w:val="28"/>
        </w:rPr>
        <w:t> </w:t>
      </w:r>
      <w:r w:rsidRPr="00F36A5B">
        <w:rPr>
          <w:color w:val="333333"/>
          <w:sz w:val="28"/>
          <w:szCs w:val="28"/>
        </w:rPr>
        <w:t> </w:t>
      </w:r>
    </w:p>
    <w:p w:rsidR="00081436" w:rsidRPr="00F36A5B" w:rsidRDefault="00081436" w:rsidP="00C43BF2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color w:val="333333"/>
          <w:sz w:val="28"/>
          <w:szCs w:val="28"/>
        </w:rPr>
        <w:t>    Правила проведения SWOT анализа.</w:t>
      </w:r>
    </w:p>
    <w:p w:rsidR="00081436" w:rsidRPr="00F36A5B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color w:val="333333"/>
          <w:sz w:val="28"/>
          <w:szCs w:val="28"/>
        </w:rPr>
        <w:t>    Основные  правила, которыми необходимо руководствоваться  при проведении SWOT анализа, следующие:</w:t>
      </w:r>
    </w:p>
    <w:p w:rsidR="00081436" w:rsidRPr="00F36A5B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b/>
          <w:bCs/>
          <w:color w:val="333333"/>
          <w:sz w:val="28"/>
          <w:szCs w:val="28"/>
        </w:rPr>
        <w:t>Правило 1.</w:t>
      </w:r>
      <w:r w:rsidRPr="00F36A5B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36A5B">
        <w:rPr>
          <w:color w:val="333333"/>
          <w:sz w:val="28"/>
          <w:szCs w:val="28"/>
        </w:rPr>
        <w:t>Тщательно определить сферу каждого SWOT-анализа. Фокусирование SWOT-анализа, например на конкретном сегменте, обеспечивает выявление наиболее важных для него сильных и слабых сторон, возможностей и угроз.</w:t>
      </w:r>
    </w:p>
    <w:p w:rsidR="00081436" w:rsidRPr="00F36A5B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b/>
          <w:bCs/>
          <w:color w:val="333333"/>
          <w:sz w:val="28"/>
          <w:szCs w:val="28"/>
        </w:rPr>
        <w:t>Правило 2.</w:t>
      </w:r>
      <w:r w:rsidRPr="00F36A5B">
        <w:rPr>
          <w:rStyle w:val="apple-converted-space"/>
          <w:color w:val="333333"/>
          <w:sz w:val="28"/>
          <w:szCs w:val="28"/>
        </w:rPr>
        <w:t> </w:t>
      </w:r>
      <w:r w:rsidRPr="00F36A5B">
        <w:rPr>
          <w:color w:val="333333"/>
          <w:sz w:val="28"/>
          <w:szCs w:val="28"/>
        </w:rPr>
        <w:t>Выявить различия между элементами SWOT: силами, слабостями, возможностями и угрозами. Сильные и слабые стороны — это внутренние черты компании, следовательно, ей подконтрольные. Возможности и угрозы связаны с характеристиками рыночной среды и неподвластны влиянию организации.</w:t>
      </w:r>
    </w:p>
    <w:p w:rsidR="00081436" w:rsidRPr="00F36A5B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b/>
          <w:bCs/>
          <w:color w:val="333333"/>
          <w:sz w:val="28"/>
          <w:szCs w:val="28"/>
        </w:rPr>
        <w:t>Правило 3.</w:t>
      </w:r>
      <w:r w:rsidRPr="00F36A5B">
        <w:rPr>
          <w:rStyle w:val="apple-converted-space"/>
          <w:color w:val="333333"/>
          <w:sz w:val="28"/>
          <w:szCs w:val="28"/>
        </w:rPr>
        <w:t> </w:t>
      </w:r>
      <w:r w:rsidRPr="00F36A5B">
        <w:rPr>
          <w:color w:val="333333"/>
          <w:sz w:val="28"/>
          <w:szCs w:val="28"/>
        </w:rPr>
        <w:t xml:space="preserve">Сильные и слабые стороны могут считаться таковыми лишь в том случае, если так их воспринимают покупатели. Нужно включать в анализ только наиболее относящиеся к делу преимущества и слабости. Они должны определяться в свете предложений конкурентов. Сильная сторона будет сильной только тогда, когда таковой ее видит рынок. Например, качество продукта будет силой, только если он работает лучше, чем продукты конкурентов. Преимущества и слабости должны быть </w:t>
      </w:r>
      <w:proofErr w:type="spellStart"/>
      <w:r w:rsidRPr="00F36A5B">
        <w:rPr>
          <w:color w:val="333333"/>
          <w:sz w:val="28"/>
          <w:szCs w:val="28"/>
        </w:rPr>
        <w:t>проранжированы</w:t>
      </w:r>
      <w:proofErr w:type="spellEnd"/>
      <w:r w:rsidRPr="00F36A5B">
        <w:rPr>
          <w:color w:val="333333"/>
          <w:sz w:val="28"/>
          <w:szCs w:val="28"/>
        </w:rPr>
        <w:t xml:space="preserve"> в соответствии с их важностью в глазах покупателей.</w:t>
      </w:r>
    </w:p>
    <w:p w:rsidR="00081436" w:rsidRPr="00F36A5B" w:rsidRDefault="00081436" w:rsidP="00F36A5B">
      <w:pPr>
        <w:pStyle w:val="a3"/>
        <w:spacing w:before="0" w:beforeAutospacing="0" w:after="0" w:afterAutospacing="0" w:line="360" w:lineRule="auto"/>
        <w:textAlignment w:val="top"/>
        <w:rPr>
          <w:color w:val="333333"/>
          <w:sz w:val="28"/>
          <w:szCs w:val="28"/>
        </w:rPr>
      </w:pPr>
      <w:r w:rsidRPr="00F36A5B">
        <w:rPr>
          <w:b/>
          <w:bCs/>
          <w:color w:val="333333"/>
          <w:sz w:val="28"/>
          <w:szCs w:val="28"/>
        </w:rPr>
        <w:t>Правило 4.</w:t>
      </w:r>
      <w:r w:rsidRPr="00F36A5B">
        <w:rPr>
          <w:rStyle w:val="apple-converted-space"/>
          <w:color w:val="333333"/>
          <w:sz w:val="28"/>
          <w:szCs w:val="28"/>
        </w:rPr>
        <w:t> </w:t>
      </w:r>
      <w:r w:rsidRPr="00F36A5B">
        <w:rPr>
          <w:color w:val="333333"/>
          <w:sz w:val="28"/>
          <w:szCs w:val="28"/>
        </w:rPr>
        <w:t xml:space="preserve">Будьте объективны и используйте разностороннюю входную информацию. Конечно, не всегда удается проводить анализ по результатам обширных маркетинговых исследований, но, с другой стороны, нельзя поручать его одному человеку, поскольку он не будет столь точен и глубок, как анализ, проведенный в виде групповой дискуссии и обмена идеями. Важно понимать, что SWOT-анализ — это не просто перечисление </w:t>
      </w:r>
      <w:r w:rsidRPr="00F36A5B">
        <w:rPr>
          <w:color w:val="333333"/>
          <w:sz w:val="28"/>
          <w:szCs w:val="28"/>
        </w:rPr>
        <w:lastRenderedPageBreak/>
        <w:t>подозрений менеджеров. Он должен в как можно большей степени основываться на объективных фактах и данных исследований.</w:t>
      </w:r>
    </w:p>
    <w:p w:rsidR="00AC2F7D" w:rsidRPr="00F36A5B" w:rsidRDefault="00C43BF2" w:rsidP="00F36A5B">
      <w:pPr>
        <w:pStyle w:val="a3"/>
        <w:spacing w:before="0" w:beforeAutospacing="0" w:after="105" w:afterAutospacing="0" w:line="360" w:lineRule="auto"/>
        <w:textAlignment w:val="top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Самым важным этапом</w:t>
      </w:r>
      <w:r w:rsidR="00AC2F7D" w:rsidRPr="00F36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формирования</w:t>
      </w:r>
      <w:r w:rsidR="00AC2F7D" w:rsidRPr="00F36A5B">
        <w:rPr>
          <w:color w:val="000000"/>
          <w:sz w:val="28"/>
          <w:szCs w:val="28"/>
        </w:rPr>
        <w:t xml:space="preserve"> стратегии предприятия является стратегический анализ отрасли, в которой  предприятие существует, либо открывается; сегмента рынка, в котором будет, либо уже позиционируется продукция предприятия; анализ опыта конкурентов – их ошибок и успехов; а также, многих других факторов, которые в той или иной степени могут повлиять на работу и прибыльность предприятия.</w:t>
      </w:r>
      <w:proofErr w:type="gramEnd"/>
    </w:p>
    <w:p w:rsidR="00AC2F7D" w:rsidRPr="00F36A5B" w:rsidRDefault="00AC2F7D" w:rsidP="00F36A5B">
      <w:pPr>
        <w:pStyle w:val="a3"/>
        <w:spacing w:before="0" w:beforeAutospacing="0" w:after="105" w:afterAutospacing="0" w:line="360" w:lineRule="auto"/>
        <w:textAlignment w:val="top"/>
        <w:rPr>
          <w:color w:val="000000"/>
          <w:sz w:val="28"/>
          <w:szCs w:val="28"/>
        </w:rPr>
      </w:pPr>
      <w:r w:rsidRPr="00F36A5B">
        <w:rPr>
          <w:color w:val="000000"/>
          <w:sz w:val="28"/>
          <w:szCs w:val="28"/>
        </w:rPr>
        <w:t>Одним из наиболее удобных методов  анализа является SWOT-анализ. В рамках одной матрицы аналитик может рассмотреть как внутренний потенциал предприятия, его ресурсы и резервы, так и влияние внешней среды на работу предприятия и его успешность на рынке и в отрасли.</w:t>
      </w:r>
    </w:p>
    <w:p w:rsidR="00AC2F7D" w:rsidRPr="00F36A5B" w:rsidRDefault="00AC2F7D" w:rsidP="00F36A5B">
      <w:pPr>
        <w:pStyle w:val="a3"/>
        <w:spacing w:before="0" w:beforeAutospacing="0" w:after="105" w:afterAutospacing="0" w:line="360" w:lineRule="auto"/>
        <w:textAlignment w:val="top"/>
        <w:rPr>
          <w:color w:val="000000"/>
          <w:sz w:val="28"/>
          <w:szCs w:val="28"/>
        </w:rPr>
      </w:pPr>
    </w:p>
    <w:p w:rsidR="00AC2F7D" w:rsidRPr="00F36A5B" w:rsidRDefault="00AC2F7D" w:rsidP="00F36A5B">
      <w:pPr>
        <w:pStyle w:val="a3"/>
        <w:spacing w:before="0" w:beforeAutospacing="0" w:after="105" w:afterAutospacing="0" w:line="360" w:lineRule="auto"/>
        <w:textAlignment w:val="top"/>
        <w:rPr>
          <w:color w:val="000000"/>
          <w:sz w:val="28"/>
          <w:szCs w:val="28"/>
        </w:rPr>
      </w:pPr>
    </w:p>
    <w:p w:rsidR="00AC2F7D" w:rsidRPr="00AC2F7D" w:rsidRDefault="00AC2F7D" w:rsidP="00F36A5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bCs/>
          <w:sz w:val="28"/>
          <w:szCs w:val="28"/>
        </w:rPr>
        <w:t xml:space="preserve">2.2 </w:t>
      </w:r>
      <w:r w:rsidRPr="00AC2F7D">
        <w:rPr>
          <w:rFonts w:ascii="Times New Roman" w:eastAsia="Times New Roman" w:hAnsi="Times New Roman" w:cs="Times New Roman"/>
          <w:bCs/>
          <w:sz w:val="28"/>
          <w:szCs w:val="28"/>
        </w:rPr>
        <w:t>SWOT-анализ развития туризма</w:t>
      </w:r>
      <w:r w:rsidRPr="00AC2F7D">
        <w:rPr>
          <w:rFonts w:ascii="Times New Roman" w:eastAsia="Times New Roman" w:hAnsi="Times New Roman" w:cs="Times New Roman"/>
          <w:bCs/>
          <w:sz w:val="28"/>
          <w:szCs w:val="28"/>
        </w:rPr>
        <w:br/>
        <w:t>в Республике Карелия</w:t>
      </w:r>
    </w:p>
    <w:p w:rsidR="00AC2F7D" w:rsidRPr="00F36A5B" w:rsidRDefault="00AC2F7D" w:rsidP="00F36A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6A5B">
        <w:rPr>
          <w:rFonts w:ascii="Times New Roman" w:hAnsi="Times New Roman" w:cs="Times New Roman"/>
          <w:color w:val="000000"/>
          <w:sz w:val="28"/>
          <w:szCs w:val="28"/>
        </w:rPr>
        <w:t xml:space="preserve">Туризм является одним из приоритетных секторов экономики Республики Карелия. </w:t>
      </w:r>
      <w:proofErr w:type="gramStart"/>
      <w:r w:rsidRPr="00F36A5B">
        <w:rPr>
          <w:rFonts w:ascii="Times New Roman" w:hAnsi="Times New Roman" w:cs="Times New Roman"/>
          <w:color w:val="000000"/>
          <w:sz w:val="28"/>
          <w:szCs w:val="28"/>
        </w:rPr>
        <w:t>Реализация государственной республиканской политики в области развития туризма на основании применения мирового прогрессивного опыта, новых организационных форм и новых технологий (ИКТ, Интернет и т.д.) позволит постепенно изменить специализацию экономики республики на внешних рынках с производственно-сырьевой на развитие сферы высококачественных услуг, позволит создать условия для постепенного перехода к постиндустриальной модели развития Республики Карелия.</w:t>
      </w:r>
      <w:r w:rsidR="004E0ABC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15"/>
      </w:r>
      <w:proofErr w:type="gramEnd"/>
    </w:p>
    <w:p w:rsidR="00AC2F7D" w:rsidRPr="00AC2F7D" w:rsidRDefault="00AC2F7D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F7D" w:rsidRPr="00AC2F7D" w:rsidRDefault="00AC2F7D" w:rsidP="00F36A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57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помощью </w:t>
      </w: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SWOT-анализа </w:t>
      </w:r>
      <w:r w:rsidR="00F579BD">
        <w:rPr>
          <w:rFonts w:ascii="Times New Roman" w:eastAsia="Times New Roman" w:hAnsi="Times New Roman" w:cs="Times New Roman"/>
          <w:color w:val="000000"/>
          <w:sz w:val="28"/>
          <w:szCs w:val="28"/>
        </w:rPr>
        <w:t>видны</w:t>
      </w: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внешней и внутренней среды для развития туризма в Карелии, </w:t>
      </w:r>
      <w:r w:rsidR="00F579B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определяют</w:t>
      </w: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конкурентоспособность карельских турпродуктов на внешних рынках.</w:t>
      </w:r>
      <w:proofErr w:type="gramEnd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Выявленные сильные стороны </w:t>
      </w: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внешние возможности закладываются в основу конкурентной стратегии развития туризма в Республике Карелия и реализуются через перечень мероприятий, направленных на их использование и усиление. На их базе предложены дифференцированные продуктовые стратегии в сфере туризма. Слабые стороны и внешние угрозы рассматриваются в качестве ограничений для развития туризма в республике. </w:t>
      </w:r>
      <w:r w:rsidR="00A45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необходимо устранить или снизить </w:t>
      </w:r>
      <w:proofErr w:type="spellStart"/>
      <w:proofErr w:type="gramStart"/>
      <w:r w:rsidR="00A45672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снизить</w:t>
      </w:r>
      <w:proofErr w:type="spellEnd"/>
      <w:proofErr w:type="gramEnd"/>
      <w:r w:rsidR="00A45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негативное влияние этих факторов.</w:t>
      </w: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2F7D" w:rsidRPr="00AC2F7D" w:rsidRDefault="00AC2F7D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Сильные стороны туризма в республике:</w:t>
      </w:r>
    </w:p>
    <w:p w:rsidR="00AC2F7D" w:rsidRPr="00AC2F7D" w:rsidRDefault="00AC2F7D" w:rsidP="00F36A5B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нетронутых природных ландшафтов, национальных парков, заповедников, большого количества природных заказников и памятников природы;</w:t>
      </w:r>
    </w:p>
    <w:p w:rsidR="00AC2F7D" w:rsidRPr="00AC2F7D" w:rsidRDefault="00AC2F7D" w:rsidP="00F36A5B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богатого исторического и культурного наследия, в том числе всемирно известных памятников истории и культуры (Валаам, Кижи, Соловки);</w:t>
      </w:r>
    </w:p>
    <w:p w:rsidR="00AC2F7D" w:rsidRPr="00AC2F7D" w:rsidRDefault="00AC2F7D" w:rsidP="00F36A5B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выгодное географическое положение (граница с ЕС, близость к Санкт-Петербургу и туристским маршрутам Северной Европы);</w:t>
      </w:r>
    </w:p>
    <w:p w:rsidR="00AC2F7D" w:rsidRPr="00AC2F7D" w:rsidRDefault="00AC2F7D" w:rsidP="00F36A5B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развитые экономические и культурные международных связи со скандинавскими и другими европейскими странами, большое количество реализуемых международных проектов и программ, в том числе и в области развития туризма;</w:t>
      </w:r>
    </w:p>
    <w:p w:rsidR="00AC2F7D" w:rsidRPr="00AC2F7D" w:rsidRDefault="00AC2F7D" w:rsidP="00F36A5B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 развитая транспортная инфраструктура;</w:t>
      </w:r>
    </w:p>
    <w:p w:rsidR="00AC2F7D" w:rsidRPr="00AC2F7D" w:rsidRDefault="00AC2F7D" w:rsidP="00F36A5B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заинтересованности крупных компаний в инвестировании в сферу туризма и строительство большого количества объектов туристской </w:t>
      </w:r>
      <w:proofErr w:type="spellStart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инфрастуктуры</w:t>
      </w:r>
      <w:proofErr w:type="spellEnd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2F7D" w:rsidRPr="00AC2F7D" w:rsidRDefault="00AC2F7D" w:rsidP="00F36A5B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значительный образовательный потенциал в области туризма;</w:t>
      </w:r>
    </w:p>
    <w:p w:rsidR="00AC2F7D" w:rsidRPr="00AC2F7D" w:rsidRDefault="00AC2F7D" w:rsidP="00F36A5B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обеспеченности туризма квалифицированными кадрами;</w:t>
      </w:r>
    </w:p>
    <w:p w:rsidR="00AC2F7D" w:rsidRPr="00AC2F7D" w:rsidRDefault="00AC2F7D" w:rsidP="00F36A5B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республике информационно-туристского центра, республиканской государственной политики поддержки развития туризма.</w:t>
      </w:r>
    </w:p>
    <w:p w:rsidR="00AC2F7D" w:rsidRPr="00AC2F7D" w:rsidRDefault="00AC2F7D" w:rsidP="00F36A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5672" w:rsidRDefault="00A45672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F7D" w:rsidRPr="00AC2F7D" w:rsidRDefault="00AC2F7D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Слабые стороны туризма в республике:</w:t>
      </w:r>
    </w:p>
    <w:p w:rsidR="00AC2F7D" w:rsidRPr="00AC2F7D" w:rsidRDefault="00AC2F7D" w:rsidP="00F36A5B">
      <w:pPr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малая известность республики и ее туристских продуктовых </w:t>
      </w:r>
      <w:proofErr w:type="spellStart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бредов</w:t>
      </w:r>
      <w:proofErr w:type="spellEnd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международном рынке туристских услуг, недостаток турпродуктов соответствующих международным стандартам;</w:t>
      </w:r>
    </w:p>
    <w:p w:rsidR="00AC2F7D" w:rsidRPr="00AC2F7D" w:rsidRDefault="00AC2F7D" w:rsidP="00F36A5B">
      <w:pPr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выраженная сезонность большинства туров;</w:t>
      </w:r>
    </w:p>
    <w:p w:rsidR="00AC2F7D" w:rsidRPr="00AC2F7D" w:rsidRDefault="00AC2F7D" w:rsidP="00F36A5B">
      <w:pPr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доминирование точечных туристских объектов и турпродуктов, отсутствие туров комплексного характера, связывающих территорию и туристских центры региона;</w:t>
      </w:r>
    </w:p>
    <w:p w:rsidR="00AC2F7D" w:rsidRPr="00AC2F7D" w:rsidRDefault="00AC2F7D" w:rsidP="00F36A5B">
      <w:pPr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«утечка» доходов от туризма за пределы республики (</w:t>
      </w:r>
      <w:proofErr w:type="spellStart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незамкнутость</w:t>
      </w:r>
      <w:proofErr w:type="spellEnd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цепочки создания стоимости в туризме);</w:t>
      </w:r>
    </w:p>
    <w:p w:rsidR="00AC2F7D" w:rsidRPr="00AC2F7D" w:rsidRDefault="00AC2F7D" w:rsidP="00F36A5B">
      <w:pPr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использования туристского потенциала республики;</w:t>
      </w:r>
    </w:p>
    <w:p w:rsidR="00AC2F7D" w:rsidRPr="00AC2F7D" w:rsidRDefault="00AC2F7D" w:rsidP="00F36A5B">
      <w:pPr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неравномерное распределение туристской нагрузки;</w:t>
      </w:r>
    </w:p>
    <w:p w:rsidR="00AC2F7D" w:rsidRPr="00AC2F7D" w:rsidRDefault="00AC2F7D" w:rsidP="00F36A5B">
      <w:pPr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недостаток и низкое качество туристской инфраструктуры и сервиса;</w:t>
      </w:r>
    </w:p>
    <w:p w:rsidR="00AC2F7D" w:rsidRPr="00AC2F7D" w:rsidRDefault="00AC2F7D" w:rsidP="00F36A5B">
      <w:pPr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гарантий безопасности туристов и низкое развитие страхового рынка.</w:t>
      </w:r>
    </w:p>
    <w:p w:rsidR="00AC2F7D" w:rsidRPr="00AC2F7D" w:rsidRDefault="00AC2F7D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2F7D" w:rsidRPr="00AC2F7D" w:rsidRDefault="00AC2F7D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 неблагоприятные факторы, угрозы:</w:t>
      </w:r>
    </w:p>
    <w:p w:rsidR="00AC2F7D" w:rsidRPr="00AC2F7D" w:rsidRDefault="00AC2F7D" w:rsidP="00F36A5B">
      <w:pPr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несовершенство нормативно-правовой базы туризма;</w:t>
      </w:r>
    </w:p>
    <w:p w:rsidR="00AC2F7D" w:rsidRPr="00AC2F7D" w:rsidRDefault="00AC2F7D" w:rsidP="00F36A5B">
      <w:pPr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ухудшение </w:t>
      </w:r>
      <w:proofErr w:type="gramStart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криминогенной обстановки</w:t>
      </w:r>
      <w:proofErr w:type="gramEnd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отдельных муниципальных образованиях;</w:t>
      </w:r>
    </w:p>
    <w:p w:rsidR="00AC2F7D" w:rsidRPr="00AC2F7D" w:rsidRDefault="00AC2F7D" w:rsidP="00F36A5B">
      <w:pPr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</w:t>
      </w:r>
      <w:proofErr w:type="gramEnd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платежеспособный спроса местного населения на услуги туризма;</w:t>
      </w:r>
    </w:p>
    <w:p w:rsidR="00AC2F7D" w:rsidRPr="00AC2F7D" w:rsidRDefault="00AC2F7D" w:rsidP="00F36A5B">
      <w:pPr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ведущее конкурирующее положение Санкт-Петербурга;</w:t>
      </w:r>
    </w:p>
    <w:p w:rsidR="00AC2F7D" w:rsidRPr="00AC2F7D" w:rsidRDefault="00AC2F7D" w:rsidP="00F36A5B">
      <w:pPr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риски, связанные с осложнением выделения земельных участков под застройку и реализацию инвестиционных проектов, особенно в прибрежной зоне;</w:t>
      </w:r>
    </w:p>
    <w:p w:rsidR="00AC2F7D" w:rsidRPr="00AC2F7D" w:rsidRDefault="00AC2F7D" w:rsidP="00F36A5B">
      <w:pPr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внешней рыночной конъюнктуры и внешнеэкономических ограничений (государственная внешнеторговая и миграционная политика);</w:t>
      </w:r>
    </w:p>
    <w:p w:rsidR="00AC2F7D" w:rsidRPr="00AC2F7D" w:rsidRDefault="00AC2F7D" w:rsidP="00F36A5B">
      <w:pPr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ухудшение экологической обстановки в Республике Карелия.</w:t>
      </w:r>
    </w:p>
    <w:p w:rsidR="00AC2F7D" w:rsidRPr="00AC2F7D" w:rsidRDefault="00AC2F7D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5672" w:rsidRDefault="00A45672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F7D" w:rsidRPr="00AC2F7D" w:rsidRDefault="00AC2F7D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Возможности туризма в республике:</w:t>
      </w:r>
    </w:p>
    <w:p w:rsidR="00AC2F7D" w:rsidRPr="00AC2F7D" w:rsidRDefault="00AC2F7D" w:rsidP="00F36A5B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географического положения для развития транзитного туризма;</w:t>
      </w:r>
    </w:p>
    <w:p w:rsidR="00AC2F7D" w:rsidRPr="00AC2F7D" w:rsidRDefault="00AC2F7D" w:rsidP="00F36A5B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увеличения туристского потока из Финляндии и Санкт-Петербурга через разработку </w:t>
      </w:r>
      <w:proofErr w:type="gramStart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совместных</w:t>
      </w:r>
      <w:proofErr w:type="gramEnd"/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турпродуктов;</w:t>
      </w:r>
    </w:p>
    <w:p w:rsidR="00AC2F7D" w:rsidRPr="00AC2F7D" w:rsidRDefault="00AC2F7D" w:rsidP="00F36A5B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особой экономической зоны туристско-рекреационного типа в Карелии;</w:t>
      </w:r>
    </w:p>
    <w:p w:rsidR="00AC2F7D" w:rsidRPr="00AC2F7D" w:rsidRDefault="00AC2F7D" w:rsidP="00F36A5B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возможностей развития экологического, спортивного и иных видов природного, а также культурного и делового туризма;</w:t>
      </w:r>
    </w:p>
    <w:p w:rsidR="00AC2F7D" w:rsidRPr="00AC2F7D" w:rsidRDefault="00AC2F7D" w:rsidP="00F36A5B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организации программ обучения специалистов в области туризма и переподготовки местного населения;</w:t>
      </w:r>
    </w:p>
    <w:p w:rsidR="00AC2F7D" w:rsidRPr="00AC2F7D" w:rsidRDefault="00AC2F7D" w:rsidP="00F36A5B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государственной поддержки развития туризма;</w:t>
      </w:r>
    </w:p>
    <w:p w:rsidR="00AC2F7D" w:rsidRPr="00AC2F7D" w:rsidRDefault="00AC2F7D" w:rsidP="00F36A5B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продвижение конкурентоспособных туристских брендов;</w:t>
      </w:r>
    </w:p>
    <w:p w:rsidR="00DC0E9E" w:rsidRDefault="00AC2F7D" w:rsidP="00DC0E9E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туристской и приграничной инфраструктуры в результате реализации международных проектов республики и приграничных коммун Финляндии.</w:t>
      </w: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9E" w:rsidRPr="00DC0E9E" w:rsidRDefault="00DC0E9E" w:rsidP="00DC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436" w:rsidRPr="00F36A5B" w:rsidRDefault="00DC0E9E" w:rsidP="00DC0E9E">
      <w:pPr>
        <w:pStyle w:val="a6"/>
        <w:numPr>
          <w:ilvl w:val="0"/>
          <w:numId w:val="35"/>
        </w:numPr>
        <w:tabs>
          <w:tab w:val="left" w:pos="720"/>
        </w:tabs>
        <w:spacing w:before="45" w:after="105" w:line="360" w:lineRule="auto"/>
        <w:jc w:val="center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05050"/>
          <w:sz w:val="28"/>
          <w:szCs w:val="28"/>
        </w:rPr>
        <w:lastRenderedPageBreak/>
        <w:t xml:space="preserve">Глава. </w:t>
      </w:r>
      <w:r w:rsidR="00081436" w:rsidRPr="00F36A5B">
        <w:rPr>
          <w:rFonts w:ascii="Times New Roman" w:eastAsia="Times New Roman" w:hAnsi="Times New Roman" w:cs="Times New Roman"/>
          <w:b/>
          <w:color w:val="505050"/>
          <w:sz w:val="28"/>
          <w:szCs w:val="28"/>
        </w:rPr>
        <w:t>Региональные различия в активности</w:t>
      </w:r>
    </w:p>
    <w:p w:rsidR="00A45672" w:rsidRPr="001E1B05" w:rsidRDefault="00A45672" w:rsidP="001E1B05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E1B05">
        <w:rPr>
          <w:rFonts w:ascii="Times New Roman" w:hAnsi="Times New Roman" w:cs="Times New Roman"/>
          <w:sz w:val="28"/>
          <w:szCs w:val="28"/>
        </w:rPr>
        <w:t>Некоторые российские города активно преобразуют и продвигают себя как перспективные центры MICE-туризма, места проведения конгрессов, симпозиумов, форумов и других встреч деятелей политики, науки, культуры и т.д. И речь не только о традиционных «столичных городах», вроде уже упомянутой Москвы и Санкт-Петербурга. Многие города пытаются (вероятно, по примеру швейцарского Давоса) „застолбить“ за собой статус места проведения экономических форумов. Известными стали Санкт-Петербургский, Байкальский форум; некоторые другие города уже подбираются к ним, в т.ч. – на Дальнем Востоке.</w:t>
      </w:r>
    </w:p>
    <w:p w:rsidR="00081436" w:rsidRPr="00F36A5B" w:rsidRDefault="000130F7" w:rsidP="001E1B05">
      <w:pPr>
        <w:tabs>
          <w:tab w:val="left" w:pos="0"/>
        </w:tabs>
        <w:spacing w:before="45" w:after="105" w:line="360" w:lineRule="auto"/>
        <w:ind w:right="-1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1E1B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1436" w:rsidRPr="001E1B05">
        <w:rPr>
          <w:rFonts w:ascii="Times New Roman" w:eastAsia="Times New Roman" w:hAnsi="Times New Roman" w:cs="Times New Roman"/>
          <w:sz w:val="28"/>
          <w:szCs w:val="28"/>
        </w:rPr>
        <w:t>б активн</w:t>
      </w:r>
      <w:r w:rsidRPr="001E1B05">
        <w:rPr>
          <w:rFonts w:ascii="Times New Roman" w:eastAsia="Times New Roman" w:hAnsi="Times New Roman" w:cs="Times New Roman"/>
          <w:sz w:val="28"/>
          <w:szCs w:val="28"/>
        </w:rPr>
        <w:t xml:space="preserve">ости Санкт-Петербурга, </w:t>
      </w:r>
      <w:r w:rsidR="00081436" w:rsidRPr="001E1B05">
        <w:rPr>
          <w:rFonts w:ascii="Times New Roman" w:eastAsia="Times New Roman" w:hAnsi="Times New Roman" w:cs="Times New Roman"/>
          <w:sz w:val="28"/>
          <w:szCs w:val="28"/>
        </w:rPr>
        <w:t>в отношении в</w:t>
      </w:r>
      <w:r w:rsidRPr="001E1B05">
        <w:rPr>
          <w:rFonts w:ascii="Times New Roman" w:eastAsia="Times New Roman" w:hAnsi="Times New Roman" w:cs="Times New Roman"/>
          <w:sz w:val="28"/>
          <w:szCs w:val="28"/>
        </w:rPr>
        <w:t xml:space="preserve"> целом Северо-Западного региона </w:t>
      </w:r>
      <w:r w:rsidR="00081436" w:rsidRPr="001E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B05">
        <w:rPr>
          <w:rFonts w:ascii="Times New Roman" w:eastAsia="Times New Roman" w:hAnsi="Times New Roman" w:cs="Times New Roman"/>
          <w:sz w:val="28"/>
          <w:szCs w:val="28"/>
        </w:rPr>
        <w:t xml:space="preserve">можно отметить, что </w:t>
      </w:r>
      <w:r w:rsidR="00081436" w:rsidRPr="001E1B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1B0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81436" w:rsidRPr="001E1B05">
        <w:rPr>
          <w:rFonts w:ascii="Times New Roman" w:eastAsia="Times New Roman" w:hAnsi="Times New Roman" w:cs="Times New Roman"/>
          <w:sz w:val="28"/>
          <w:szCs w:val="28"/>
        </w:rPr>
        <w:t>туристи</w:t>
      </w:r>
      <w:r w:rsidRPr="001E1B05">
        <w:rPr>
          <w:rFonts w:ascii="Times New Roman" w:eastAsia="Times New Roman" w:hAnsi="Times New Roman" w:cs="Times New Roman"/>
          <w:sz w:val="28"/>
          <w:szCs w:val="28"/>
        </w:rPr>
        <w:t xml:space="preserve">ческой столицы России </w:t>
      </w:r>
      <w:r w:rsidR="00081436" w:rsidRPr="001E1B05">
        <w:rPr>
          <w:rFonts w:ascii="Times New Roman" w:eastAsia="Times New Roman" w:hAnsi="Times New Roman" w:cs="Times New Roman"/>
          <w:sz w:val="28"/>
          <w:szCs w:val="28"/>
        </w:rPr>
        <w:t xml:space="preserve"> появился герб. При участии филиала Государственного университета – Высшей школы экономики принято решение о создании первой в стране кафедры маркетинга территорий. Северо-Запад России продвигается с помощью весьма интересного и красивого интернет-сайта под слоганом «Окна в Россию». </w:t>
      </w:r>
      <w:proofErr w:type="gramStart"/>
      <w:r w:rsidR="00081436" w:rsidRPr="001E1B05">
        <w:rPr>
          <w:rFonts w:ascii="Times New Roman" w:eastAsia="Times New Roman" w:hAnsi="Times New Roman" w:cs="Times New Roman"/>
          <w:sz w:val="28"/>
          <w:szCs w:val="28"/>
        </w:rPr>
        <w:t>Проект „Сокровища России“ предполагал комплексный подход к развитию туристической привлекательности не только „мировой жемчужины“ туристической России в лице Санкт-Петербурга, но и еще трех проектов, включая „Серебряное кольцо“ (Ленинградская область, Архангельск, Новгород, Псков, Вологда, Южная Карелия), „Кристальная природа“ (Ленинградская область, Мурманская</w:t>
      </w:r>
      <w:r w:rsidR="00081436" w:rsidRPr="00F36A5B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область, Республика Коми, Архангельская область, Карелия) и „Янтарный край России“ (Калининградская область).</w:t>
      </w:r>
      <w:proofErr w:type="gramEnd"/>
      <w:r w:rsidR="00081436" w:rsidRPr="00F36A5B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Янтарь, жемчуг, серебро и кристалл – получилось впечатляющее драгоценностями „в ассортименте“ туристическое ожерелье Северо-Запада России. Правда, в последнее время портал расширил свою географию, а дизайн сайта, изменившись, стал гораздо менее выразит</w:t>
      </w:r>
      <w:r w:rsidR="001E1B05">
        <w:rPr>
          <w:rFonts w:ascii="Times New Roman" w:eastAsia="Times New Roman" w:hAnsi="Times New Roman" w:cs="Times New Roman"/>
          <w:color w:val="505050"/>
          <w:sz w:val="28"/>
          <w:szCs w:val="28"/>
        </w:rPr>
        <w:t>ельным.</w:t>
      </w:r>
    </w:p>
    <w:p w:rsidR="00081436" w:rsidRPr="00F36A5B" w:rsidRDefault="00081436" w:rsidP="001E1B05">
      <w:pPr>
        <w:numPr>
          <w:ilvl w:val="0"/>
          <w:numId w:val="1"/>
        </w:numPr>
        <w:tabs>
          <w:tab w:val="left" w:pos="0"/>
        </w:tabs>
        <w:spacing w:before="45" w:after="105" w:line="360" w:lineRule="auto"/>
        <w:ind w:right="-1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505050"/>
          <w:sz w:val="28"/>
          <w:szCs w:val="28"/>
        </w:rPr>
        <w:lastRenderedPageBreak/>
        <w:t>Уже никого не удивишь не только SWOT- и STEP-анализом, но и событийным и </w:t>
      </w:r>
      <w:proofErr w:type="spellStart"/>
      <w:r w:rsidRPr="00F36A5B">
        <w:rPr>
          <w:rFonts w:ascii="Times New Roman" w:eastAsia="Times New Roman" w:hAnsi="Times New Roman" w:cs="Times New Roman"/>
          <w:color w:val="505050"/>
          <w:sz w:val="28"/>
          <w:szCs w:val="28"/>
        </w:rPr>
        <w:t>конгрессным</w:t>
      </w:r>
      <w:proofErr w:type="spellEnd"/>
      <w:r w:rsidRPr="00F36A5B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маркетингом; многие наслышаны, о флэш-мобах и других инструментах прямого продвижения мест, а некоторые территории их уже и применяют.</w:t>
      </w:r>
    </w:p>
    <w:p w:rsidR="00081436" w:rsidRDefault="00081436" w:rsidP="001E1B05">
      <w:pPr>
        <w:numPr>
          <w:ilvl w:val="0"/>
          <w:numId w:val="1"/>
        </w:numPr>
        <w:tabs>
          <w:tab w:val="left" w:pos="0"/>
        </w:tabs>
        <w:spacing w:before="45" w:after="105" w:line="360" w:lineRule="auto"/>
        <w:ind w:right="-1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Многие регионы Сибири – начиная с Урала и включая республику Бурятия – прекрасно поняли, что маркетинг – это далеко не только </w:t>
      </w:r>
      <w:proofErr w:type="spellStart"/>
      <w:r w:rsidRPr="00F36A5B">
        <w:rPr>
          <w:rFonts w:ascii="Times New Roman" w:eastAsia="Times New Roman" w:hAnsi="Times New Roman" w:cs="Times New Roman"/>
          <w:color w:val="505050"/>
          <w:sz w:val="28"/>
          <w:szCs w:val="28"/>
        </w:rPr>
        <w:t>имиджевая</w:t>
      </w:r>
      <w:proofErr w:type="spellEnd"/>
      <w:r w:rsidRPr="00F36A5B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работа, а в первую очередь – преобразование всего комплекса благ и возможностей, которые территория может предоставить целевым группам, своим желательным клиентам, и надо понять их стиль жизни, различия в запросах и позициях. Но нельзя не отметить и тот факт, что желание «казаться» пока преобладает над желанием „быть“, а соответствующие активности могут даже не пересекаться.</w:t>
      </w:r>
    </w:p>
    <w:p w:rsidR="00F42A63" w:rsidRPr="00F42A63" w:rsidRDefault="00F42A63" w:rsidP="001E1B05">
      <w:pPr>
        <w:numPr>
          <w:ilvl w:val="0"/>
          <w:numId w:val="1"/>
        </w:numPr>
        <w:tabs>
          <w:tab w:val="left" w:pos="0"/>
        </w:tabs>
        <w:spacing w:before="45" w:after="105" w:line="360" w:lineRule="auto"/>
        <w:ind w:right="-1"/>
        <w:rPr>
          <w:rFonts w:ascii="Times New Roman" w:eastAsia="Times New Roman" w:hAnsi="Times New Roman" w:cs="Times New Roman"/>
          <w:b/>
          <w:color w:val="505050"/>
          <w:sz w:val="28"/>
          <w:szCs w:val="28"/>
        </w:rPr>
      </w:pPr>
      <w:r w:rsidRPr="00F42A63">
        <w:rPr>
          <w:rFonts w:ascii="Times New Roman" w:eastAsia="Times New Roman" w:hAnsi="Times New Roman" w:cs="Times New Roman"/>
          <w:b/>
          <w:color w:val="505050"/>
          <w:sz w:val="28"/>
          <w:szCs w:val="28"/>
        </w:rPr>
        <w:t>Глава 3 Маркетинг в продовольственной сфере</w:t>
      </w:r>
      <w:bookmarkStart w:id="0" w:name="_GoBack"/>
      <w:bookmarkEnd w:id="0"/>
    </w:p>
    <w:p w:rsidR="008C6EB0" w:rsidRPr="00F36A5B" w:rsidRDefault="00FF0EDB" w:rsidP="00F36A5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словам представителей петрозаводской продовольственной розницы, в ближайшее время можно ожидать передела данного рынка – слабые игроки уйдут, появятся новые, в том числе федеральные. Из общероссийских сетей в Петрозаводске уже работают «Магнит», «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Дикси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«Лента», а один из предполагаемых 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фуд-якорей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будущем ТЦ «Рио» от компании «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Ташир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«Наш гипермаркет» от «Седьмого Континента». «Петрозаводск – столица республики Карелия с населением около 280 тысяч человек, крупный промышленный, туристический, научный и культурный центр Северо-Западного региона России. По основным макроэкономическим показателям ситуация в Петрозаводске является благоприятной – высокий уровень официальной зарплаты и оборота розничной торговли. </w:t>
      </w:r>
      <w:r w:rsidR="008B525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6"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 и численность населения, и уровень благосостояния жителей позволяют рассчитывать на высокий оборот. Кроме того, город расположен на расстоянии всего чуть более </w:t>
      </w:r>
      <w:r w:rsidRPr="00F36A5B">
        <w:rPr>
          <w:rFonts w:ascii="Times New Roman" w:eastAsia="Times New Roman" w:hAnsi="Times New Roman" w:cs="Times New Roman"/>
          <w:sz w:val="28"/>
          <w:szCs w:val="28"/>
        </w:rPr>
        <w:t>400 км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Петербурга, что делает процесс логистики для «Ленты» дешевым», - поведала об экономической 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привлекательности города </w:t>
      </w:r>
      <w:r w:rsidRPr="00F3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Наталья </w:t>
      </w:r>
      <w:proofErr w:type="spellStart"/>
      <w:r w:rsidRPr="00F3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Ардонская</w:t>
      </w:r>
      <w:proofErr w:type="spellEnd"/>
      <w:r w:rsidRPr="00F3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руководитель группы маркетинга компании «Лента» (Санкт-Петербург).</w:t>
      </w:r>
    </w:p>
    <w:p w:rsidR="008C6EB0" w:rsidRPr="00F36A5B" w:rsidRDefault="00FF0EDB" w:rsidP="00F36A5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 «Лента» открылся в Петрозаводске в ноябре 2007 года. Общая площадь составила 9 000 кв. м, ассортимент – порядка 13 000 наименований продовольственных и непродовольственных товаров. «По своим принципам работы, уровню сервиса, навигации магазин полностью соответствует стандартам, по которым работают магазины сети в любом регионе. Но, кончено, есть и отличия. В каждом из городов, и Петрозаводск не исключение, ассортимент корректируется в соответствии с потребностями жителей региона: в обязательном порядке на полках присутствует продукция местных производителей, особенно в категориях мясо, рыба, молочные продукты, гастрономия, хлебобулочные и кондитерские изделия», - добавляет</w:t>
      </w:r>
      <w:proofErr w:type="gram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5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B525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7"/>
      </w:r>
    </w:p>
    <w:p w:rsidR="008C6EB0" w:rsidRPr="00F36A5B" w:rsidRDefault="00FF0EDB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Самой молодой из петрозаводских сетей является «Бородинский» (год основания 2003). Сегодня она насчитывает 14 магазинов в Петрозаводске, 7 – в близлежащих населенных пунктах, 6 готовятся к открытию (наблюдается примерно двукратное ежегодное увеличение). Одно из конкурентных преимуществ торгового дома «Бородинский» - расширенная винотека. «Мы позиционируем наши магазины, как сеть, где, кроме продуктов, можно купить качественный алкоголь. У нас есть ряд интересных партнеров. Но в первую очередь нас интересуют местные производители. В городе есть два ликероводочных завода. Мы сотрудничаем с одним из них - заводом «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Алто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продвигая на рынок торговые марки «Русский гарант качества», «Смак», «Валаамский бальзам». Алкогольный ассортимент насчитывает до 3 тыс. наименований в каждом магазине (на площади от 20 до </w:t>
      </w:r>
      <w:r w:rsidRPr="00F36A5B">
        <w:rPr>
          <w:rFonts w:ascii="Times New Roman" w:eastAsia="Times New Roman" w:hAnsi="Times New Roman" w:cs="Times New Roman"/>
          <w:sz w:val="28"/>
          <w:szCs w:val="28"/>
        </w:rPr>
        <w:t>50 кв. м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при средней торговой площади 250-</w:t>
      </w:r>
      <w:r w:rsidRPr="00F36A5B">
        <w:rPr>
          <w:rFonts w:ascii="Times New Roman" w:eastAsia="Times New Roman" w:hAnsi="Times New Roman" w:cs="Times New Roman"/>
          <w:sz w:val="28"/>
          <w:szCs w:val="28"/>
        </w:rPr>
        <w:t>500 кв. м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 Это предел, более широкая винотека для нашего города пока не уместна», - говорит Анна Попова.</w:t>
      </w:r>
    </w:p>
    <w:p w:rsidR="008C6EB0" w:rsidRPr="00F36A5B" w:rsidRDefault="00FF0EDB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Первый магазин «Лотос» открылся в 1989 году. Сегодня сеть насчитывает 8 магазинов в форматах «магазин у дома» и «супермаркет». Еще один формат холдинга – гипермаркет под вывеской «Сигма», пилотный проект стартовал в 2004 году. «Мы сохраним 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мультиформатность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приоритетным будет формат гипермаркета. Сейчас мы ведем работу по покупке земли под строительство еще двух крупноформатных объектов (в районах 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Кукковка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Октябрьский</w:t>
      </w:r>
      <w:proofErr w:type="gram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 Это будут торгово-развлекательные центры общей площадью 46 тыс. кв. м и 18 тыс. кв. м», - поделился планами Александр Федяков.</w:t>
      </w:r>
    </w:p>
    <w:p w:rsidR="008C6EB0" w:rsidRPr="00F36A5B" w:rsidRDefault="00FF0EDB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Сеть «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Ариана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рамках дисконтной программы ввела карту VIP 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stile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дающую постоянную скидку 7 %. При этом действие карты распространяется и на другие предприятия города: кинотеатр «Калевала», салон спортивных товаров «Спорт-мастер», магазин учебной литературы «Школьный мир», Центр коррекции зрения, мебельные салоны «Два дивана» и «12 стульев» и т.д. Разумеется, в этом списке нет другого продовольственного оператора.</w:t>
      </w:r>
    </w:p>
    <w:p w:rsidR="008C6EB0" w:rsidRPr="00F36A5B" w:rsidRDefault="00FF0EDB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признать, «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Ариана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не первый год активно работает над ростом лояльности своих гостей. Несколько лет подряд в сети проходила акция «Подарок школе», в прошлом году – «Подарок детскому саду». «При покупке продуктов в нашем магазине покупатель на обороте чека пишет номер детского сада (в пользу которого нужно зачислить баллы) и желаемый для этого учреждения подарок. Возрастной ценз наших покупателей очень разный, поэтому все очень быстро включаются в правила игры: и пенсионеры, у которых есть внуки, и родители, и подростки… Подарки запрашивают самые разные: гимнастический спортивный уголок, компьютеры, большой аквариум с рыбками в холл школы и т.д. Мы выявляем победителя – школа или детский сад, которые получили большее количество баллов, благодаря нашим покупателям, - и исполняем просьбу», - говорит Наталья Филина. Акция длится два месяца, еженедельно вывешиваются списки с рейтингами – какая школа лидирует, какой не достает несколько баллов до победы и так далее, – что сильно подстегивает посетителей. Помимо количества чеков есть дополнительная градация: 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покупка в 100 руб. дает 1 балл, выше 200 руб. – 2 балла и т.д. Чем больше покупаешь, тем больше баллов приносишь «своей» школе или «своему» детскому саду. «Город у нас маленький, и никого тут не обманешь. Провести акцию и не сделать обещанный подарок не получится. Кроме того, в рамках этой акции мы обязательно делаем подарки школам-интернатам, некоторым сельским учебным заведениям», - добавляет Наталья Филина.</w:t>
      </w:r>
    </w:p>
    <w:p w:rsidR="008C6EB0" w:rsidRPr="00F36A5B" w:rsidRDefault="00FF0EDB" w:rsidP="00F36A5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 одна акция от сети «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Ариана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«Мороженое первоклашкам» (проводится уже 4 года). На линейках 1 сентября первоклашкам раздаются купоны, по которым, придя со своими родителями в магазин сети, они получают в подарок мороженое. И дети рады, и 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ритейлеру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хорошо: родители обязательно что-нибудь купят. Не забывает о маленьких гостях и холдинг «Лотос»: «Сам по себе формат гипермаркета пока уникален для Петрозаводска, эту же характеристику приобретают и все мероприятия, проходящие на его территории. Наш магазин нацелен на семейные ценности, и, располагаясь между двумя спальными районами, он позволяет предлагать потребителю необычные для города услуги: детская комната, конкурсы рисунков детей, конкурсы фотография детей в карнавальных костюмах. Дети охотно позируют для нашего каталога товаров. Все это успешно работает на лояльность. На все праздники мы устраиваем мероприятия с розыгрышами и соревнованиями, особенно активно проходит празднование 1 сентября»</w:t>
      </w:r>
      <w:r w:rsidR="008B525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8"/>
      </w:r>
    </w:p>
    <w:p w:rsidR="00081436" w:rsidRPr="00F36A5B" w:rsidRDefault="00081436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 глава) Целевые рынки покупателей услуг территории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Покупателями услуг территории могут быть физические и юридические лица, которые: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очень важны для населенного пункта (например, градообразующие предприятия);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представляют для него интерес (разовые посетители);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представляют для него интереса (криминальные элементы).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целом выделяются четыре крупных целевых рынка покупателей: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 приезжие;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 жители и работающие по найму;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 отрасли экономики (промышленность, торговля и т.п.), инвесторы;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 внешние рынки.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Охарактеризуем коротко каждый из них.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Рынок приезжих складывается из деловых (бизнесмены, командировочные, коммивояжеры) и частных посетителей (туристы, путешественники, друзья или родственники).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посетитель тратит деньги на питание, ночлег, покупку других товаров и услуг. Эти расходы влияют с эффектом мультипликатора на доходы населения, занятость и налоговые поступления в бюджет. Чем больше число посетителей (и дольше их пребывание) и чем меньше удельные расходы на них, тем больше чистые доходы населенных пунктов. Поэтому населенный пункт направляет свои усилия на привлечение тех посетителей, чьи ежедневные расходы наиболее высоки, а пребывание – наиболее продолжительно.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Второй важный целевой рынок представляют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жители и работающие по найму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Населенные пункты стремятся или завезти дополнительную неквалифицированную рабочую силу (как это делали Германия и Франция в 60-е и 70-е годы), или стимулировать рождаемость (Австрия, Швеция), или привлечь отдельные категории высокооплачиваемых работников и специалистов (малые города США – врачей). С другой стороны, перенаселенные территории стремятся, наоборот, к нулевому приросту населения, в том числе за счет миграции.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Третью категорию целевых рынков образуют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отрасли экономики и инвесторы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 населенные пункты пытаются усилить свой экономический базис, чтобы создать для своих жителей рабочие места и получить дополнительные бюджетные доходы. Предпосылкой выступает соответствие 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территории критериям размещения производительных сил: инвестиционному климату, качеству жизни, доступности, качеству трудовых ресурсов и т.д. </w:t>
      </w:r>
    </w:p>
    <w:p w:rsidR="00081436" w:rsidRPr="00F36A5B" w:rsidRDefault="00081436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436" w:rsidRPr="00F36A5B" w:rsidRDefault="00081436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Четвертая группа целевых рынков –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это отечественные 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инорегиональные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 международные рынки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т.е. способность города или региона производить товары и слуги, необходимые находящимся за его пределами другим территориям, физическим и юридическим лицам.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Вывоз важен (в случае малых территорий, неспособных самостоятельно обеспечить себя даже минимумом необходимого, – жизненно важен) для обеспечения встречного ввоза нужных региону товаров. Каждый </w:t>
      </w:r>
      <w:proofErr w:type="gram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регион</w:t>
      </w:r>
      <w:proofErr w:type="gram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побуждает расположенные на его территории фирмы к возможно более широкому сбыту их продукции, например, продвигая их товарные марки. Сам имидж региона зачастую оказывает положительное или отрицательное влияние на объём </w:t>
      </w:r>
      <w:proofErr w:type="spell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инорегиональных</w:t>
      </w:r>
      <w:proofErr w:type="spell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продаж.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планирования и реализации маркетинга региона. При разработке и проведении концепций регионального маркетинга используются подходы, аналогичные </w:t>
      </w:r>
      <w:proofErr w:type="gramStart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используемым</w:t>
      </w:r>
      <w:proofErr w:type="gram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маркетинга предприятий.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0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Заинтересованность субъектов заключается в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70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эффективном</w:t>
      </w:r>
      <w:proofErr w:type="gramEnd"/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конкурентных преимуществ данной территории – для жизни, для бизнеса, для краткосрочного пребывания. Более конкретно это могут быть: объем рынка и величина платежеспособного спроса, развитость инфраструктуры, культурный и оздоровительный потенциал территории, комфорт, богатые сырьевые ресурсы и различные характеристики рабочей силы (например, специалисты определенного профиля, уровень квалификации, дешевизна рабочей силы) и др.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эффективно продвигать территорию, место, необходимо узнать: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  Какие люди, организации вовлечены в процесс принятие решения о выборе территории и каковы их роли?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  Какие критерии используются ими?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·  Каковы типичные образцы, стереотипы, приемы инициирования, влияния и принятия решения по выбору территории?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 из принципиальных вопросов маркетинга территорий – осмысление того как, на основании чего осуществляют выбор их</w:t>
      </w:r>
      <w:r w:rsidR="00395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потребители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реальные и потенциальные. В маркетинге известно как минимум шесть основных категорий лиц, так или иначе участвующих в процессе принятия решения, воздействующих на него. Среди них: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1.                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Инициатор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субъект, первым осознавший проблему, потребность, или возможность и осуществляющий первые, чаще всего предварительные действия, например: сбор информации, первое формулирование или упоминание проблемы в разговоре с другими лицами, часто более значимыми. Инициаторами могут быть общественные организации и деятели, отдельные граждане, представители науки, органов статистики и т.п.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2.                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Лицо влияния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лицо, которое вовлекается на некоторой стадии в принятие решений, обрабатывает информацию и проявляет некоторое влияние на решение. Среди прочих здесь журналисты, в целом средства массовой информации.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3.                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Лицо, принимающее решение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лицо (орган), имеющее власть, полномочия, чтобы сделать окончательное или хотя бы необходимое промежуточное решение (например, вынести варианты решения проблемы на обсуждение, референдум). </w:t>
      </w:r>
    </w:p>
    <w:p w:rsidR="00081436" w:rsidRPr="00F36A5B" w:rsidRDefault="00081436" w:rsidP="00F36A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4.                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Лицо, утверждающее решение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тот, чье одобрение, санкция требуется для вступления решения в силу, и кто может отменить решение.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5.                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Покупатель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лицо, орган, кто реализует принятое решение, используя для этого имеющиеся у него ресурсы.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6.                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Пользователь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человек, который потребляет, использует конечный территориальный продукт или услугу. 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зависимости от того, каковы ответы на эти вопросы, можно выбирать </w:t>
      </w:r>
      <w:r w:rsidRPr="00F3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эффективные маркетинговые сообщения и их носители, и адресовать их в правильном направлении и в лучший момент времени. </w:t>
      </w:r>
    </w:p>
    <w:p w:rsidR="00081436" w:rsidRPr="00F36A5B" w:rsidRDefault="00081436" w:rsidP="00F36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EB0" w:rsidRPr="009858E2" w:rsidRDefault="00FF0EDB" w:rsidP="009858E2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 мировой экономике происходят качественные изменения, связанные с глобализацией, неравномерностью развития, усилением борьбы между тенденциями формирования однополярного и многополярного мира, обострением конкурентной борьбы между странами, регионами и фирмами. В этих условиях, когда рынок получает признание в качестве </w:t>
      </w:r>
      <w:proofErr w:type="spell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общецивилизационной</w:t>
      </w:r>
      <w:proofErr w:type="spell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ценности, сила и мощь любого государства во все большей степени определяются конкурентоспособностью его производителей. Именно обеспечение конкурентоспособности лежит в основе разработки стратегии развития страны, региона, фирмы. Развитие страны и ее регионов зависит от всех элементов рынка и, в первую очередь, от конкуренции фирм. Но конкурентное преимущество фирм создается и удерживается в тесной связи с местными условиями. Несмотря на глобализацию отраслей, роль страны и региона базирования фирмы в последнее время усилилась и успех фирм в состязании с конкурентами 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зависит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прежде всего от положения дел в стране и регионе. В свою очередь, страны и регионы развиваются в конкурентной среде. Обеспечение условий для цивилизованного и динамично развивающегося рынка, создание (формирование) конкурентоспособности — ключевой элемент в числе национальных и региональных приоритетов в любой стране, важнейшая функция государственного регулирования экономики. Однако многие проблемы определения и формирования конкурентоспособности региона и роли государства в этом процессе остаются нерешенными.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Конкурентоспособность формируется на различных уровнях: товара (услуги), компании, отрасли (рынка), региона, страны.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 связи с этим следует различать соответственно конкурентоспособность товара, фирмы, отрасли, региона, страны. В общем виде конкурентоспособность означает способность 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выполнять свои функции (предназначение, миссию) с 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требуемыми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качеством и стоимостью в условиях конкурентного рынка. Конкурентоспособность может определяться в сравнении с другими аналогичными объектами, часто лучшими.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Данная характеристика относится к оценочным показателям, поэтому предполагает наличие субъекта (кто оценивает), объекта (что оценивается), цели (критерия) оценки. Субъектами оценки могут быть органы государственной власти, организации, инвесторы, покупатели и т.п. Объектами оценки являются товар, фирма, организация, регион, страна. Критериями (целями) оценки могут быть положение на рынке, темпы развития, возможность расплачиваться за полученные заемные средства, потребительские свойства по отношению к цене товара и др. Поэтому данное многогранное понятие может быть определено в различных аспектах в зависимости от решаемых задач. Возможны также различные методы оценки конкурентоспособности, построенные на основе статистических показателей, экспертных оценок, рангов.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Общее определение конкурентоспособности региона может быть сформулировано на основе понятия, предложенного А.З. Селезневым: конкурентоспособность региона — это обусловленное экономическими, социальными, политическими и другими факторами положение региона и его отдельных товаропроизводителей на внутреннем и внешнем рынках, отражаемое через показатели (индикаторы), адекватно характеризующие такое состояние и его динамику.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Подход к оценке конкурентоспособности региона можно сформулировать, опираясь на концепцию конкурентоспособности страны, предложенную М. Портером</w:t>
      </w:r>
      <w:r w:rsidR="00F44881"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Конкурентоспособность региона — продуктивность (производительность) использования региональных ресурсов, и в первую очередь рабочей силы и капитала, по сравнению с другими регионами, которая </w:t>
      </w:r>
      <w:proofErr w:type="spell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результируется</w:t>
      </w:r>
      <w:proofErr w:type="spell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 величине валового регионального продукта (ВРП) 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на душу населения, а также в его динамике</w:t>
      </w:r>
      <w:r w:rsidR="00F44881" w:rsidRPr="009858E2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Вследствие большой сложности она может оцениваться системой показателей и индикаторов. По аналогии с методикой Всемирного банка благополучие региона может быть оценено по четырем основным показателям в расчете на душу населения: по размеру ВРП, по величине производственных ресурсов (основные фонды и т.д.), по величине природных ресурсов, по величине человеческих ресурсов (уровень образованности). Учитывая нынешнюю экономическую ситуацию в России, большой износ основных фондов (физический и моральный), 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приобретает обеспечение в национальной экономике воспроизводственного процесса на современной технологической и инновационной основе, что требует инвестиций. Поэтому следует добавить 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названным выше такую характеристику, как уровень прямых инвестиций в экономику региона с учетом необходимого для воспроизводства объема, в том числе и в наукоемкое производство. Конкурентоспособность региона может определяться уровнем жизнеобеспечения населения на основе международных и других стандартов, а также на основании других показателей и индикаторов.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 рамках задачи формирования конкурентоспособности региона это понятие может быть 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определено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как способность создавать условия для устойчивого развития региона.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Для оценки факторов формирования конкурентной способности региона в целом и возможности воздействия региональных органов власти на ее составляющие целесообразно использовать модель «национального ромба», предложенную М. Портером для страны. 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Роль региона в создании конкурентных преимуществ фирм можно исследовать по четырем взаимосвязанным направлениям (детерминантам), образующим «региональный ромб»: параметры факторов (природные ресурсы, квалифицированные кадры, капитал, инфраструктура и др.); условия спроса (уровень дохода, эластичность спроса, требовательность покупателей к 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качеству товара и услуг и др.); родственные и поддерживающие отрасли (обеспечивают фирму необходимыми ресурсами, комплектующими, информацией, банковскими, страховыми и другими услугами);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стратегии фирм, их структура и соперничество (создают конкурентную среду и развивают конкурентные преимущества). В свою очередь каждый из детерминантов анализируется по составляющим, степени их воздействия на конкурентное преимущество региона, а также необходимости их развития.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конкурентоспособности региона, как и страны в целом (по М. Портеру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)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осуществляется по следующим четырем стадиям (уровням): конкуренция на основе факторов производства — конкуренция на основе инвестиций — конкуренция на основе нововведений — конкуренция на основе богатства. Первые три стадии обеспечивают экономический рост, 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последняя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обусловливает застой и спад.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Конкурентное преимущество реги</w:t>
      </w:r>
      <w:r w:rsidR="00832C1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она обеспечивается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:</w:t>
      </w:r>
    </w:p>
    <w:p w:rsidR="008C6EB0" w:rsidRPr="009858E2" w:rsidRDefault="00FF0EDB" w:rsidP="00F36A5B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450" w:hanging="36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 первой стадии — благодаря факторам производства: природным ресурсам, благоприятным условиям для производства товаров, квалифицированной рабочей силе (обеспечивается одним детерминантом);</w:t>
      </w:r>
    </w:p>
    <w:p w:rsidR="008C6EB0" w:rsidRPr="009858E2" w:rsidRDefault="00FF0EDB" w:rsidP="00F36A5B">
      <w:pPr>
        <w:numPr>
          <w:ilvl w:val="0"/>
          <w:numId w:val="2"/>
        </w:numPr>
        <w:tabs>
          <w:tab w:val="left" w:pos="720"/>
        </w:tabs>
        <w:spacing w:before="150" w:after="100" w:line="360" w:lineRule="auto"/>
        <w:ind w:left="450" w:hanging="36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 второй стадии — на основе агрессивного инвестирования (в основном национальных фирм) в образование, технологии, лицензии (обеспечивается тремя детерминантами);</w:t>
      </w:r>
    </w:p>
    <w:p w:rsidR="008C6EB0" w:rsidRPr="009858E2" w:rsidRDefault="00FF0EDB" w:rsidP="00F36A5B">
      <w:pPr>
        <w:numPr>
          <w:ilvl w:val="0"/>
          <w:numId w:val="2"/>
        </w:numPr>
        <w:tabs>
          <w:tab w:val="left" w:pos="720"/>
        </w:tabs>
        <w:spacing w:before="150" w:after="100" w:line="360" w:lineRule="auto"/>
        <w:ind w:left="450" w:hanging="36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третей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стадии — за счет создания новых видов продукции, производственных процессов, организационных решений и других инноваций путем действия всех составляющих «ромба»;</w:t>
      </w:r>
    </w:p>
    <w:p w:rsidR="008C6EB0" w:rsidRPr="009858E2" w:rsidRDefault="00FF0EDB" w:rsidP="00F36A5B">
      <w:pPr>
        <w:numPr>
          <w:ilvl w:val="0"/>
          <w:numId w:val="2"/>
        </w:numPr>
        <w:tabs>
          <w:tab w:val="left" w:pos="720"/>
        </w:tabs>
        <w:spacing w:before="150" w:after="100" w:line="360" w:lineRule="auto"/>
        <w:ind w:left="450" w:hanging="36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 четвертой стадии — за счет уже созданного богатства и опирается на все детерминанты, которые используются не полностью.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 современных условиях целесообразно сделать упор на стадию инвестиций с последующим переходом к инновационному развитию. Но уже сегодня 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существует объективная потребность в 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инновационной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«наполненности» привлекаемых инвестиций. В создании конкурентного преимущества региона немаловажное значение имеют научные знания, образование — и как факторы развития производства, и как факторы формирования инновационного потенциала региона.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Для формирования конкурентоспособности региона можно использовать программно-целевой подход (ПЦП). При решении проблемы создания и повышения конкурентоспособности региона ПЦП может быть 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представлен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следующим образом. Вначале осуществляется структуризация проблемы формирования конкурентоспособности региона и разрабатывается «дерево целей» для двух уровней (в укрупненном виде представлено на рисунке).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Для управленческих задач необходимо формирование целей в количественно-временном измерении. Например, глобальная цель может быть представлена следующим образом: «Повысить конкурентоспособность региона за счет роста ВРП на душу населения в размере 20% к 2005 году путем обеспечения роста объемов производства в приоритетных наукоемких отраслях промышленности на 30%, транспорта — на 25%, сельского хозяйства — 20% и </w:t>
      </w:r>
      <w:proofErr w:type="spell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». Цели второго уровня можно сформулировать следующим образом: «Увеличить подготовку квалифицированных кадров для приоритетных отраслей региона на 20% в расчете на душу населения», «Обеспечить прирост прямых инвестиций на 40% на душу населения» и т.д.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Проблема формирования и повышения конкурентоспособности особенно актуальна для такого окраинного и </w:t>
      </w:r>
      <w:proofErr w:type="spell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эксклавного</w:t>
      </w:r>
      <w:proofErr w:type="spell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региона России, как Калининградская область. Ее положение в центре действующих и будущих стран — членов ЕС и оторванность от России предопределяют большую зависимость бизнеса и жизнедеятельности населения от внешней зарубежной среды. Это связано с необходимостью транзита грузов и энергетических ресурсов через территории зарубежных стран, возможностями экспансии импортных товаров, функционированием особой экономической зоны (ОЭЗ) 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в Калининградской области в режиме свободной таможенной зоны, с безвизовым режимом проезда граждан области в Литву и Польшу и другими факторами. В связи с этим главная цель для такого региона трансформируется следующим образом: формирование и повышение конкурентоспособности окраинного региона в условиях ОЭЗ. Особенности региона обусловливают необходимость дополнения целей первого уровня, указанных на рисунке, двумя целями: S5 «Формирование благоприятных международных условий жизнедеятельности области» (обеспечение транзита грузов и энергетических ресурсов через территории зарубежных стран в </w:t>
      </w:r>
      <w:proofErr w:type="spell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эксклавный</w:t>
      </w:r>
      <w:proofErr w:type="spell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регион России, возможности безвизового режима проезда граждан и др.) и S6 «Совершенствование и развитие механизма ОЭЗ». Таким образом, «национальный ромб» трансформируется в региональный шестиугольник. Дальнейшая дифференциация целей и расчет их оценочных показателей осуществляются по следующей методике.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Для оценки значимости детерминантов и факторов развития, их влияния на формирование конкурентоспособности региона на основе дерева целей разрабатываются две матрицы: матрица оценки целей первого уровня и матрица оценки целей второго уровня. Затем подготавливаются </w:t>
      </w:r>
      <w:proofErr w:type="gram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анкеты</w:t>
      </w:r>
      <w:proofErr w:type="gram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 производится опрос экспертов, рассчитываются параметры дерева целей и заполняются матрицы. Фрагмент матрицы оценки целей второго уровня представлен в таблице 2. Определение общего коэффициента важности каждой цели второго уровня для достижения главной цели осуществляется путем перемножения соответствующих коэффициентов относительной важности: </w:t>
      </w:r>
      <w:proofErr w:type="spell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R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  <w:vertAlign w:val="subscript"/>
        </w:rPr>
        <w:t>ij</w:t>
      </w:r>
      <w:proofErr w:type="spell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 = </w:t>
      </w:r>
      <w:proofErr w:type="spell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r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  <w:vertAlign w:val="subscript"/>
        </w:rPr>
        <w:t>ij</w:t>
      </w:r>
      <w:proofErr w:type="spell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 * </w:t>
      </w:r>
      <w:proofErr w:type="spell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r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. Например, общий коэффициент важности образования будет равен: R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  <w:vertAlign w:val="subscript"/>
        </w:rPr>
        <w:t>1.1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= r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  <w:vertAlign w:val="subscript"/>
        </w:rPr>
        <w:t>1.1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* r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 = 0,128 * 0,275 = 0,0352. Рассчитанные таким образом и </w:t>
      </w:r>
      <w:proofErr w:type="spellStart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пронормированные</w:t>
      </w:r>
      <w:proofErr w:type="spellEnd"/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общие коэффициенты важности будут характеризовать оценку влияния каждого фактора на конкурентоспособность региона.</w:t>
      </w:r>
    </w:p>
    <w:p w:rsidR="008C6EB0" w:rsidRPr="009858E2" w:rsidRDefault="008C6EB0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Полученные оценки могут быть использованы для распределения ресурсов, развития факторов и условий производства, оценки влияния разных факторов и детерминантов на конкурентоспособность региона, проведения структурной политики, разработки программ повышения конкурентоспособности региона и его производителей, ранжирования стратегических задач. В более широком плане ПЦП может служить основой для управления формированием конкурентоспособности региона.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Завершающим этапом программно-целевого подхода является формирование системы программ на основании дерева целей. На высшем уровне создание конкурентоспособности региона могут обеспечить следующие программы: «Формирование факторов производства», «Стимулирование спроса», «Развитие комплексов родственных отраслей», «Формирование благоприятных международных условий жизнедеятельности», «Совершенствование механизма ОЭЗ» и другие. Эти программы могут быть детализированы в программах более низкого уровня — например, «Развитие образования», «Привлечение инвестиций», «Развитие инфраструктуры» и т.д.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Механизмы ПЦП способствуют интеграции и координации всех уровней, ветвей и органов управления, коммерческих и некоммерческих организаций, их ресурсов, создают условия для получения количественно измеримых результатов управления, т.е. способствуют повышению эффективности управления созданием конкурентоспособности региона.</w:t>
      </w:r>
    </w:p>
    <w:p w:rsidR="008C6EB0" w:rsidRPr="009858E2" w:rsidRDefault="00FF0EDB" w:rsidP="00F36A5B">
      <w:pPr>
        <w:spacing w:before="150" w:after="15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858E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Конкурентоспособность региона обеспечивает рост экономики по пути инновационного развития. Поэтому в современных условиях повышение конкурентоспособности становится одной из главных стратегических целей экономического развития регионов и страны в целом.</w:t>
      </w:r>
    </w:p>
    <w:p w:rsidR="004B7CB0" w:rsidRDefault="004B7CB0" w:rsidP="004B7CB0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lastRenderedPageBreak/>
        <w:t>ЗАКОЮЧЕНИЕ</w:t>
      </w:r>
    </w:p>
    <w:p w:rsidR="00C538BB" w:rsidRDefault="00A21192" w:rsidP="004B7CB0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</w:rPr>
      </w:pPr>
      <w:r w:rsidRPr="00A21192">
        <w:rPr>
          <w:rFonts w:ascii="Times New Roman" w:hAnsi="Times New Roman" w:cs="Times New Roman"/>
          <w:b w:val="0"/>
          <w:color w:val="000000"/>
        </w:rPr>
        <w:t xml:space="preserve">Сегодня перед российскими регионами возникает проблема эффективной и адекватной региональной политики, направленной на реконструкцию и реформирование </w:t>
      </w:r>
      <w:proofErr w:type="gramStart"/>
      <w:r w:rsidRPr="00A21192">
        <w:rPr>
          <w:rFonts w:ascii="Times New Roman" w:hAnsi="Times New Roman" w:cs="Times New Roman"/>
          <w:b w:val="0"/>
          <w:color w:val="000000"/>
        </w:rPr>
        <w:t>экономики</w:t>
      </w:r>
      <w:proofErr w:type="gramEnd"/>
      <w:r w:rsidRPr="00A21192">
        <w:rPr>
          <w:rFonts w:ascii="Times New Roman" w:hAnsi="Times New Roman" w:cs="Times New Roman"/>
          <w:b w:val="0"/>
          <w:color w:val="000000"/>
        </w:rPr>
        <w:t xml:space="preserve"> и привлечение инвестиций, разработки и осуществления планов развития территорий, опирающихся в первую очередь на использование местного потенциала. Для этого необходима разработка и реализация долгосрочной концепции комплексного развития экономики и социальной сферы региона - региональный маркетинг территории, предусматривающий постепенное устранение негативных явлений и решение сложных социально-экономических проблем. При осуществлении маркетинга региона необходимо рассматривать четыре составляющих: </w:t>
      </w:r>
    </w:p>
    <w:p w:rsidR="00C538BB" w:rsidRDefault="00A21192" w:rsidP="00C538BB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</w:rPr>
      </w:pPr>
      <w:r w:rsidRPr="00A21192">
        <w:rPr>
          <w:rFonts w:ascii="Times New Roman" w:hAnsi="Times New Roman" w:cs="Times New Roman"/>
          <w:b w:val="0"/>
          <w:color w:val="000000"/>
        </w:rPr>
        <w:t xml:space="preserve">1) место или географическое положение региона; </w:t>
      </w:r>
    </w:p>
    <w:p w:rsidR="00C538BB" w:rsidRDefault="00A21192" w:rsidP="00C538BB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</w:rPr>
      </w:pPr>
      <w:r w:rsidRPr="00A21192">
        <w:rPr>
          <w:rFonts w:ascii="Times New Roman" w:hAnsi="Times New Roman" w:cs="Times New Roman"/>
          <w:b w:val="0"/>
          <w:color w:val="000000"/>
        </w:rPr>
        <w:t>2) продукт или присущие данной территории преимущества и недостатки;</w:t>
      </w:r>
    </w:p>
    <w:p w:rsidR="00C538BB" w:rsidRDefault="00A21192" w:rsidP="00C538BB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</w:rPr>
      </w:pPr>
      <w:r w:rsidRPr="00A21192">
        <w:rPr>
          <w:rFonts w:ascii="Times New Roman" w:hAnsi="Times New Roman" w:cs="Times New Roman"/>
          <w:b w:val="0"/>
          <w:color w:val="000000"/>
        </w:rPr>
        <w:t xml:space="preserve"> 3) цена или расходы покупателей услуг региона, связанные с пребыванием или бизнесом на данной территории; </w:t>
      </w:r>
    </w:p>
    <w:p w:rsidR="00A21192" w:rsidRPr="00A21192" w:rsidRDefault="00A21192" w:rsidP="00C538BB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</w:rPr>
      </w:pPr>
      <w:r w:rsidRPr="00A21192">
        <w:rPr>
          <w:rFonts w:ascii="Times New Roman" w:hAnsi="Times New Roman" w:cs="Times New Roman"/>
          <w:b w:val="0"/>
          <w:color w:val="000000"/>
        </w:rPr>
        <w:t xml:space="preserve">4) </w:t>
      </w:r>
      <w:proofErr w:type="spellStart"/>
      <w:r w:rsidRPr="00A21192">
        <w:rPr>
          <w:rFonts w:ascii="Times New Roman" w:hAnsi="Times New Roman" w:cs="Times New Roman"/>
          <w:b w:val="0"/>
          <w:color w:val="000000"/>
        </w:rPr>
        <w:t>промоушн</w:t>
      </w:r>
      <w:proofErr w:type="spellEnd"/>
      <w:r w:rsidRPr="00A21192">
        <w:rPr>
          <w:rFonts w:ascii="Times New Roman" w:hAnsi="Times New Roman" w:cs="Times New Roman"/>
          <w:b w:val="0"/>
          <w:color w:val="000000"/>
        </w:rPr>
        <w:t xml:space="preserve"> или информационный маркетинг региона.</w:t>
      </w:r>
    </w:p>
    <w:p w:rsidR="00C538BB" w:rsidRDefault="004B7CB0" w:rsidP="00C538BB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Многие специалисты считают, что</w:t>
      </w:r>
      <w:r w:rsidR="00A21192" w:rsidRPr="00A21192">
        <w:rPr>
          <w:rFonts w:ascii="Times New Roman" w:hAnsi="Times New Roman" w:cs="Times New Roman"/>
          <w:b w:val="0"/>
          <w:color w:val="000000"/>
        </w:rPr>
        <w:t xml:space="preserve">, информационная прозрачность вместе с </w:t>
      </w:r>
      <w:r>
        <w:rPr>
          <w:rFonts w:ascii="Times New Roman" w:hAnsi="Times New Roman" w:cs="Times New Roman"/>
          <w:b w:val="0"/>
          <w:color w:val="000000"/>
        </w:rPr>
        <w:t xml:space="preserve">правильно составленной </w:t>
      </w:r>
      <w:r w:rsidR="00A21192" w:rsidRPr="00A21192">
        <w:rPr>
          <w:rFonts w:ascii="Times New Roman" w:hAnsi="Times New Roman" w:cs="Times New Roman"/>
          <w:b w:val="0"/>
          <w:color w:val="000000"/>
        </w:rPr>
        <w:t xml:space="preserve"> экономической политикой, представляют собой региональный ресурс, который намного ценнее нефти, алмазов и прочего сырья. </w:t>
      </w:r>
    </w:p>
    <w:p w:rsidR="00A21192" w:rsidRPr="00A21192" w:rsidRDefault="00A21192" w:rsidP="00C538BB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</w:rPr>
      </w:pPr>
      <w:r w:rsidRPr="00A21192">
        <w:rPr>
          <w:rFonts w:ascii="Times New Roman" w:hAnsi="Times New Roman" w:cs="Times New Roman"/>
          <w:b w:val="0"/>
          <w:color w:val="000000"/>
        </w:rPr>
        <w:t>Основная цель, на которую направлен информационный маркетинг, это использование этого важнейшего ресурса. Профессиональное раскрытие и продвижение информации, в стандартах, понятных как для внешней, так и для внутренней среды, является одним из важнейших стратегических резервов региона. В России пока ещё крайне мало примеров, когда региональные и муниципальные власти всерьёз занимаются проблемой продвижения информации и поддержания благоприятного имиджа территории. Сегодняшняя ситуация такова, что без информации не будет доверия. Без доверия не будет инвестиций и развития производства. Без развития производства не будет экономического роста.</w:t>
      </w:r>
    </w:p>
    <w:p w:rsidR="00A21192" w:rsidRPr="00A21192" w:rsidRDefault="00A21192" w:rsidP="00C538BB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</w:rPr>
      </w:pPr>
      <w:r w:rsidRPr="00A21192">
        <w:rPr>
          <w:rFonts w:ascii="Times New Roman" w:hAnsi="Times New Roman" w:cs="Times New Roman"/>
          <w:b w:val="0"/>
          <w:color w:val="000000"/>
        </w:rPr>
        <w:lastRenderedPageBreak/>
        <w:t>Информационный маркетинг региона - совокупность действий, направленных на продвижение положительной информации о регионе с целью создания, как во внутренней, так и во внешней среде благоприятного отношения к региону, а также к продукции, выпускаемой на его территории и региональным условиям ведения бизнеса.</w:t>
      </w:r>
    </w:p>
    <w:p w:rsidR="00A21192" w:rsidRPr="00A21192" w:rsidRDefault="00A21192" w:rsidP="00C538BB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</w:rPr>
      </w:pPr>
      <w:r w:rsidRPr="00A21192">
        <w:rPr>
          <w:rFonts w:ascii="Times New Roman" w:hAnsi="Times New Roman" w:cs="Times New Roman"/>
          <w:b w:val="0"/>
          <w:color w:val="000000"/>
        </w:rPr>
        <w:t xml:space="preserve">В настоящее время многие российские регионы приходят к пониманию необходимости маркетинга территорий и информационного маркетинга. Однако, усилия регионов в этом направлении крайне незначительны, за небольшим исключением. Как показал анкетный опрос </w:t>
      </w:r>
      <w:proofErr w:type="gramStart"/>
      <w:r w:rsidRPr="00A21192">
        <w:rPr>
          <w:rFonts w:ascii="Times New Roman" w:hAnsi="Times New Roman" w:cs="Times New Roman"/>
          <w:b w:val="0"/>
          <w:color w:val="000000"/>
        </w:rPr>
        <w:t>руководителей подразделений органов исполнительной власти субъектов</w:t>
      </w:r>
      <w:proofErr w:type="gramEnd"/>
      <w:r w:rsidRPr="00A21192">
        <w:rPr>
          <w:rFonts w:ascii="Times New Roman" w:hAnsi="Times New Roman" w:cs="Times New Roman"/>
          <w:b w:val="0"/>
          <w:color w:val="000000"/>
        </w:rPr>
        <w:t xml:space="preserve"> РФ, функции информационного маркетинга региона практически выполнялись лишь частично, практически отсутствует какая-либо оценка эффективности информационного маркетинга.</w:t>
      </w:r>
    </w:p>
    <w:p w:rsidR="00081436" w:rsidRDefault="00081436" w:rsidP="00C538BB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C538BB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F44881" w:rsidRDefault="00F44881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D1614" w:rsidRDefault="000D1614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p w:rsidR="00081436" w:rsidRDefault="00081436" w:rsidP="00AF400B">
      <w:pPr>
        <w:pStyle w:val="a3"/>
        <w:shd w:val="clear" w:color="auto" w:fill="FFFFFF"/>
        <w:spacing w:before="0" w:beforeAutospacing="0" w:after="75" w:afterAutospacing="0" w:line="270" w:lineRule="atLeast"/>
        <w:jc w:val="both"/>
        <w:rPr>
          <w:rFonts w:ascii="Arial" w:hAnsi="Arial" w:cs="Arial"/>
          <w:color w:val="353535"/>
          <w:sz w:val="18"/>
          <w:szCs w:val="18"/>
        </w:rPr>
      </w:pPr>
    </w:p>
    <w:sectPr w:rsidR="00081436" w:rsidSect="007C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4D" w:rsidRDefault="00B85B4D" w:rsidP="0077629F">
      <w:pPr>
        <w:spacing w:after="0" w:line="240" w:lineRule="auto"/>
      </w:pPr>
      <w:r>
        <w:separator/>
      </w:r>
    </w:p>
  </w:endnote>
  <w:endnote w:type="continuationSeparator" w:id="0">
    <w:p w:rsidR="00B85B4D" w:rsidRDefault="00B85B4D" w:rsidP="0077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4D" w:rsidRDefault="00B85B4D" w:rsidP="0077629F">
      <w:pPr>
        <w:spacing w:after="0" w:line="240" w:lineRule="auto"/>
      </w:pPr>
      <w:r>
        <w:separator/>
      </w:r>
    </w:p>
  </w:footnote>
  <w:footnote w:type="continuationSeparator" w:id="0">
    <w:p w:rsidR="00B85B4D" w:rsidRDefault="00B85B4D" w:rsidP="0077629F">
      <w:pPr>
        <w:spacing w:after="0" w:line="240" w:lineRule="auto"/>
      </w:pPr>
      <w:r>
        <w:continuationSeparator/>
      </w:r>
    </w:p>
  </w:footnote>
  <w:footnote w:id="1">
    <w:p w:rsidR="00A21192" w:rsidRDefault="00A21192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Котлер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Ф. Основы маркетинга: учеб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особие. М.: Бизнес-книга, 2005</w:t>
      </w:r>
    </w:p>
  </w:footnote>
  <w:footnote w:id="2">
    <w:p w:rsidR="00A21192" w:rsidRDefault="00A21192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Т.А. Бурцева, В.С.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Сизов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О.А.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Цень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Управление маркетингом. Учебное пособие. Москва, 2005</w:t>
      </w:r>
    </w:p>
  </w:footnote>
  <w:footnote w:id="3">
    <w:p w:rsidR="00A21192" w:rsidRPr="00F36A5B" w:rsidRDefault="00A21192" w:rsidP="00C55B1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Соловьёв, Б.А. Маркетинг [Текст]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учебник / Б.А. Соловьёв. – М.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ИНФРА-М, 2005. </w:t>
      </w:r>
    </w:p>
    <w:p w:rsidR="00A21192" w:rsidRDefault="00A21192">
      <w:pPr>
        <w:pStyle w:val="a7"/>
      </w:pPr>
    </w:p>
  </w:footnote>
  <w:footnote w:id="4">
    <w:p w:rsidR="00A21192" w:rsidRDefault="00A21192">
      <w:pPr>
        <w:pStyle w:val="a7"/>
      </w:pPr>
      <w:r>
        <w:rPr>
          <w:rStyle w:val="a9"/>
        </w:rPr>
        <w:footnoteRef/>
      </w:r>
      <w:r>
        <w:t xml:space="preserve"> </w:t>
      </w:r>
      <w:r w:rsidRPr="00C55B1B">
        <w:t>http://www.marketing.spb.ru/read/article/a56.htm</w:t>
      </w:r>
    </w:p>
  </w:footnote>
  <w:footnote w:id="5">
    <w:p w:rsidR="00A21192" w:rsidRDefault="00A21192">
      <w:pPr>
        <w:pStyle w:val="a7"/>
      </w:pPr>
      <w:r>
        <w:rPr>
          <w:rStyle w:val="a9"/>
        </w:rPr>
        <w:footnoteRef/>
      </w:r>
      <w:r>
        <w:t xml:space="preserve"> </w:t>
      </w:r>
      <w:r w:rsidRPr="00FE3A78">
        <w:t>http://www.concretica.ru/publications/single/article/6/265/</w:t>
      </w:r>
    </w:p>
  </w:footnote>
  <w:footnote w:id="6">
    <w:p w:rsidR="00A21192" w:rsidRDefault="00A21192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Панкрухин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А. П. Маркетинг Основы теории, стратегии и технологии, становление в России, особенности в различных сферах деятельности. Наглядное учебное пособие. М., 1997.</w:t>
      </w:r>
    </w:p>
  </w:footnote>
  <w:footnote w:id="7">
    <w:p w:rsidR="00A21192" w:rsidRDefault="00A21192" w:rsidP="00DE6010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Arial" w:hAnsi="Arial" w:cs="Arial"/>
          <w:color w:val="353535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Энергетика Карелии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Соврем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остояние, ресурсы и перспективы развития / Г. А. Борисов, Г. И. Сидоренко; Рос. акад. наук. Кар. науч. центр. - СПб. : Наука, 1999. - 303 с.</w:t>
      </w:r>
    </w:p>
  </w:footnote>
  <w:footnote w:id="8">
    <w:p w:rsidR="00A21192" w:rsidRDefault="00A21192" w:rsidP="00DE6010">
      <w:pPr>
        <w:pStyle w:val="a7"/>
      </w:pPr>
      <w:r>
        <w:rPr>
          <w:rStyle w:val="a9"/>
        </w:rPr>
        <w:footnoteRef/>
      </w:r>
      <w:r>
        <w:t xml:space="preserve"> </w:t>
      </w:r>
      <w:r w:rsidRPr="007E26B4">
        <w:rPr>
          <w:rFonts w:ascii="Times New Roman" w:hAnsi="Times New Roman" w:cs="Times New Roman"/>
        </w:rPr>
        <w:t>Погост Кижи. – [Электронный ресурс]. – Режим доступа: http://heritage.unesco.ru/</w:t>
      </w:r>
    </w:p>
  </w:footnote>
  <w:footnote w:id="9">
    <w:p w:rsidR="00A21192" w:rsidRDefault="00A21192" w:rsidP="00DE6010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DD"/>
        </w:rPr>
        <w:t> </w:t>
      </w:r>
      <w:r w:rsidRPr="007E26B4">
        <w:rPr>
          <w:rFonts w:ascii="Times New Roman" w:hAnsi="Times New Roman" w:cs="Times New Roman"/>
        </w:rPr>
        <w:t>Валаамский архипелаг. – [Электронный ресурс]. – Режим доступа: http://www.valaam.ru</w:t>
      </w:r>
    </w:p>
  </w:footnote>
  <w:footnote w:id="10">
    <w:p w:rsidR="00A21192" w:rsidRDefault="00A21192" w:rsidP="00DE6010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Региональная экономика: Учебное пособие / Под ред. М.В. Степанова. - М.: ИНФА-М, Изд-во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Рос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.э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кон.акад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., 2000. - 463 с.</w:t>
      </w:r>
    </w:p>
  </w:footnote>
  <w:footnote w:id="11">
    <w:p w:rsidR="00A21192" w:rsidRDefault="00A21192" w:rsidP="00DE6010">
      <w:pPr>
        <w:pStyle w:val="a7"/>
      </w:pPr>
      <w:r>
        <w:rPr>
          <w:rStyle w:val="a9"/>
        </w:rPr>
        <w:footnoteRef/>
      </w:r>
      <w:r>
        <w:t xml:space="preserve"> </w:t>
      </w:r>
      <w:r w:rsidRPr="007E26B4">
        <w:rPr>
          <w:rFonts w:ascii="Times New Roman" w:hAnsi="Times New Roman" w:cs="Times New Roman"/>
        </w:rPr>
        <w:t>По данным сайта: http://ru.wikipedia.org/wiki/Всемирное_наследие</w:t>
      </w:r>
    </w:p>
  </w:footnote>
  <w:footnote w:id="12">
    <w:p w:rsidR="00A21192" w:rsidRDefault="00A21192" w:rsidP="00DE6010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Боркова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А.С. Очерки о Карелии. Справочное издание. - М.: ЮНИТИ-ДАНА, 2001</w:t>
      </w:r>
    </w:p>
  </w:footnote>
  <w:footnote w:id="13">
    <w:p w:rsidR="00A21192" w:rsidRPr="004E0ABC" w:rsidRDefault="00A21192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E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0A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Соловьев Б.А. Маркетинг: Учебник. - М.: 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фра-М, 2009. - с. 217..</w:t>
      </w:r>
    </w:p>
  </w:footnote>
  <w:footnote w:id="14">
    <w:p w:rsidR="00A21192" w:rsidRPr="004E0ABC" w:rsidRDefault="00A21192" w:rsidP="004E0ABC">
      <w:pPr>
        <w:keepNext/>
        <w:keepLine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9"/>
        </w:rPr>
        <w:footnoteRef/>
      </w:r>
      <w:r>
        <w:t xml:space="preserve"> </w:t>
      </w:r>
      <w:r w:rsidRPr="004E0A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Годин А.М. Маркетинг: Учебник. - М.: Дашков и Ко, 2009. - с. 209..</w:t>
      </w:r>
    </w:p>
    <w:p w:rsidR="00A21192" w:rsidRDefault="00A21192">
      <w:pPr>
        <w:pStyle w:val="a7"/>
      </w:pPr>
    </w:p>
  </w:footnote>
  <w:footnote w:id="15">
    <w:p w:rsidR="00A21192" w:rsidRDefault="00A21192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</w:rPr>
        <w:t>Сачук</w:t>
      </w:r>
      <w:proofErr w:type="spellEnd"/>
      <w:r>
        <w:rPr>
          <w:rFonts w:ascii="Arial" w:hAnsi="Arial" w:cs="Arial"/>
          <w:color w:val="353535"/>
          <w:sz w:val="18"/>
          <w:szCs w:val="18"/>
        </w:rPr>
        <w:t xml:space="preserve"> Т.В. Основы территориального маркетинга / Карел, науч. центр РАН, Ин-т экономики. — Петрозаводск, 2004.</w:t>
      </w:r>
    </w:p>
  </w:footnote>
  <w:footnote w:id="16">
    <w:p w:rsidR="00A21192" w:rsidRDefault="00A21192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Эродин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Р.П. Экономика торгового предприятия. – М.: Экономика, 2007. – 436 с.</w:t>
      </w:r>
    </w:p>
  </w:footnote>
  <w:footnote w:id="17">
    <w:p w:rsidR="00A21192" w:rsidRDefault="00A21192">
      <w:pPr>
        <w:pStyle w:val="a7"/>
      </w:pPr>
      <w:r>
        <w:rPr>
          <w:rStyle w:val="a9"/>
        </w:rPr>
        <w:footnoteRef/>
      </w:r>
      <w:r>
        <w:t xml:space="preserve"> </w:t>
      </w:r>
      <w:r w:rsidRPr="008B525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Светлана </w:t>
      </w:r>
      <w:proofErr w:type="spellStart"/>
      <w:r w:rsidRPr="008B525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Немиро</w:t>
      </w:r>
      <w:proofErr w:type="spellEnd"/>
      <w:r w:rsidRPr="008B525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менеджер  по  связям с общественностью компании «Лента» (Санкт-Петербург).</w:t>
      </w:r>
    </w:p>
  </w:footnote>
  <w:footnote w:id="18">
    <w:p w:rsidR="00A21192" w:rsidRPr="00F36A5B" w:rsidRDefault="00A21192" w:rsidP="008B525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9"/>
        </w:rPr>
        <w:footnoteRef/>
      </w:r>
      <w:r>
        <w:t xml:space="preserve"> </w:t>
      </w:r>
      <w:r w:rsidRPr="008B525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Сергей </w:t>
      </w:r>
      <w:proofErr w:type="spellStart"/>
      <w:r w:rsidRPr="008B525E">
        <w:rPr>
          <w:rFonts w:ascii="Times New Roman" w:eastAsia="Times New Roman" w:hAnsi="Times New Roman" w:cs="Times New Roman"/>
          <w:color w:val="000000"/>
          <w:shd w:val="clear" w:color="auto" w:fill="FFFFFF"/>
        </w:rPr>
        <w:t>Пахомчик</w:t>
      </w:r>
      <w:proofErr w:type="spellEnd"/>
      <w:r w:rsidRPr="008B525E">
        <w:rPr>
          <w:rFonts w:ascii="Times New Roman" w:eastAsia="Times New Roman" w:hAnsi="Times New Roman" w:cs="Times New Roman"/>
          <w:color w:val="000000"/>
          <w:shd w:val="clear" w:color="auto" w:fill="FFFFFF"/>
        </w:rPr>
        <w:t>, начальник отдела маркетинга и рекламы торгового холдинга «Лотос» (Петрозаводск).</w:t>
      </w:r>
    </w:p>
    <w:p w:rsidR="00A21192" w:rsidRDefault="00A21192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6D3"/>
    <w:multiLevelType w:val="multilevel"/>
    <w:tmpl w:val="05E0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A49E0"/>
    <w:multiLevelType w:val="multilevel"/>
    <w:tmpl w:val="9B1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76DBF"/>
    <w:multiLevelType w:val="multilevel"/>
    <w:tmpl w:val="15EE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A7C4C"/>
    <w:multiLevelType w:val="multilevel"/>
    <w:tmpl w:val="6F44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C3AEA"/>
    <w:multiLevelType w:val="multilevel"/>
    <w:tmpl w:val="CC3E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61632"/>
    <w:multiLevelType w:val="multilevel"/>
    <w:tmpl w:val="52DE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616D58"/>
    <w:multiLevelType w:val="multilevel"/>
    <w:tmpl w:val="3D06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06074"/>
    <w:multiLevelType w:val="multilevel"/>
    <w:tmpl w:val="FDB4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A7680"/>
    <w:multiLevelType w:val="multilevel"/>
    <w:tmpl w:val="D628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A14CE"/>
    <w:multiLevelType w:val="multilevel"/>
    <w:tmpl w:val="A63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F3266"/>
    <w:multiLevelType w:val="multilevel"/>
    <w:tmpl w:val="554A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F1620"/>
    <w:multiLevelType w:val="multilevel"/>
    <w:tmpl w:val="07BC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40EFB"/>
    <w:multiLevelType w:val="multilevel"/>
    <w:tmpl w:val="D672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5E3F2A"/>
    <w:multiLevelType w:val="multilevel"/>
    <w:tmpl w:val="C72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6F39AD"/>
    <w:multiLevelType w:val="multilevel"/>
    <w:tmpl w:val="A34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F50BA0"/>
    <w:multiLevelType w:val="multilevel"/>
    <w:tmpl w:val="5630E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1755ED"/>
    <w:multiLevelType w:val="multilevel"/>
    <w:tmpl w:val="7E0A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43504C"/>
    <w:multiLevelType w:val="multilevel"/>
    <w:tmpl w:val="52A4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C660C8A"/>
    <w:multiLevelType w:val="multilevel"/>
    <w:tmpl w:val="763C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6C5EA6"/>
    <w:multiLevelType w:val="multilevel"/>
    <w:tmpl w:val="7D2A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1D5CD7"/>
    <w:multiLevelType w:val="multilevel"/>
    <w:tmpl w:val="C81C6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E33312"/>
    <w:multiLevelType w:val="multilevel"/>
    <w:tmpl w:val="F6B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E97A89"/>
    <w:multiLevelType w:val="multilevel"/>
    <w:tmpl w:val="460A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40391D"/>
    <w:multiLevelType w:val="multilevel"/>
    <w:tmpl w:val="A6C0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9F3605E"/>
    <w:multiLevelType w:val="multilevel"/>
    <w:tmpl w:val="A7D6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E866BB"/>
    <w:multiLevelType w:val="multilevel"/>
    <w:tmpl w:val="A0FE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CF962EB"/>
    <w:multiLevelType w:val="multilevel"/>
    <w:tmpl w:val="48A6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F184045"/>
    <w:multiLevelType w:val="multilevel"/>
    <w:tmpl w:val="97C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BB2824"/>
    <w:multiLevelType w:val="multilevel"/>
    <w:tmpl w:val="569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86921E3"/>
    <w:multiLevelType w:val="multilevel"/>
    <w:tmpl w:val="57F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2D3197"/>
    <w:multiLevelType w:val="multilevel"/>
    <w:tmpl w:val="2FCA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9019C0"/>
    <w:multiLevelType w:val="multilevel"/>
    <w:tmpl w:val="2A7E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CF06B3F"/>
    <w:multiLevelType w:val="hybridMultilevel"/>
    <w:tmpl w:val="41B89C5C"/>
    <w:lvl w:ilvl="0" w:tplc="9B349C2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D371B4"/>
    <w:multiLevelType w:val="multilevel"/>
    <w:tmpl w:val="AB6A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F17CE6"/>
    <w:multiLevelType w:val="multilevel"/>
    <w:tmpl w:val="A92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6C401B"/>
    <w:multiLevelType w:val="multilevel"/>
    <w:tmpl w:val="011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747114"/>
    <w:multiLevelType w:val="multilevel"/>
    <w:tmpl w:val="97A4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A5D"/>
    <w:multiLevelType w:val="multilevel"/>
    <w:tmpl w:val="776C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D069DD"/>
    <w:multiLevelType w:val="multilevel"/>
    <w:tmpl w:val="39968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E16D7A"/>
    <w:multiLevelType w:val="multilevel"/>
    <w:tmpl w:val="5B52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1E52EC"/>
    <w:multiLevelType w:val="multilevel"/>
    <w:tmpl w:val="DC1C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0A6CE2"/>
    <w:multiLevelType w:val="multilevel"/>
    <w:tmpl w:val="DF7E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1F52A6"/>
    <w:multiLevelType w:val="multilevel"/>
    <w:tmpl w:val="EFEC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B03373"/>
    <w:multiLevelType w:val="multilevel"/>
    <w:tmpl w:val="0AE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257F37"/>
    <w:multiLevelType w:val="multilevel"/>
    <w:tmpl w:val="7458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D357AE"/>
    <w:multiLevelType w:val="multilevel"/>
    <w:tmpl w:val="F5A2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8"/>
  </w:num>
  <w:num w:numId="3">
    <w:abstractNumId w:val="23"/>
  </w:num>
  <w:num w:numId="4">
    <w:abstractNumId w:val="17"/>
  </w:num>
  <w:num w:numId="5">
    <w:abstractNumId w:val="31"/>
  </w:num>
  <w:num w:numId="6">
    <w:abstractNumId w:val="5"/>
  </w:num>
  <w:num w:numId="7">
    <w:abstractNumId w:val="28"/>
  </w:num>
  <w:num w:numId="8">
    <w:abstractNumId w:val="26"/>
  </w:num>
  <w:num w:numId="9">
    <w:abstractNumId w:val="25"/>
  </w:num>
  <w:num w:numId="10">
    <w:abstractNumId w:val="40"/>
  </w:num>
  <w:num w:numId="11">
    <w:abstractNumId w:val="3"/>
  </w:num>
  <w:num w:numId="12">
    <w:abstractNumId w:val="21"/>
  </w:num>
  <w:num w:numId="13">
    <w:abstractNumId w:val="41"/>
  </w:num>
  <w:num w:numId="14">
    <w:abstractNumId w:val="34"/>
  </w:num>
  <w:num w:numId="15">
    <w:abstractNumId w:val="42"/>
  </w:num>
  <w:num w:numId="16">
    <w:abstractNumId w:val="6"/>
  </w:num>
  <w:num w:numId="17">
    <w:abstractNumId w:val="24"/>
  </w:num>
  <w:num w:numId="18">
    <w:abstractNumId w:val="27"/>
  </w:num>
  <w:num w:numId="19">
    <w:abstractNumId w:val="16"/>
  </w:num>
  <w:num w:numId="20">
    <w:abstractNumId w:val="8"/>
  </w:num>
  <w:num w:numId="21">
    <w:abstractNumId w:val="7"/>
  </w:num>
  <w:num w:numId="22">
    <w:abstractNumId w:val="1"/>
  </w:num>
  <w:num w:numId="23">
    <w:abstractNumId w:val="44"/>
  </w:num>
  <w:num w:numId="24">
    <w:abstractNumId w:val="9"/>
  </w:num>
  <w:num w:numId="25">
    <w:abstractNumId w:val="14"/>
  </w:num>
  <w:num w:numId="26">
    <w:abstractNumId w:val="45"/>
  </w:num>
  <w:num w:numId="27">
    <w:abstractNumId w:val="10"/>
  </w:num>
  <w:num w:numId="28">
    <w:abstractNumId w:val="29"/>
  </w:num>
  <w:num w:numId="29">
    <w:abstractNumId w:val="39"/>
  </w:num>
  <w:num w:numId="30">
    <w:abstractNumId w:val="15"/>
  </w:num>
  <w:num w:numId="31">
    <w:abstractNumId w:val="2"/>
  </w:num>
  <w:num w:numId="32">
    <w:abstractNumId w:val="43"/>
  </w:num>
  <w:num w:numId="33">
    <w:abstractNumId w:val="4"/>
  </w:num>
  <w:num w:numId="34">
    <w:abstractNumId w:val="13"/>
  </w:num>
  <w:num w:numId="35">
    <w:abstractNumId w:val="32"/>
  </w:num>
  <w:num w:numId="36">
    <w:abstractNumId w:val="33"/>
  </w:num>
  <w:num w:numId="37">
    <w:abstractNumId w:val="35"/>
  </w:num>
  <w:num w:numId="38">
    <w:abstractNumId w:val="37"/>
  </w:num>
  <w:num w:numId="39">
    <w:abstractNumId w:val="36"/>
  </w:num>
  <w:num w:numId="40">
    <w:abstractNumId w:val="11"/>
  </w:num>
  <w:num w:numId="41">
    <w:abstractNumId w:val="12"/>
  </w:num>
  <w:num w:numId="42">
    <w:abstractNumId w:val="30"/>
  </w:num>
  <w:num w:numId="43">
    <w:abstractNumId w:val="18"/>
  </w:num>
  <w:num w:numId="44">
    <w:abstractNumId w:val="19"/>
  </w:num>
  <w:num w:numId="45">
    <w:abstractNumId w:val="22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6EB0"/>
    <w:rsid w:val="000130F7"/>
    <w:rsid w:val="0002338A"/>
    <w:rsid w:val="00067E90"/>
    <w:rsid w:val="00072BBE"/>
    <w:rsid w:val="00081436"/>
    <w:rsid w:val="000A1045"/>
    <w:rsid w:val="000B55F8"/>
    <w:rsid w:val="000D1614"/>
    <w:rsid w:val="00145F23"/>
    <w:rsid w:val="0015504B"/>
    <w:rsid w:val="001E1B05"/>
    <w:rsid w:val="001E22BE"/>
    <w:rsid w:val="0020554F"/>
    <w:rsid w:val="00222402"/>
    <w:rsid w:val="00272805"/>
    <w:rsid w:val="00276CDE"/>
    <w:rsid w:val="003601DB"/>
    <w:rsid w:val="00367775"/>
    <w:rsid w:val="003955A8"/>
    <w:rsid w:val="00423669"/>
    <w:rsid w:val="0042708F"/>
    <w:rsid w:val="004339CE"/>
    <w:rsid w:val="0043534E"/>
    <w:rsid w:val="004639C9"/>
    <w:rsid w:val="004859E2"/>
    <w:rsid w:val="004A5E93"/>
    <w:rsid w:val="004B7CB0"/>
    <w:rsid w:val="004E0ABC"/>
    <w:rsid w:val="00646262"/>
    <w:rsid w:val="00646B04"/>
    <w:rsid w:val="00663C87"/>
    <w:rsid w:val="00670038"/>
    <w:rsid w:val="00686693"/>
    <w:rsid w:val="00693A3D"/>
    <w:rsid w:val="006A4D46"/>
    <w:rsid w:val="006B386E"/>
    <w:rsid w:val="006D0039"/>
    <w:rsid w:val="0077629F"/>
    <w:rsid w:val="007776EC"/>
    <w:rsid w:val="007947B4"/>
    <w:rsid w:val="007A13A0"/>
    <w:rsid w:val="007C0D59"/>
    <w:rsid w:val="007C5F25"/>
    <w:rsid w:val="007E26B4"/>
    <w:rsid w:val="007F1A08"/>
    <w:rsid w:val="00832C1A"/>
    <w:rsid w:val="00872BFF"/>
    <w:rsid w:val="00876BE1"/>
    <w:rsid w:val="008B525E"/>
    <w:rsid w:val="008C6EB0"/>
    <w:rsid w:val="00971B7C"/>
    <w:rsid w:val="009858E2"/>
    <w:rsid w:val="009A5B05"/>
    <w:rsid w:val="00A21192"/>
    <w:rsid w:val="00A237D3"/>
    <w:rsid w:val="00A45672"/>
    <w:rsid w:val="00A90AD3"/>
    <w:rsid w:val="00A90C71"/>
    <w:rsid w:val="00AC2F7D"/>
    <w:rsid w:val="00AF400B"/>
    <w:rsid w:val="00B80E51"/>
    <w:rsid w:val="00B85B4D"/>
    <w:rsid w:val="00C12600"/>
    <w:rsid w:val="00C35018"/>
    <w:rsid w:val="00C43BF2"/>
    <w:rsid w:val="00C538BB"/>
    <w:rsid w:val="00C55B1B"/>
    <w:rsid w:val="00D31F42"/>
    <w:rsid w:val="00D40372"/>
    <w:rsid w:val="00DC0E9E"/>
    <w:rsid w:val="00DE6010"/>
    <w:rsid w:val="00E47FFD"/>
    <w:rsid w:val="00EA029C"/>
    <w:rsid w:val="00EA77C2"/>
    <w:rsid w:val="00EE2C43"/>
    <w:rsid w:val="00F07531"/>
    <w:rsid w:val="00F36A5B"/>
    <w:rsid w:val="00F42A63"/>
    <w:rsid w:val="00F44881"/>
    <w:rsid w:val="00F511C7"/>
    <w:rsid w:val="00F52129"/>
    <w:rsid w:val="00F579BD"/>
    <w:rsid w:val="00F7547F"/>
    <w:rsid w:val="00F812D0"/>
    <w:rsid w:val="00FE3A78"/>
    <w:rsid w:val="00FF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59"/>
  </w:style>
  <w:style w:type="paragraph" w:styleId="1">
    <w:name w:val="heading 1"/>
    <w:basedOn w:val="a"/>
    <w:next w:val="a"/>
    <w:link w:val="10"/>
    <w:uiPriority w:val="9"/>
    <w:qFormat/>
    <w:rsid w:val="00FF0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0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400B"/>
    <w:rPr>
      <w:b/>
      <w:bCs/>
    </w:rPr>
  </w:style>
  <w:style w:type="character" w:customStyle="1" w:styleId="apple-converted-space">
    <w:name w:val="apple-converted-space"/>
    <w:basedOn w:val="a0"/>
    <w:rsid w:val="00AF400B"/>
  </w:style>
  <w:style w:type="character" w:styleId="a5">
    <w:name w:val="Hyperlink"/>
    <w:basedOn w:val="a0"/>
    <w:uiPriority w:val="99"/>
    <w:unhideWhenUsed/>
    <w:rsid w:val="00AF40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0E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F0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59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55F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77629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7629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7629F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77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629F"/>
  </w:style>
  <w:style w:type="paragraph" w:styleId="ac">
    <w:name w:val="footer"/>
    <w:basedOn w:val="a"/>
    <w:link w:val="ad"/>
    <w:uiPriority w:val="99"/>
    <w:semiHidden/>
    <w:unhideWhenUsed/>
    <w:rsid w:val="0077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6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C381-414A-4912-860A-0DB87184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45</Pages>
  <Words>9151</Words>
  <Characters>52167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vovvy</cp:lastModifiedBy>
  <cp:revision>26</cp:revision>
  <dcterms:created xsi:type="dcterms:W3CDTF">2014-08-21T12:59:00Z</dcterms:created>
  <dcterms:modified xsi:type="dcterms:W3CDTF">2014-09-10T11:37:00Z</dcterms:modified>
</cp:coreProperties>
</file>