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FF" w:rsidRPr="00F36A5B" w:rsidRDefault="00872BFF" w:rsidP="00F36A5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t>ржание</w:t>
      </w:r>
    </w:p>
    <w:p w:rsidR="00872BFF" w:rsidRPr="00F36A5B" w:rsidRDefault="00872BFF" w:rsidP="00F36A5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1.Общая характеристика маркетинга</w:t>
      </w:r>
      <w:r w:rsidR="00693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республики Карелия</w:t>
      </w:r>
    </w:p>
    <w:p w:rsidR="00693A3D" w:rsidRDefault="00872BFF" w:rsidP="00F36A5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="0015504B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 республики К</w:t>
      </w:r>
      <w:r w:rsidR="00693A3D">
        <w:rPr>
          <w:rFonts w:ascii="Times New Roman" w:eastAsia="Times New Roman" w:hAnsi="Times New Roman" w:cs="Times New Roman"/>
          <w:color w:val="000000"/>
          <w:sz w:val="28"/>
          <w:szCs w:val="28"/>
        </w:rPr>
        <w:t>арелия</w:t>
      </w:r>
    </w:p>
    <w:p w:rsidR="00872BFF" w:rsidRPr="00F36A5B" w:rsidRDefault="00693A3D" w:rsidP="00F36A5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 w:rsidR="00872BFF"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понятия, цели, задачи маркетинга региона</w:t>
      </w:r>
    </w:p>
    <w:p w:rsidR="00872BFF" w:rsidRPr="00F36A5B" w:rsidRDefault="00693A3D" w:rsidP="00F36A5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="00872BFF"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 управления маркетинга</w:t>
      </w:r>
    </w:p>
    <w:p w:rsidR="00872BFF" w:rsidRPr="00F36A5B" w:rsidRDefault="00872BFF" w:rsidP="00F36A5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2. 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SWOT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</w:p>
    <w:p w:rsidR="00872BFF" w:rsidRPr="00F36A5B" w:rsidRDefault="00872BFF" w:rsidP="00F36A5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 характеристика </w:t>
      </w:r>
      <w:proofErr w:type="spellStart"/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swot</w:t>
      </w:r>
      <w:proofErr w:type="spellEnd"/>
      <w:r w:rsidR="006A4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</w:t>
      </w:r>
    </w:p>
    <w:p w:rsidR="00872BFF" w:rsidRPr="00F36A5B" w:rsidRDefault="00872BFF" w:rsidP="00F36A5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2.2.применение </w:t>
      </w:r>
      <w:proofErr w:type="spellStart"/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swot</w:t>
      </w:r>
      <w:proofErr w:type="spellEnd"/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анализа в </w:t>
      </w:r>
      <w:r w:rsidR="0015504B"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регионе</w:t>
      </w:r>
    </w:p>
    <w:p w:rsidR="00872BFF" w:rsidRPr="00F36A5B" w:rsidRDefault="00872BFF" w:rsidP="00F36A5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3. Маркетинг продажи товаров и оказания услуг</w:t>
      </w:r>
    </w:p>
    <w:p w:rsidR="00872BFF" w:rsidRPr="00F36A5B" w:rsidRDefault="0015504B" w:rsidP="00F36A5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72BFF"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онкурентноспособность</w:t>
      </w:r>
      <w:proofErr w:type="spellEnd"/>
      <w:r w:rsidR="00872BFF"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маркетинга</w:t>
      </w:r>
    </w:p>
    <w:p w:rsidR="00872BFF" w:rsidRPr="00F36A5B" w:rsidRDefault="00872BFF" w:rsidP="00F36A5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 маркетинг торговых точек Лента, Магнит, </w:t>
      </w:r>
      <w:proofErr w:type="spellStart"/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t>Ариана</w:t>
      </w:r>
      <w:proofErr w:type="spellEnd"/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t>, лотос</w:t>
      </w:r>
    </w:p>
    <w:p w:rsidR="00872BFF" w:rsidRPr="00F36A5B" w:rsidRDefault="00872BFF" w:rsidP="00F36A5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</w:p>
    <w:p w:rsidR="00872BFF" w:rsidRPr="00F36A5B" w:rsidRDefault="00872BFF" w:rsidP="00F36A5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используемых источников</w:t>
      </w:r>
    </w:p>
    <w:p w:rsidR="00872BFF" w:rsidRPr="00F36A5B" w:rsidRDefault="00872BFF" w:rsidP="00F36A5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BFF" w:rsidRPr="00F36A5B" w:rsidRDefault="00872BFF" w:rsidP="00F36A5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BFF" w:rsidRPr="00F36A5B" w:rsidRDefault="00872BFF" w:rsidP="00F36A5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BFF" w:rsidRPr="00F36A5B" w:rsidRDefault="00872BFF" w:rsidP="00F36A5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BFF" w:rsidRPr="00F36A5B" w:rsidRDefault="00872BFF" w:rsidP="00F36A5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BFF" w:rsidRPr="00F36A5B" w:rsidRDefault="00872BFF" w:rsidP="00F36A5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BFF" w:rsidRPr="00F36A5B" w:rsidRDefault="00872BFF" w:rsidP="00F36A5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BFF" w:rsidRPr="00F36A5B" w:rsidRDefault="00872BFF" w:rsidP="00F36A5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010" w:rsidRDefault="00872BFF" w:rsidP="00DE6010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ВВЕДЕНИЕ</w:t>
      </w:r>
    </w:p>
    <w:p w:rsidR="00DE6010" w:rsidRDefault="00646262" w:rsidP="00DE601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010">
        <w:rPr>
          <w:rFonts w:ascii="Times New Roman" w:hAnsi="Times New Roman" w:cs="Times New Roman"/>
          <w:color w:val="000000"/>
          <w:sz w:val="28"/>
          <w:szCs w:val="28"/>
        </w:rPr>
        <w:t>На сегодняшний день</w:t>
      </w:r>
      <w:r w:rsidR="00C55B1B" w:rsidRPr="00DE6010">
        <w:rPr>
          <w:rFonts w:ascii="Times New Roman" w:hAnsi="Times New Roman" w:cs="Times New Roman"/>
          <w:color w:val="000000"/>
          <w:sz w:val="28"/>
          <w:szCs w:val="28"/>
        </w:rPr>
        <w:t xml:space="preserve"> перед</w:t>
      </w:r>
      <w:r w:rsidRPr="00DE6010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большинством субъектов РФ существует </w:t>
      </w:r>
      <w:r w:rsidR="00C55B1B" w:rsidRPr="00DE6010">
        <w:rPr>
          <w:rFonts w:ascii="Times New Roman" w:hAnsi="Times New Roman" w:cs="Times New Roman"/>
          <w:color w:val="000000"/>
          <w:sz w:val="28"/>
          <w:szCs w:val="28"/>
        </w:rPr>
        <w:t xml:space="preserve"> проблема повышения имиджа и инвестиционной привлекательности региона. Несмотря на увеличивающиеся расходы регионов на информационный маркетинг регионов, </w:t>
      </w:r>
      <w:r w:rsidRPr="00DE6010">
        <w:rPr>
          <w:rFonts w:ascii="Times New Roman" w:hAnsi="Times New Roman" w:cs="Times New Roman"/>
          <w:color w:val="000000"/>
          <w:sz w:val="28"/>
          <w:szCs w:val="28"/>
        </w:rPr>
        <w:t>исследований в этой области</w:t>
      </w:r>
      <w:r w:rsidR="00C55B1B" w:rsidRPr="00DE6010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недостаточно. </w:t>
      </w:r>
      <w:r w:rsidRPr="00DE601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C55B1B" w:rsidRPr="00DE6010">
        <w:rPr>
          <w:rFonts w:ascii="Times New Roman" w:hAnsi="Times New Roman" w:cs="Times New Roman"/>
          <w:color w:val="000000"/>
          <w:sz w:val="28"/>
          <w:szCs w:val="28"/>
        </w:rPr>
        <w:t>итература</w:t>
      </w:r>
      <w:r w:rsidR="0015504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E6010">
        <w:rPr>
          <w:rFonts w:ascii="Times New Roman" w:hAnsi="Times New Roman" w:cs="Times New Roman"/>
          <w:color w:val="000000"/>
          <w:sz w:val="28"/>
          <w:szCs w:val="28"/>
        </w:rPr>
        <w:t xml:space="preserve"> которая существует на сегодняшний день</w:t>
      </w:r>
      <w:r w:rsidR="00C55B1B" w:rsidRPr="00DE6010">
        <w:rPr>
          <w:rFonts w:ascii="Times New Roman" w:hAnsi="Times New Roman" w:cs="Times New Roman"/>
          <w:color w:val="000000"/>
          <w:sz w:val="28"/>
          <w:szCs w:val="28"/>
        </w:rPr>
        <w:t xml:space="preserve"> по международному бизнесу, экономике и международному маркетингу дает малое представление о </w:t>
      </w:r>
      <w:proofErr w:type="spellStart"/>
      <w:r w:rsidR="00C55B1B" w:rsidRPr="00DE6010">
        <w:rPr>
          <w:rFonts w:ascii="Times New Roman" w:hAnsi="Times New Roman" w:cs="Times New Roman"/>
          <w:color w:val="000000"/>
          <w:sz w:val="28"/>
          <w:szCs w:val="28"/>
        </w:rPr>
        <w:t>промоуш</w:t>
      </w:r>
      <w:r w:rsidR="0015504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55B1B" w:rsidRPr="00DE6010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 w:rsidR="00C55B1B" w:rsidRPr="00DE6010">
        <w:rPr>
          <w:rFonts w:ascii="Times New Roman" w:hAnsi="Times New Roman" w:cs="Times New Roman"/>
          <w:color w:val="000000"/>
          <w:sz w:val="28"/>
          <w:szCs w:val="28"/>
        </w:rPr>
        <w:t xml:space="preserve"> региона специалистам, непосредственно этим занимающимся.</w:t>
      </w:r>
    </w:p>
    <w:p w:rsidR="00DE6010" w:rsidRDefault="00C55B1B" w:rsidP="00DE601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010">
        <w:rPr>
          <w:rFonts w:ascii="Times New Roman" w:hAnsi="Times New Roman" w:cs="Times New Roman"/>
          <w:color w:val="000000"/>
          <w:sz w:val="28"/>
          <w:szCs w:val="28"/>
        </w:rPr>
        <w:t>Создание и осуществление программы информационного маркетинга субъектов РФ является сложной и актуальной проблемой экономического развития регионов:</w:t>
      </w:r>
    </w:p>
    <w:p w:rsidR="00DE6010" w:rsidRDefault="00C55B1B" w:rsidP="00DE601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010">
        <w:rPr>
          <w:rFonts w:ascii="Times New Roman" w:hAnsi="Times New Roman" w:cs="Times New Roman"/>
          <w:color w:val="000000"/>
          <w:sz w:val="28"/>
          <w:szCs w:val="28"/>
        </w:rPr>
        <w:t>во-первых, потому что далеко не всегда регионы понимают значимость и необходимость системного продвижения положительной информации о регионе с целью создания благоприятного отношения к региону, а также к продукции, выпускаемой на его территории и региональным условиям ведения бизнеса, - того, что мы называем "информационным маркетингом региона";</w:t>
      </w:r>
    </w:p>
    <w:p w:rsidR="00DE6010" w:rsidRDefault="00C55B1B" w:rsidP="00DE601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010">
        <w:rPr>
          <w:rFonts w:ascii="Times New Roman" w:hAnsi="Times New Roman" w:cs="Times New Roman"/>
          <w:color w:val="000000"/>
          <w:sz w:val="28"/>
          <w:szCs w:val="28"/>
        </w:rPr>
        <w:t>во-вторых, потому что во многих субъектах РФ организации, осуществляющие функции информационного маркетинга региона, как правило, выполняют эти функции частично и бессистемно.</w:t>
      </w:r>
    </w:p>
    <w:p w:rsidR="00DE6010" w:rsidRDefault="00C55B1B" w:rsidP="00DE601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010">
        <w:rPr>
          <w:rFonts w:ascii="Times New Roman" w:hAnsi="Times New Roman" w:cs="Times New Roman"/>
          <w:color w:val="000000"/>
          <w:sz w:val="28"/>
          <w:szCs w:val="28"/>
        </w:rPr>
        <w:t>Актуальность и необходимость работы над маркетингом регионов вызвана, прежде всего, обострившейся конкурентной борьбой между регионами страны за квалифицированную рабочую силу, прибыльные предприятия, привлечение инвестиций в регион и т.д.</w:t>
      </w:r>
    </w:p>
    <w:p w:rsidR="00DE6010" w:rsidRDefault="00C55B1B" w:rsidP="00DE601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010">
        <w:rPr>
          <w:rFonts w:ascii="Times New Roman" w:hAnsi="Times New Roman" w:cs="Times New Roman"/>
          <w:color w:val="000000"/>
          <w:sz w:val="28"/>
          <w:szCs w:val="28"/>
        </w:rPr>
        <w:t>Цель исследования</w:t>
      </w:r>
      <w:r w:rsidRPr="00DE601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E6010">
        <w:rPr>
          <w:rFonts w:ascii="Times New Roman" w:hAnsi="Times New Roman" w:cs="Times New Roman"/>
          <w:color w:val="000000"/>
          <w:sz w:val="28"/>
          <w:szCs w:val="28"/>
        </w:rPr>
        <w:t>- изучить особенности маркетинга региона.</w:t>
      </w:r>
    </w:p>
    <w:p w:rsidR="00DE6010" w:rsidRDefault="00C55B1B" w:rsidP="00DE601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010">
        <w:rPr>
          <w:rFonts w:ascii="Times New Roman" w:hAnsi="Times New Roman" w:cs="Times New Roman"/>
          <w:color w:val="000000"/>
          <w:sz w:val="28"/>
          <w:szCs w:val="28"/>
        </w:rPr>
        <w:t>Задачи исследования:</w:t>
      </w:r>
    </w:p>
    <w:p w:rsidR="00DE6010" w:rsidRDefault="00C55B1B" w:rsidP="00DE601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010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Определить особенности региональной политики и типы региональных проблем.</w:t>
      </w:r>
    </w:p>
    <w:p w:rsidR="00DE6010" w:rsidRDefault="00C55B1B" w:rsidP="00DE601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01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237D3">
        <w:rPr>
          <w:rFonts w:ascii="Times New Roman" w:hAnsi="Times New Roman" w:cs="Times New Roman"/>
          <w:color w:val="000000"/>
          <w:sz w:val="28"/>
          <w:szCs w:val="28"/>
        </w:rPr>
        <w:t xml:space="preserve">Изучить </w:t>
      </w:r>
      <w:r w:rsidR="00A237D3">
        <w:rPr>
          <w:rFonts w:ascii="Times New Roman" w:hAnsi="Times New Roman" w:cs="Times New Roman"/>
          <w:color w:val="000000"/>
          <w:sz w:val="28"/>
          <w:szCs w:val="28"/>
          <w:lang w:val="en-US"/>
        </w:rPr>
        <w:t>SWOT</w:t>
      </w:r>
      <w:r w:rsidR="00A237D3" w:rsidRPr="00A237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237D3"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proofErr w:type="gramEnd"/>
      <w:r w:rsidR="00A237D3"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проводимый в регионе</w:t>
      </w:r>
      <w:r w:rsidRPr="00DE60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6010" w:rsidRDefault="00C55B1B" w:rsidP="00DE601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010">
        <w:rPr>
          <w:rFonts w:ascii="Times New Roman" w:hAnsi="Times New Roman" w:cs="Times New Roman"/>
          <w:color w:val="000000"/>
          <w:sz w:val="28"/>
          <w:szCs w:val="28"/>
        </w:rPr>
        <w:t>3. Рассмотреть маркетин</w:t>
      </w:r>
      <w:r w:rsidR="00A237D3">
        <w:rPr>
          <w:rFonts w:ascii="Times New Roman" w:hAnsi="Times New Roman" w:cs="Times New Roman"/>
          <w:color w:val="000000"/>
          <w:sz w:val="28"/>
          <w:szCs w:val="28"/>
        </w:rPr>
        <w:t>г конкретных точек</w:t>
      </w:r>
      <w:r w:rsidRPr="00DE60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6010" w:rsidRDefault="00C55B1B" w:rsidP="00DE601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010">
        <w:rPr>
          <w:rFonts w:ascii="Times New Roman" w:hAnsi="Times New Roman" w:cs="Times New Roman"/>
          <w:color w:val="000000"/>
          <w:sz w:val="28"/>
          <w:szCs w:val="28"/>
        </w:rPr>
        <w:t>Объект исследования</w:t>
      </w:r>
      <w:r w:rsidRPr="00DE601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E6010">
        <w:rPr>
          <w:rFonts w:ascii="Times New Roman" w:hAnsi="Times New Roman" w:cs="Times New Roman"/>
          <w:color w:val="000000"/>
          <w:sz w:val="28"/>
          <w:szCs w:val="28"/>
        </w:rPr>
        <w:t>- основополагающие характеристики маркетинга территорий.</w:t>
      </w:r>
    </w:p>
    <w:p w:rsidR="00DE6010" w:rsidRDefault="00C55B1B" w:rsidP="00DE601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010">
        <w:rPr>
          <w:rFonts w:ascii="Times New Roman" w:hAnsi="Times New Roman" w:cs="Times New Roman"/>
          <w:color w:val="000000"/>
          <w:sz w:val="28"/>
          <w:szCs w:val="28"/>
        </w:rPr>
        <w:t>Предмет исследования</w:t>
      </w:r>
      <w:r w:rsidRPr="00DE601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E6010">
        <w:rPr>
          <w:rFonts w:ascii="Times New Roman" w:hAnsi="Times New Roman" w:cs="Times New Roman"/>
          <w:color w:val="000000"/>
          <w:sz w:val="28"/>
          <w:szCs w:val="28"/>
        </w:rPr>
        <w:t>- особенности маркетинга региона.</w:t>
      </w:r>
    </w:p>
    <w:p w:rsidR="00C55B1B" w:rsidRPr="00DE6010" w:rsidRDefault="00C55B1B" w:rsidP="00DE601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010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работы: </w:t>
      </w:r>
      <w:r w:rsidR="00E47FFD">
        <w:rPr>
          <w:rFonts w:ascii="Times New Roman" w:hAnsi="Times New Roman" w:cs="Times New Roman"/>
          <w:color w:val="000000"/>
          <w:sz w:val="28"/>
          <w:szCs w:val="28"/>
        </w:rPr>
        <w:t>работа состоит из введения, трёх</w:t>
      </w:r>
      <w:r w:rsidRPr="00DE6010">
        <w:rPr>
          <w:rFonts w:ascii="Times New Roman" w:hAnsi="Times New Roman" w:cs="Times New Roman"/>
          <w:color w:val="000000"/>
          <w:sz w:val="28"/>
          <w:szCs w:val="28"/>
        </w:rPr>
        <w:t xml:space="preserve"> глав, заключения и списка использованной литературы.</w:t>
      </w:r>
    </w:p>
    <w:p w:rsidR="00686693" w:rsidRDefault="00067E90" w:rsidP="00686693">
      <w:pPr>
        <w:pStyle w:val="a3"/>
        <w:spacing w:before="0" w:beforeAutospacing="0" w:after="105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DE6010">
        <w:rPr>
          <w:color w:val="000000"/>
          <w:sz w:val="28"/>
          <w:szCs w:val="28"/>
        </w:rPr>
        <w:t>В настоящее  время экономический рост территорий является ключевой проблемой макроэкономической политики всех государств. Развитые страны, обеспечив себе высокий уровень  доходов, стабильные темпы прироста ВВП, озабо</w:t>
      </w:r>
      <w:r w:rsidR="00686693">
        <w:rPr>
          <w:color w:val="000000"/>
          <w:sz w:val="28"/>
          <w:szCs w:val="28"/>
        </w:rPr>
        <w:t xml:space="preserve">чены качественными изменениями  </w:t>
      </w:r>
      <w:r w:rsidRPr="00DE6010">
        <w:rPr>
          <w:color w:val="000000"/>
          <w:sz w:val="28"/>
          <w:szCs w:val="28"/>
        </w:rPr>
        <w:t>эконо</w:t>
      </w:r>
      <w:r w:rsidR="00686693">
        <w:rPr>
          <w:color w:val="000000"/>
          <w:sz w:val="28"/>
          <w:szCs w:val="28"/>
        </w:rPr>
        <w:t>мического роста. Экономический </w:t>
      </w:r>
      <w:r w:rsidRPr="00DE6010">
        <w:rPr>
          <w:color w:val="000000"/>
          <w:sz w:val="28"/>
          <w:szCs w:val="28"/>
        </w:rPr>
        <w:t>ро</w:t>
      </w:r>
      <w:r w:rsidR="00686693">
        <w:rPr>
          <w:color w:val="000000"/>
          <w:sz w:val="28"/>
          <w:szCs w:val="28"/>
        </w:rPr>
        <w:t xml:space="preserve">ст </w:t>
      </w:r>
      <w:r w:rsidRPr="00DE6010">
        <w:rPr>
          <w:color w:val="000000"/>
          <w:sz w:val="28"/>
          <w:szCs w:val="28"/>
        </w:rPr>
        <w:t>террито</w:t>
      </w:r>
      <w:r w:rsidR="00686693">
        <w:rPr>
          <w:color w:val="000000"/>
          <w:sz w:val="28"/>
          <w:szCs w:val="28"/>
        </w:rPr>
        <w:t>рий должен служить фундаментом </w:t>
      </w:r>
      <w:r w:rsidRPr="00DE6010">
        <w:rPr>
          <w:color w:val="000000"/>
          <w:sz w:val="28"/>
          <w:szCs w:val="28"/>
        </w:rPr>
        <w:t>повышения уровня и качества жизни  граждан, создания материальной базы для  ус</w:t>
      </w:r>
      <w:r w:rsidR="00686693">
        <w:rPr>
          <w:color w:val="000000"/>
          <w:sz w:val="28"/>
          <w:szCs w:val="28"/>
        </w:rPr>
        <w:t>тойчивого развития общества, а также гарантией равноправного участия </w:t>
      </w:r>
      <w:proofErr w:type="spellStart"/>
      <w:r w:rsidR="00686693">
        <w:rPr>
          <w:color w:val="000000"/>
          <w:sz w:val="28"/>
          <w:szCs w:val="28"/>
        </w:rPr>
        <w:t>этих</w:t>
      </w:r>
      <w:r w:rsidRPr="00DE6010">
        <w:rPr>
          <w:color w:val="000000"/>
          <w:sz w:val="28"/>
          <w:szCs w:val="28"/>
        </w:rPr>
        <w:t>стран</w:t>
      </w:r>
      <w:proofErr w:type="spellEnd"/>
      <w:r w:rsidRPr="00DE6010">
        <w:rPr>
          <w:color w:val="000000"/>
          <w:sz w:val="28"/>
          <w:szCs w:val="28"/>
        </w:rPr>
        <w:t> в мирохозяйственных  процессах наряду с развитыми  странами</w:t>
      </w:r>
      <w:r w:rsidR="00686693">
        <w:rPr>
          <w:color w:val="000000"/>
          <w:sz w:val="28"/>
          <w:szCs w:val="28"/>
        </w:rPr>
        <w:t>.</w:t>
      </w:r>
    </w:p>
    <w:p w:rsidR="00067E90" w:rsidRPr="00DE6010" w:rsidRDefault="00067E90" w:rsidP="00686693">
      <w:pPr>
        <w:pStyle w:val="a3"/>
        <w:spacing w:before="0" w:beforeAutospacing="0" w:after="105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DE6010">
        <w:rPr>
          <w:color w:val="000000"/>
          <w:sz w:val="28"/>
          <w:szCs w:val="28"/>
        </w:rPr>
        <w:t xml:space="preserve">В условиях все более изменчивой внешней  среды роль маркетинга в стратегическом планировании резко возросла, </w:t>
      </w:r>
      <w:proofErr w:type="gramStart"/>
      <w:r w:rsidRPr="00DE6010">
        <w:rPr>
          <w:color w:val="000000"/>
          <w:sz w:val="28"/>
          <w:szCs w:val="28"/>
        </w:rPr>
        <w:t>а</w:t>
      </w:r>
      <w:proofErr w:type="gramEnd"/>
      <w:r w:rsidRPr="00DE6010">
        <w:rPr>
          <w:color w:val="000000"/>
          <w:sz w:val="28"/>
          <w:szCs w:val="28"/>
        </w:rPr>
        <w:t> следовательно, разраб</w:t>
      </w:r>
      <w:r w:rsidR="00EA029C">
        <w:rPr>
          <w:color w:val="000000"/>
          <w:sz w:val="28"/>
          <w:szCs w:val="28"/>
        </w:rPr>
        <w:t>отка любой стратегии поведения </w:t>
      </w:r>
      <w:r w:rsidRPr="00DE6010">
        <w:rPr>
          <w:color w:val="000000"/>
          <w:sz w:val="28"/>
          <w:szCs w:val="28"/>
        </w:rPr>
        <w:t>в экон</w:t>
      </w:r>
      <w:r w:rsidR="00EA029C">
        <w:rPr>
          <w:color w:val="000000"/>
          <w:sz w:val="28"/>
          <w:szCs w:val="28"/>
        </w:rPr>
        <w:t xml:space="preserve">омической среде должна </w:t>
      </w:r>
      <w:r w:rsidRPr="00DE6010">
        <w:rPr>
          <w:color w:val="000000"/>
          <w:sz w:val="28"/>
          <w:szCs w:val="28"/>
        </w:rPr>
        <w:t>учитывать данный факт. К сожалению, исходя из анализа основных проблем, возникающих при разработке стратегий  экономического развития отдельных  регионов России, можно сделать вывод, что значимая роль маркетинга не вполне осознается. Традиционный же подход к  стратегическому планированию не позволяет  реализовать в полной мере цели, заложенные в основе той или иной стратегии регионального развития.</w:t>
      </w:r>
    </w:p>
    <w:p w:rsidR="00067E90" w:rsidRPr="00DE6010" w:rsidRDefault="00067E90" w:rsidP="00686693">
      <w:pPr>
        <w:pStyle w:val="a3"/>
        <w:spacing w:before="0" w:beforeAutospacing="0" w:after="105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DE6010">
        <w:rPr>
          <w:color w:val="000000"/>
          <w:sz w:val="28"/>
          <w:szCs w:val="28"/>
        </w:rPr>
        <w:lastRenderedPageBreak/>
        <w:t>Для достижения поставленной цели необходимо решить следующие задачи:</w:t>
      </w:r>
    </w:p>
    <w:p w:rsidR="00067E90" w:rsidRPr="00DE6010" w:rsidRDefault="00067E90" w:rsidP="00686693">
      <w:pPr>
        <w:pStyle w:val="a3"/>
        <w:spacing w:before="0" w:beforeAutospacing="0" w:after="105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DE6010">
        <w:rPr>
          <w:color w:val="000000"/>
          <w:sz w:val="28"/>
          <w:szCs w:val="28"/>
        </w:rPr>
        <w:t>-раскрыть сущность маркетинга территории и его основные компоненты;</w:t>
      </w:r>
    </w:p>
    <w:p w:rsidR="00067E90" w:rsidRPr="00DE6010" w:rsidRDefault="00067E90" w:rsidP="00686693">
      <w:pPr>
        <w:pStyle w:val="a3"/>
        <w:spacing w:before="0" w:beforeAutospacing="0" w:after="105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DE6010">
        <w:rPr>
          <w:color w:val="000000"/>
          <w:sz w:val="28"/>
          <w:szCs w:val="28"/>
        </w:rPr>
        <w:t>-определить место и значение маркетинга привлекательности в маркетинге территории;</w:t>
      </w:r>
    </w:p>
    <w:p w:rsidR="00067E90" w:rsidRPr="00DE6010" w:rsidRDefault="00067E90" w:rsidP="00686693">
      <w:pPr>
        <w:pStyle w:val="a3"/>
        <w:spacing w:before="0" w:beforeAutospacing="0" w:after="105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DE6010">
        <w:rPr>
          <w:color w:val="000000"/>
          <w:sz w:val="28"/>
          <w:szCs w:val="28"/>
        </w:rPr>
        <w:t>-показать на опыте разных стран осуществление стратегии маркетинга имиджа территории.</w:t>
      </w:r>
    </w:p>
    <w:p w:rsidR="00C55B1B" w:rsidRPr="00DE6010" w:rsidRDefault="00C55B1B" w:rsidP="00F36A5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BFF" w:rsidRPr="00F36A5B" w:rsidRDefault="00872BFF" w:rsidP="00F36A5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BFF" w:rsidRPr="00F36A5B" w:rsidRDefault="00872BFF" w:rsidP="00F36A5B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39C9" w:rsidRPr="00F07531" w:rsidRDefault="00872BFF" w:rsidP="00F07531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1</w:t>
      </w:r>
      <w:r w:rsidR="00F07531">
        <w:rPr>
          <w:rFonts w:ascii="Times New Roman" w:eastAsia="Times New Roman" w:hAnsi="Times New Roman" w:cs="Times New Roman"/>
          <w:color w:val="000000"/>
          <w:sz w:val="28"/>
          <w:szCs w:val="28"/>
        </w:rPr>
        <w:t>.Общая характеристика Маркетинга региона.</w:t>
      </w:r>
    </w:p>
    <w:p w:rsidR="004639C9" w:rsidRPr="00F36A5B" w:rsidRDefault="004639C9" w:rsidP="00F36A5B">
      <w:pPr>
        <w:pStyle w:val="a3"/>
        <w:spacing w:before="0" w:beforeAutospacing="0" w:after="105" w:afterAutospacing="0" w:line="360" w:lineRule="auto"/>
        <w:jc w:val="both"/>
        <w:textAlignment w:val="top"/>
        <w:rPr>
          <w:color w:val="000000"/>
          <w:sz w:val="28"/>
          <w:szCs w:val="28"/>
        </w:rPr>
      </w:pPr>
    </w:p>
    <w:p w:rsidR="00693A3D" w:rsidRPr="00693A3D" w:rsidRDefault="00DE6010" w:rsidP="00693A3D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1.1.</w:t>
      </w:r>
      <w:r w:rsidR="00693A3D" w:rsidRPr="00693A3D">
        <w:rPr>
          <w:rFonts w:ascii="Times New Roman" w:eastAsia="Times New Roman" w:hAnsi="Times New Roman" w:cs="Times New Roman"/>
          <w:color w:val="000000"/>
          <w:sz w:val="32"/>
          <w:szCs w:val="32"/>
        </w:rPr>
        <w:t>Основные понятия, цели, задачи маркетинга региона</w:t>
      </w:r>
    </w:p>
    <w:p w:rsidR="00AF400B" w:rsidRPr="00F36A5B" w:rsidRDefault="00AF400B" w:rsidP="00F36A5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629F" w:rsidRDefault="00FF0EDB" w:rsidP="0077629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6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Маркетинг </w:t>
      </w:r>
      <w:proofErr w:type="gramStart"/>
      <w:r w:rsidR="006A4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7629F" w:rsidRPr="0077629F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proofErr w:type="gramEnd"/>
      <w:r w:rsidR="0077629F" w:rsidRPr="0077629F">
        <w:rPr>
          <w:rFonts w:ascii="Times New Roman" w:hAnsi="Times New Roman" w:cs="Times New Roman"/>
          <w:sz w:val="28"/>
          <w:szCs w:val="28"/>
          <w:shd w:val="clear" w:color="auto" w:fill="FFFFFF"/>
        </w:rPr>
        <w:t>то организационная функция и совокупность процессов создания, продвижения и предоставления ценностей покупателям и управления взаимоотношениями с ними с выгодой для организации. В широком смысле задачи маркетинга состоят в определении и удовлетворении человеческих и общественных потребностей.</w:t>
      </w:r>
      <w:r w:rsidRPr="00776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6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Большинство методов </w:t>
      </w:r>
      <w:r w:rsidRPr="00776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маркетинга хорошо развиваются и разрабатываются органами государственного и муниципального управления.</w:t>
      </w:r>
      <w:r w:rsidR="007E26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6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Региональный и муниципальный маркетинг - это система мер по привлечению в регион или город новых экономических агентов, способствующих процветанию региона в целом. Он может осуществляться в виде маркетинга земли, жилья, зон хозяйственной застройки, инвестиций</w:t>
      </w:r>
      <w:r w:rsidR="00776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туристического маркетинга</w:t>
      </w:r>
      <w:r w:rsidRPr="00776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76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</w:t>
      </w:r>
      <w:r w:rsidRPr="00776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регионального и муниципального маркетинга включают в себя публикацию и распространение печатных материалов о регионе или городе, </w:t>
      </w:r>
      <w:r w:rsidRPr="00776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целенаправленные визиты руководителей администрации, встречи с руководителями организаций, готовых открыть в регионе новый вид бизнеса; кампании, проводимые совместно с торгово-промышленной палатой и пр. Региональный и муниципальный маркетинг представляет собой действенный инструмент социально-экономического развития региона и города.</w:t>
      </w:r>
      <w:r w:rsidR="00776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данный момент </w:t>
      </w:r>
      <w:r w:rsidRPr="00776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 субъектах РФ существует  проблема повышения имиджа и инвестицион</w:t>
      </w:r>
      <w:r w:rsidR="00072BBE" w:rsidRPr="00776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ной привлекательности региона. </w:t>
      </w:r>
      <w:r w:rsidR="007E26B4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"/>
      </w:r>
    </w:p>
    <w:p w:rsidR="0077629F" w:rsidRPr="004639C9" w:rsidRDefault="0077629F" w:rsidP="0077629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</w:t>
      </w:r>
      <w:r w:rsidR="00FF0EDB" w:rsidRPr="00463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большинство регионов и предприятий не имеет  разработанной политики по формированию и поддержанию </w:t>
      </w:r>
      <w:r w:rsidR="007E26B4" w:rsidRPr="00463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своег</w:t>
      </w:r>
      <w:r w:rsidR="00FF0EDB" w:rsidRPr="00463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имиджа. Такая ситуация ведет к ухудшению репутации, слабой рыночной позиции, снижению конкурентоспособности, а, следовательно, </w:t>
      </w:r>
      <w:r w:rsidRPr="00463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потери</w:t>
      </w:r>
      <w:r w:rsidR="00FF0EDB" w:rsidRPr="00463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потребителей и снижению рентабельности. Последним блоком системы маркетинговой деятельности региона является управление маркетингом, которое включает в себя:</w:t>
      </w:r>
    </w:p>
    <w:p w:rsidR="0077629F" w:rsidRPr="004639C9" w:rsidRDefault="00FF0EDB" w:rsidP="0077629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· планирование: стратегическое - выбор стратегических направлений инвестиционной маркетинговой деятельности региона и планирование конкретных мероприятий;</w:t>
      </w:r>
    </w:p>
    <w:p w:rsidR="0077629F" w:rsidRPr="004639C9" w:rsidRDefault="00FF0EDB" w:rsidP="0077629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· организацию - проектирование управленческих блоков маркетинговой деятельности по привлечению инвестиций и их эффективному использованию и построение соответствующей организационной структуры;</w:t>
      </w:r>
    </w:p>
    <w:p w:rsidR="0077629F" w:rsidRPr="004639C9" w:rsidRDefault="00FF0EDB" w:rsidP="0077629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· мотивацию персонала служб по привлечению инвестиций в регион для достижения целей его развития;</w:t>
      </w:r>
    </w:p>
    <w:p w:rsidR="0077629F" w:rsidRPr="004639C9" w:rsidRDefault="00FF0EDB" w:rsidP="0077629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· контроль выполнения маркетинговой инвестиционной деятельности, который включает в себя контроль ресурсов, контроль повседневной деятельности, контроль выполнения планов, ситуационный анализ.</w:t>
      </w:r>
      <w:r w:rsidR="00C55B1B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"/>
      </w:r>
    </w:p>
    <w:p w:rsidR="00081436" w:rsidRDefault="0077629F" w:rsidP="001E22B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3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</w:t>
      </w:r>
      <w:r w:rsidR="00FF0EDB" w:rsidRPr="00463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правление региональным маркетингом - это анализ, планирование, реализация и контроль исполнения программ, направленных на создание, поддержание и расширение выгодных отношений с внешними и внутренними инвесторами для достижения целевых установок, связанных с развитием региона.</w:t>
      </w:r>
      <w:r w:rsidR="00C55B1B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"/>
      </w:r>
      <w:r w:rsidR="00081436" w:rsidRPr="004639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81436"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Динамика внутреннего развития регионов может иметь как положительный, так и отрицательный тренд. Первый характеризуется размещением в регионе новых отраслей экономики, растущим предложением рабочих мест, привлекательным уровнем жизни и, как следствие, притоком инвестиций, жителей и приезжих. Но переизбыток или несоразмерность этих положительных явлений может привести, с другой стороны, к растущим ценам на недвижимость, перегрузке инфраструктуры, социальному недовольству. Повышение налогов с целью преодолеть недостатки ведет еще к большей потере привлекательности территории. Признаками отрицательного развития выступают кризис или стагнация экономики, рост безработицы и дефицита местных бюджетов, ужесточение кредитной политики банков</w:t>
      </w:r>
      <w:r w:rsidR="00463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55B1B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4"/>
      </w:r>
      <w:r w:rsidR="00081436"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81436"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внешней стороны на территориальное развитие влияют  глобальная конкуренция, НТП, региональная политика государства и другие факторы.</w:t>
      </w:r>
    </w:p>
    <w:p w:rsidR="007776EC" w:rsidRPr="007776EC" w:rsidRDefault="00F52129" w:rsidP="00777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целям и задачам</w:t>
      </w:r>
      <w:r w:rsidR="007776EC" w:rsidRPr="007776EC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маркетинга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относят</w:t>
      </w:r>
      <w:r w:rsidR="007776EC" w:rsidRPr="007776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776EC" w:rsidRPr="007776EC" w:rsidRDefault="007776EC" w:rsidP="00777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6EC">
        <w:rPr>
          <w:rFonts w:ascii="Times New Roman" w:eastAsia="Times New Roman" w:hAnsi="Times New Roman" w:cs="Times New Roman"/>
          <w:sz w:val="28"/>
          <w:szCs w:val="28"/>
        </w:rPr>
        <w:t>- привлечение дополнительных инвестиций для развития производства и социальной сферы;</w:t>
      </w:r>
    </w:p>
    <w:p w:rsidR="007776EC" w:rsidRPr="007776EC" w:rsidRDefault="007776EC" w:rsidP="00777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6EC">
        <w:rPr>
          <w:rFonts w:ascii="Times New Roman" w:eastAsia="Times New Roman" w:hAnsi="Times New Roman" w:cs="Times New Roman"/>
          <w:sz w:val="28"/>
          <w:szCs w:val="28"/>
        </w:rPr>
        <w:t>- сохранение имеющихся кадров высококвалифицированных ученых, инженеров, рабочих, творческой интеллигенции;</w:t>
      </w:r>
    </w:p>
    <w:p w:rsidR="007776EC" w:rsidRPr="007776EC" w:rsidRDefault="007776EC" w:rsidP="00777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6EC">
        <w:rPr>
          <w:rFonts w:ascii="Times New Roman" w:eastAsia="Times New Roman" w:hAnsi="Times New Roman" w:cs="Times New Roman"/>
          <w:sz w:val="28"/>
          <w:szCs w:val="28"/>
        </w:rPr>
        <w:t>- создание благоприятных условий для подготовки квалифицированных кадров и развития малого предпринимательства;</w:t>
      </w:r>
    </w:p>
    <w:p w:rsidR="007776EC" w:rsidRPr="007776EC" w:rsidRDefault="007776EC" w:rsidP="00777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6EC">
        <w:rPr>
          <w:rFonts w:ascii="Times New Roman" w:eastAsia="Times New Roman" w:hAnsi="Times New Roman" w:cs="Times New Roman"/>
          <w:sz w:val="28"/>
          <w:szCs w:val="28"/>
        </w:rPr>
        <w:lastRenderedPageBreak/>
        <w:t>- развитие сфер бизнеса, обеспечивающих пополнение регионального бюджета за счет привлечения средств из других территорий и из-за рубежа (туризм, отдых и т.п.);</w:t>
      </w:r>
    </w:p>
    <w:p w:rsidR="007776EC" w:rsidRDefault="007776EC" w:rsidP="00777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6EC">
        <w:rPr>
          <w:rFonts w:ascii="Times New Roman" w:eastAsia="Times New Roman" w:hAnsi="Times New Roman" w:cs="Times New Roman"/>
          <w:sz w:val="28"/>
          <w:szCs w:val="28"/>
        </w:rPr>
        <w:t xml:space="preserve">- решение проблем социальной защиты населения региона и обеспечение социальных гарантий </w:t>
      </w:r>
      <w:proofErr w:type="gramStart"/>
      <w:r w:rsidRPr="007776EC">
        <w:rPr>
          <w:rFonts w:ascii="Times New Roman" w:eastAsia="Times New Roman" w:hAnsi="Times New Roman" w:cs="Times New Roman"/>
          <w:sz w:val="28"/>
          <w:szCs w:val="28"/>
        </w:rPr>
        <w:t>малоимущим</w:t>
      </w:r>
      <w:proofErr w:type="gramEnd"/>
      <w:r w:rsidRPr="00777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1436" w:rsidRPr="007776EC" w:rsidRDefault="00FE3A78" w:rsidP="00777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Маркетинг региона предназначен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81436"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</w:t>
      </w:r>
      <w:proofErr w:type="gramEnd"/>
      <w:r w:rsidR="00081436"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маркетинговых инструментов,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рекламы, продвижения, спонсорства,</w:t>
      </w:r>
      <w:r w:rsidR="00081436"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повышения известности и улучшения имиджа территории. </w:t>
      </w:r>
    </w:p>
    <w:p w:rsidR="008C6EB0" w:rsidRPr="006A4D46" w:rsidRDefault="00FF0EDB" w:rsidP="00F36A5B">
      <w:pPr>
        <w:spacing w:before="45" w:after="10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A5B">
        <w:rPr>
          <w:rFonts w:ascii="Times New Roman" w:eastAsia="Times New Roman" w:hAnsi="Times New Roman" w:cs="Times New Roman"/>
          <w:b/>
          <w:color w:val="505050"/>
          <w:sz w:val="28"/>
          <w:szCs w:val="28"/>
        </w:rPr>
        <w:t>Маркетинг страны</w:t>
      </w:r>
      <w:r w:rsidRPr="00F36A5B">
        <w:rPr>
          <w:rFonts w:ascii="Times New Roman" w:eastAsia="Times New Roman" w:hAnsi="Times New Roman" w:cs="Times New Roman"/>
          <w:color w:val="505050"/>
          <w:sz w:val="28"/>
          <w:szCs w:val="28"/>
        </w:rPr>
        <w:t> </w:t>
      </w:r>
      <w:r w:rsidRPr="006A4D46">
        <w:rPr>
          <w:rFonts w:ascii="Times New Roman" w:eastAsia="Times New Roman" w:hAnsi="Times New Roman" w:cs="Times New Roman"/>
          <w:sz w:val="28"/>
          <w:szCs w:val="28"/>
        </w:rPr>
        <w:t>ориентирован на улучшение (поддержание) ее имиджа, ее конкурентоспособности и притягательности для других стран, их хозяйствующих субъектов, других социальных институтов и населения, престижа в международных организациях. Основные аргументы маркетинга страны – повышение уровня жизни и благополучия ее граждан и фирм, создание искушенного внутреннего спроса, активная государственная политика, направленная на поддержку этих изменений при сохранении открытости экономики страны, в том числе для международной конкуренции</w:t>
      </w:r>
      <w:r w:rsidR="004E0ABC" w:rsidRPr="006A4D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A4D46">
        <w:rPr>
          <w:rFonts w:ascii="Times New Roman" w:eastAsia="Times New Roman" w:hAnsi="Times New Roman" w:cs="Times New Roman"/>
          <w:sz w:val="28"/>
          <w:szCs w:val="28"/>
        </w:rPr>
        <w:t>Мы не смогли «отстроиться» от мирового экономического кризиса и занять позицию стран</w:t>
      </w:r>
      <w:proofErr w:type="gramStart"/>
      <w:r w:rsidRPr="006A4D46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="0042366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A4D46">
        <w:rPr>
          <w:rFonts w:ascii="Times New Roman" w:eastAsia="Times New Roman" w:hAnsi="Times New Roman" w:cs="Times New Roman"/>
          <w:sz w:val="28"/>
          <w:szCs w:val="28"/>
        </w:rPr>
        <w:t>тихой гавани» для его „пережидания“, на возможность которой указывал не один международный эксперт. В ноябрьском (2008 г.) Послании Президента РФ Федеральному собранию подчеркивается: „Наш приоритет – это производство</w:t>
      </w:r>
      <w:r w:rsidR="004236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D46">
        <w:rPr>
          <w:rFonts w:ascii="Times New Roman" w:eastAsia="Times New Roman" w:hAnsi="Times New Roman" w:cs="Times New Roman"/>
          <w:sz w:val="28"/>
          <w:szCs w:val="28"/>
        </w:rPr>
        <w:t>(а в перспективе – и экспорт) знаний, новых технологий и передовой культуры. А значит, достижение лидирующих позиций в науке, в образовании, в искусстве. Мы обязаны быть на переднем крае инноваций в основных сферах экономики и общественной жизни. И на такие цели ни государству, ни бизнесу скупиться не стоит – даже в непростые финансовые периоды“. Основные инструменты осуществления этой амбициозной миссии России определены в концепции „четырех</w:t>
      </w:r>
      <w:proofErr w:type="gramStart"/>
      <w:r w:rsidRPr="006A4D4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6A4D46">
        <w:rPr>
          <w:rFonts w:ascii="Times New Roman" w:eastAsia="Times New Roman" w:hAnsi="Times New Roman" w:cs="Times New Roman"/>
          <w:sz w:val="28"/>
          <w:szCs w:val="28"/>
        </w:rPr>
        <w:t xml:space="preserve">“ – Институты, Инвестиции, Инфраструктура, Инновации. Такой подход заявлен и в правительственной концепции развития до 2020 года. Добавить к нему, как уже не раз говорил Д.А.Медведев, надо пятую составляющую – Интеллект. А основу </w:t>
      </w:r>
      <w:r w:rsidRPr="006A4D46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соответствующей политики должна составить идеология, в центре которой – человек, как личность и как гражданин, которому от рождения гарантированы равные возможности для проявления его личной инициативы и самостоятельности, его способности к новаторству и творческому труду.</w:t>
      </w:r>
    </w:p>
    <w:p w:rsidR="008C6EB0" w:rsidRPr="006A4D46" w:rsidRDefault="00FF0EDB" w:rsidP="00F36A5B">
      <w:pPr>
        <w:spacing w:before="45" w:after="10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4D46">
        <w:rPr>
          <w:rFonts w:ascii="Times New Roman" w:eastAsia="Times New Roman" w:hAnsi="Times New Roman" w:cs="Times New Roman"/>
          <w:b/>
          <w:sz w:val="28"/>
          <w:szCs w:val="28"/>
        </w:rPr>
        <w:t>Маркетинг региона</w:t>
      </w:r>
      <w:r w:rsidRPr="006A4D46">
        <w:rPr>
          <w:rFonts w:ascii="Times New Roman" w:eastAsia="Times New Roman" w:hAnsi="Times New Roman" w:cs="Times New Roman"/>
          <w:sz w:val="28"/>
          <w:szCs w:val="28"/>
        </w:rPr>
        <w:t xml:space="preserve"> имеет свои особенности. Один из его важных инструментов – региональные товары. Они, с одной стороны, приносят доход территории, с другой – продвигают регион на внешних по отношению к нему рынках. </w:t>
      </w:r>
      <w:proofErr w:type="gramStart"/>
      <w:r w:rsidRPr="006A4D46">
        <w:rPr>
          <w:rFonts w:ascii="Times New Roman" w:eastAsia="Times New Roman" w:hAnsi="Times New Roman" w:cs="Times New Roman"/>
          <w:sz w:val="28"/>
          <w:szCs w:val="28"/>
        </w:rPr>
        <w:t>Если говорить о регионе не только как о субъекте Федерации, то регион Северного Кавказа для большинства потенциальных клиентов, как внутрироссийских, так и особенно для иностранных также не выглядит привлекательным из-за присущей ему политической нестабильности, конфликтности.</w:t>
      </w:r>
      <w:proofErr w:type="gramEnd"/>
      <w:r w:rsidRPr="006A4D46">
        <w:rPr>
          <w:rFonts w:ascii="Times New Roman" w:eastAsia="Times New Roman" w:hAnsi="Times New Roman" w:cs="Times New Roman"/>
          <w:sz w:val="28"/>
          <w:szCs w:val="28"/>
        </w:rPr>
        <w:t xml:space="preserve"> Но в отношении экспортируемых регионом материальных товаров</w:t>
      </w:r>
      <w:r w:rsidR="004236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D46">
        <w:rPr>
          <w:rFonts w:ascii="Times New Roman" w:eastAsia="Times New Roman" w:hAnsi="Times New Roman" w:cs="Times New Roman"/>
          <w:sz w:val="28"/>
          <w:szCs w:val="28"/>
        </w:rPr>
        <w:t>(например, бутилированной минеральной воды) этот недостаток играет уже далеко не столь важную роль, зато существенно возрастает значение упаковки и логистики.</w:t>
      </w:r>
    </w:p>
    <w:p w:rsidR="008C6EB0" w:rsidRPr="006A4D46" w:rsidRDefault="00FF0EDB" w:rsidP="00F36A5B">
      <w:pPr>
        <w:spacing w:before="45" w:after="105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4D46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6A4D46">
        <w:rPr>
          <w:rFonts w:ascii="Times New Roman" w:eastAsia="Times New Roman" w:hAnsi="Times New Roman" w:cs="Times New Roman"/>
          <w:b/>
          <w:sz w:val="28"/>
          <w:szCs w:val="28"/>
        </w:rPr>
        <w:t>маркетинге городов</w:t>
      </w:r>
      <w:r w:rsidRPr="006A4D46">
        <w:rPr>
          <w:rFonts w:ascii="Times New Roman" w:eastAsia="Times New Roman" w:hAnsi="Times New Roman" w:cs="Times New Roman"/>
          <w:sz w:val="28"/>
          <w:szCs w:val="28"/>
        </w:rPr>
        <w:t> и других более локальных территорий особую роль играют жилищно-коммунальные услуги и услуги гостеприимства, общественного питания и др. Структура этого комплекса, ассортимент и качество услуг в значительной мере определяющие качество и стоимость жизни (временного проживания), вплоть до соответствия доминирующего и предлагаемого конкретной территорией жизненного уклада привычному и желательному стилю жизни.</w:t>
      </w:r>
      <w:proofErr w:type="gramEnd"/>
      <w:r w:rsidRPr="006A4D46">
        <w:rPr>
          <w:rFonts w:ascii="Times New Roman" w:eastAsia="Times New Roman" w:hAnsi="Times New Roman" w:cs="Times New Roman"/>
          <w:sz w:val="28"/>
          <w:szCs w:val="28"/>
        </w:rPr>
        <w:t xml:space="preserve"> А это – чрезвычайно сложное, комплексное, </w:t>
      </w:r>
      <w:proofErr w:type="spellStart"/>
      <w:r w:rsidRPr="006A4D46">
        <w:rPr>
          <w:rFonts w:ascii="Times New Roman" w:eastAsia="Times New Roman" w:hAnsi="Times New Roman" w:cs="Times New Roman"/>
          <w:sz w:val="28"/>
          <w:szCs w:val="28"/>
        </w:rPr>
        <w:t>многоаспектное</w:t>
      </w:r>
      <w:proofErr w:type="spellEnd"/>
      <w:r w:rsidRPr="006A4D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A4D46">
        <w:rPr>
          <w:rFonts w:ascii="Times New Roman" w:eastAsia="Times New Roman" w:hAnsi="Times New Roman" w:cs="Times New Roman"/>
          <w:sz w:val="28"/>
          <w:szCs w:val="28"/>
        </w:rPr>
        <w:t>иерархизированное</w:t>
      </w:r>
      <w:proofErr w:type="spellEnd"/>
      <w:r w:rsidRPr="006A4D46">
        <w:rPr>
          <w:rFonts w:ascii="Times New Roman" w:eastAsia="Times New Roman" w:hAnsi="Times New Roman" w:cs="Times New Roman"/>
          <w:sz w:val="28"/>
          <w:szCs w:val="28"/>
        </w:rPr>
        <w:t xml:space="preserve"> и инерционное психолого-личностное образование, ставящее весьма сложные </w:t>
      </w:r>
      <w:proofErr w:type="gramStart"/>
      <w:r w:rsidRPr="006A4D46">
        <w:rPr>
          <w:rFonts w:ascii="Times New Roman" w:eastAsia="Times New Roman" w:hAnsi="Times New Roman" w:cs="Times New Roman"/>
          <w:sz w:val="28"/>
          <w:szCs w:val="28"/>
        </w:rPr>
        <w:t>задачи</w:t>
      </w:r>
      <w:proofErr w:type="gramEnd"/>
      <w:r w:rsidRPr="006A4D46">
        <w:rPr>
          <w:rFonts w:ascii="Times New Roman" w:eastAsia="Times New Roman" w:hAnsi="Times New Roman" w:cs="Times New Roman"/>
          <w:sz w:val="28"/>
          <w:szCs w:val="28"/>
        </w:rPr>
        <w:t xml:space="preserve"> как перед производителями таких услуг, так и перед маркетологами. Более того, внедрение маркетингового подхода к управлению жилищно-коммунальным хозяйством становится возможным по мере того, как потребитель получает возможность </w:t>
      </w:r>
      <w:r w:rsidRPr="006A4D46">
        <w:rPr>
          <w:rFonts w:ascii="Times New Roman" w:eastAsia="Times New Roman" w:hAnsi="Times New Roman" w:cs="Times New Roman"/>
          <w:sz w:val="28"/>
          <w:szCs w:val="28"/>
        </w:rPr>
        <w:lastRenderedPageBreak/>
        <w:t>выбора количества и качества оказываемых услуг при условии соответствующей оплаты.</w:t>
      </w:r>
      <w:r w:rsidR="00FE3A78" w:rsidRPr="006A4D46"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5"/>
      </w:r>
    </w:p>
    <w:p w:rsidR="008C6EB0" w:rsidRPr="006A4D46" w:rsidRDefault="00FF0EDB" w:rsidP="00F36A5B">
      <w:pPr>
        <w:spacing w:before="45" w:after="10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4D46">
        <w:rPr>
          <w:rFonts w:ascii="Times New Roman" w:eastAsia="Times New Roman" w:hAnsi="Times New Roman" w:cs="Times New Roman"/>
          <w:sz w:val="28"/>
          <w:szCs w:val="28"/>
        </w:rPr>
        <w:t xml:space="preserve">Основные технологии маркетинга территорий </w:t>
      </w:r>
      <w:r w:rsidR="00F812D0" w:rsidRPr="006A4D46">
        <w:rPr>
          <w:rFonts w:ascii="Times New Roman" w:eastAsia="Times New Roman" w:hAnsi="Times New Roman" w:cs="Times New Roman"/>
          <w:sz w:val="28"/>
          <w:szCs w:val="28"/>
        </w:rPr>
        <w:t xml:space="preserve">распределяются </w:t>
      </w:r>
      <w:proofErr w:type="gramStart"/>
      <w:r w:rsidR="00F812D0" w:rsidRPr="006A4D4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6A4D46">
        <w:rPr>
          <w:rFonts w:ascii="Times New Roman" w:eastAsia="Times New Roman" w:hAnsi="Times New Roman" w:cs="Times New Roman"/>
          <w:sz w:val="28"/>
          <w:szCs w:val="28"/>
        </w:rPr>
        <w:t xml:space="preserve"> следующей последовательностью:</w:t>
      </w:r>
    </w:p>
    <w:p w:rsidR="008C6EB0" w:rsidRPr="006A4D46" w:rsidRDefault="00FF0EDB" w:rsidP="00F36A5B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A4D46">
        <w:rPr>
          <w:rFonts w:ascii="Times New Roman" w:eastAsia="Times New Roman" w:hAnsi="Times New Roman" w:cs="Times New Roman"/>
          <w:sz w:val="28"/>
          <w:szCs w:val="28"/>
        </w:rPr>
        <w:t>определение и выбор целевых аудиторий, наиболее значимых для улучшения качества жизни на территор</w:t>
      </w:r>
      <w:proofErr w:type="gramStart"/>
      <w:r w:rsidRPr="006A4D46">
        <w:rPr>
          <w:rFonts w:ascii="Times New Roman" w:eastAsia="Times New Roman" w:hAnsi="Times New Roman" w:cs="Times New Roman"/>
          <w:sz w:val="28"/>
          <w:szCs w:val="28"/>
        </w:rPr>
        <w:t>ии и ее</w:t>
      </w:r>
      <w:proofErr w:type="gramEnd"/>
      <w:r w:rsidRPr="006A4D46">
        <w:rPr>
          <w:rFonts w:ascii="Times New Roman" w:eastAsia="Times New Roman" w:hAnsi="Times New Roman" w:cs="Times New Roman"/>
          <w:sz w:val="28"/>
          <w:szCs w:val="28"/>
        </w:rPr>
        <w:t> развития;</w:t>
      </w:r>
    </w:p>
    <w:p w:rsidR="008C6EB0" w:rsidRPr="006A4D46" w:rsidRDefault="00FF0EDB" w:rsidP="00F36A5B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A4D46">
        <w:rPr>
          <w:rFonts w:ascii="Times New Roman" w:eastAsia="Times New Roman" w:hAnsi="Times New Roman" w:cs="Times New Roman"/>
          <w:sz w:val="28"/>
          <w:szCs w:val="28"/>
        </w:rPr>
        <w:t>анализ конкурентоспособности территории в сравнении с ее соседями и SWOT-анализ территории представителями целевых аудиторий, т</w:t>
      </w:r>
      <w:proofErr w:type="gramStart"/>
      <w:r w:rsidRPr="006A4D46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Pr="006A4D46">
        <w:rPr>
          <w:rFonts w:ascii="Times New Roman" w:eastAsia="Times New Roman" w:hAnsi="Times New Roman" w:cs="Times New Roman"/>
          <w:sz w:val="28"/>
          <w:szCs w:val="28"/>
        </w:rPr>
        <w:t xml:space="preserve"> анализ ее сильных и слабых сторон, а также возможностей и угроз со стороны внешней среды;</w:t>
      </w:r>
    </w:p>
    <w:p w:rsidR="008C6EB0" w:rsidRPr="006A4D46" w:rsidRDefault="00FF0EDB" w:rsidP="00F36A5B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A4D46">
        <w:rPr>
          <w:rFonts w:ascii="Times New Roman" w:eastAsia="Times New Roman" w:hAnsi="Times New Roman" w:cs="Times New Roman"/>
          <w:sz w:val="28"/>
          <w:szCs w:val="28"/>
        </w:rPr>
        <w:t>анализ восприятия территории представителями целевых аудиторий, в т.ч. из числа тех, кто реально ни разу не был на данной территории, т.е. пользовался чужой информацией или не обладает ею в принципе;</w:t>
      </w:r>
    </w:p>
    <w:p w:rsidR="008C6EB0" w:rsidRPr="006A4D46" w:rsidRDefault="00FF0EDB" w:rsidP="00F36A5B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A4D46">
        <w:rPr>
          <w:rFonts w:ascii="Times New Roman" w:eastAsia="Times New Roman" w:hAnsi="Times New Roman" w:cs="Times New Roman"/>
          <w:sz w:val="28"/>
          <w:szCs w:val="28"/>
        </w:rPr>
        <w:t>XYZ- и CLV-анализ потребителей территориальных благ, т.е. анализ и группировка потребителей по степени предсказуемости их спроса и по величине так называемой «пожизненной стоимости клиента», т.е. по денежному эквиваленту величины спроса, который может быть предъявлен постоянным, лояльным данному городу клиентом;</w:t>
      </w:r>
    </w:p>
    <w:p w:rsidR="008C6EB0" w:rsidRPr="006A4D46" w:rsidRDefault="00FF0EDB" w:rsidP="00F36A5B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A4D46">
        <w:rPr>
          <w:rFonts w:ascii="Times New Roman" w:eastAsia="Times New Roman" w:hAnsi="Times New Roman" w:cs="Times New Roman"/>
          <w:sz w:val="28"/>
          <w:szCs w:val="28"/>
        </w:rPr>
        <w:t>ABC-анализ ассортимента предоставляемых благ, услуг, возможностей;</w:t>
      </w:r>
    </w:p>
    <w:p w:rsidR="008C6EB0" w:rsidRPr="006A4D46" w:rsidRDefault="00FF0EDB" w:rsidP="00F36A5B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A4D46">
        <w:rPr>
          <w:rFonts w:ascii="Times New Roman" w:eastAsia="Times New Roman" w:hAnsi="Times New Roman" w:cs="Times New Roman"/>
          <w:sz w:val="28"/>
          <w:szCs w:val="28"/>
        </w:rPr>
        <w:t>позиционирование предоставляемых благ по уровню качества и востребованности целевыми аудиториями;</w:t>
      </w:r>
    </w:p>
    <w:p w:rsidR="008C6EB0" w:rsidRPr="006A4D46" w:rsidRDefault="00FF0EDB" w:rsidP="00F36A5B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A4D46">
        <w:rPr>
          <w:rFonts w:ascii="Times New Roman" w:eastAsia="Times New Roman" w:hAnsi="Times New Roman" w:cs="Times New Roman"/>
          <w:sz w:val="28"/>
          <w:szCs w:val="28"/>
        </w:rPr>
        <w:t>анализ стоимости жизни (временного проживания) и развития бизнеса на территории, включая величину усилий, затрачиваемого времени, эмоциональных переживаний и других ресурсов;</w:t>
      </w:r>
    </w:p>
    <w:p w:rsidR="008C6EB0" w:rsidRPr="006A4D46" w:rsidRDefault="00FF0EDB" w:rsidP="00F36A5B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A4D46">
        <w:rPr>
          <w:rFonts w:ascii="Times New Roman" w:eastAsia="Times New Roman" w:hAnsi="Times New Roman" w:cs="Times New Roman"/>
          <w:sz w:val="28"/>
          <w:szCs w:val="28"/>
        </w:rPr>
        <w:t>анализ социального самочувствия и степени идентификации жителей с территорией;</w:t>
      </w:r>
    </w:p>
    <w:p w:rsidR="008C6EB0" w:rsidRPr="006A4D46" w:rsidRDefault="00FF0EDB" w:rsidP="00F36A5B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A4D46">
        <w:rPr>
          <w:rFonts w:ascii="Times New Roman" w:eastAsia="Times New Roman" w:hAnsi="Times New Roman" w:cs="Times New Roman"/>
          <w:sz w:val="28"/>
          <w:szCs w:val="28"/>
        </w:rPr>
        <w:lastRenderedPageBreak/>
        <w:t>выбор и ранжирование критериев и показателей оценки эффективности будущей стратегии развития и продвижения территории;</w:t>
      </w:r>
    </w:p>
    <w:p w:rsidR="008C6EB0" w:rsidRPr="006A4D46" w:rsidRDefault="00FF0EDB" w:rsidP="00F36A5B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A4D46">
        <w:rPr>
          <w:rFonts w:ascii="Times New Roman" w:eastAsia="Times New Roman" w:hAnsi="Times New Roman" w:cs="Times New Roman"/>
          <w:sz w:val="28"/>
          <w:szCs w:val="28"/>
        </w:rPr>
        <w:t>формирование вариантов стратегии развития и продвижения территории, включая развитие имеющихся и формирование новых конкурентных преимуществ с учетом результатов проведенных исследований;</w:t>
      </w:r>
    </w:p>
    <w:p w:rsidR="008C6EB0" w:rsidRPr="006A4D46" w:rsidRDefault="00FF0EDB" w:rsidP="00F36A5B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A4D46">
        <w:rPr>
          <w:rFonts w:ascii="Times New Roman" w:eastAsia="Times New Roman" w:hAnsi="Times New Roman" w:cs="Times New Roman"/>
          <w:sz w:val="28"/>
          <w:szCs w:val="28"/>
        </w:rPr>
        <w:t>сравнительная оценка эффективности, выбор наилучшего варианта и его насыщение удачными идеями других вариантов;</w:t>
      </w:r>
    </w:p>
    <w:p w:rsidR="008C6EB0" w:rsidRPr="006A4D46" w:rsidRDefault="00FF0EDB" w:rsidP="00F36A5B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A4D46">
        <w:rPr>
          <w:rFonts w:ascii="Times New Roman" w:eastAsia="Times New Roman" w:hAnsi="Times New Roman" w:cs="Times New Roman"/>
          <w:sz w:val="28"/>
          <w:szCs w:val="28"/>
        </w:rPr>
        <w:t>разработка программ развития и продвижения территории.</w:t>
      </w:r>
      <w:r w:rsidR="00C55B1B" w:rsidRPr="006A4D46"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6"/>
      </w:r>
    </w:p>
    <w:p w:rsidR="00DE6010" w:rsidRDefault="00DE6010" w:rsidP="00DE6010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423669" w:rsidRDefault="00423669" w:rsidP="00DE6010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3669" w:rsidRDefault="00423669" w:rsidP="00DE6010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010" w:rsidRPr="00F36A5B" w:rsidRDefault="00DE6010" w:rsidP="00DE6010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понятия, цели и задачи маркетинга.</w:t>
      </w:r>
    </w:p>
    <w:p w:rsidR="00DE6010" w:rsidRDefault="00DE6010" w:rsidP="00DE6010">
      <w:pPr>
        <w:pStyle w:val="a3"/>
        <w:spacing w:before="0" w:beforeAutospacing="0" w:after="105" w:afterAutospacing="0" w:line="360" w:lineRule="auto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F36A5B">
        <w:rPr>
          <w:color w:val="000000"/>
          <w:sz w:val="28"/>
          <w:szCs w:val="28"/>
          <w:shd w:val="clear" w:color="auto" w:fill="FFFFFF"/>
        </w:rPr>
        <w:t>Респ</w:t>
      </w:r>
      <w:r>
        <w:rPr>
          <w:color w:val="000000"/>
          <w:sz w:val="28"/>
          <w:szCs w:val="28"/>
          <w:shd w:val="clear" w:color="auto" w:fill="FFFFFF"/>
        </w:rPr>
        <w:t>ублика  Карелия </w:t>
      </w:r>
      <w:proofErr w:type="gramStart"/>
      <w:r>
        <w:rPr>
          <w:color w:val="000000"/>
          <w:sz w:val="28"/>
          <w:szCs w:val="28"/>
          <w:shd w:val="clear" w:color="auto" w:fill="FFFFFF"/>
        </w:rPr>
        <w:t>—</w:t>
      </w:r>
      <w:r w:rsidRPr="00F36A5B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F36A5B">
        <w:rPr>
          <w:color w:val="000000"/>
          <w:sz w:val="28"/>
          <w:szCs w:val="28"/>
          <w:shd w:val="clear" w:color="auto" w:fill="FFFFFF"/>
        </w:rPr>
        <w:t>убъ</w:t>
      </w:r>
      <w:r>
        <w:rPr>
          <w:color w:val="000000"/>
          <w:sz w:val="28"/>
          <w:szCs w:val="28"/>
          <w:shd w:val="clear" w:color="auto" w:fill="FFFFFF"/>
        </w:rPr>
        <w:t>ект Российской Федерации, который</w:t>
      </w:r>
      <w:r w:rsidRPr="00F36A5B">
        <w:rPr>
          <w:color w:val="000000"/>
          <w:sz w:val="28"/>
          <w:szCs w:val="28"/>
          <w:shd w:val="clear" w:color="auto" w:fill="FFFFFF"/>
        </w:rPr>
        <w:t xml:space="preserve"> входит в состав Северо-Западного федерального округа. Столицей республики Карелия является город Петрозаводск. Граничит с Архангельской, Вологодской, Ленинградской и Мурманской областями России и с Финляндией. Республика расположена в Северной Европе, в северо-западной части России, омывается Белым морем на северо-востоке. </w:t>
      </w:r>
      <w:r w:rsidRPr="00F36A5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36A5B">
        <w:rPr>
          <w:color w:val="000000"/>
          <w:sz w:val="28"/>
          <w:szCs w:val="28"/>
          <w:shd w:val="clear" w:color="auto" w:fill="FFFFFF"/>
        </w:rPr>
        <w:t xml:space="preserve">Карелия является одной из </w:t>
      </w:r>
      <w:r>
        <w:rPr>
          <w:color w:val="000000"/>
          <w:sz w:val="28"/>
          <w:szCs w:val="28"/>
          <w:shd w:val="clear" w:color="auto" w:fill="FFFFFF"/>
        </w:rPr>
        <w:t>популярных</w:t>
      </w:r>
      <w:r w:rsidRPr="00F36A5B">
        <w:rPr>
          <w:color w:val="000000"/>
          <w:sz w:val="28"/>
          <w:szCs w:val="28"/>
          <w:shd w:val="clear" w:color="auto" w:fill="FFFFFF"/>
        </w:rPr>
        <w:t xml:space="preserve"> территорий в России в международном туризме </w:t>
      </w:r>
      <w:r>
        <w:rPr>
          <w:color w:val="000000"/>
          <w:sz w:val="28"/>
          <w:szCs w:val="28"/>
          <w:shd w:val="clear" w:color="auto" w:fill="FFFFFF"/>
        </w:rPr>
        <w:t>за счет</w:t>
      </w:r>
      <w:r w:rsidRPr="00F36A5B">
        <w:rPr>
          <w:color w:val="000000"/>
          <w:sz w:val="28"/>
          <w:szCs w:val="28"/>
          <w:shd w:val="clear" w:color="auto" w:fill="FFFFFF"/>
        </w:rPr>
        <w:t xml:space="preserve"> наличию здесь уникальных архитектурных и культурно-исторических объектов на островах Кижи, Валаам, вошедших в список памятников всемирного культурного наследия ЮНЕСКО, явл</w:t>
      </w:r>
      <w:r>
        <w:rPr>
          <w:color w:val="000000"/>
          <w:sz w:val="28"/>
          <w:szCs w:val="28"/>
          <w:shd w:val="clear" w:color="auto" w:fill="FFFFFF"/>
        </w:rPr>
        <w:t>яющихся национальным достоянием России.</w:t>
      </w:r>
      <w:r w:rsidRPr="00F36A5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9"/>
          <w:color w:val="000000"/>
          <w:sz w:val="28"/>
          <w:szCs w:val="28"/>
          <w:shd w:val="clear" w:color="auto" w:fill="FFFFFF"/>
        </w:rPr>
        <w:footnoteReference w:id="7"/>
      </w:r>
    </w:p>
    <w:p w:rsidR="00DE6010" w:rsidRDefault="00DE6010" w:rsidP="00DE6010">
      <w:pPr>
        <w:pStyle w:val="a3"/>
        <w:spacing w:before="0" w:beforeAutospacing="0" w:after="105" w:afterAutospacing="0" w:line="360" w:lineRule="auto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Кижи является одним из крупнейших в России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музеем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находящемся на открытом воздухе</w:t>
      </w:r>
      <w:r w:rsidRPr="00F36A5B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36A5B">
        <w:rPr>
          <w:color w:val="000000"/>
          <w:sz w:val="28"/>
          <w:szCs w:val="28"/>
          <w:shd w:val="clear" w:color="auto" w:fill="FFFFFF"/>
        </w:rPr>
        <w:t xml:space="preserve"> Кижи - это место возрождения народных традиций: художественные ремесла, фольклорные праздники, народные игрища, обычаи. </w:t>
      </w:r>
      <w:r>
        <w:rPr>
          <w:color w:val="000000"/>
          <w:sz w:val="28"/>
          <w:szCs w:val="28"/>
          <w:shd w:val="clear" w:color="auto" w:fill="FFFFFF"/>
        </w:rPr>
        <w:t xml:space="preserve">Здесь </w:t>
      </w:r>
      <w:r w:rsidRPr="00F36A5B">
        <w:rPr>
          <w:color w:val="000000"/>
          <w:sz w:val="28"/>
          <w:szCs w:val="28"/>
          <w:shd w:val="clear" w:color="auto" w:fill="FFFFFF"/>
        </w:rPr>
        <w:t>можно услышать звон колоколов, в древних храмах возобновле</w:t>
      </w:r>
      <w:r>
        <w:rPr>
          <w:color w:val="000000"/>
          <w:sz w:val="28"/>
          <w:szCs w:val="28"/>
          <w:shd w:val="clear" w:color="auto" w:fill="FFFFFF"/>
        </w:rPr>
        <w:t>ны богослужения.</w:t>
      </w:r>
    </w:p>
    <w:p w:rsidR="00DE6010" w:rsidRDefault="00DE6010" w:rsidP="00DE6010">
      <w:pPr>
        <w:pStyle w:val="a3"/>
        <w:spacing w:before="0" w:beforeAutospacing="0" w:after="105" w:afterAutospacing="0" w:line="360" w:lineRule="auto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F36A5B">
        <w:rPr>
          <w:color w:val="000000"/>
          <w:sz w:val="28"/>
          <w:szCs w:val="28"/>
          <w:shd w:val="clear" w:color="auto" w:fill="FFFFFF"/>
        </w:rPr>
        <w:t xml:space="preserve"> Остров Валаам расположен на юго-западе Карелии в Ладожском озере. На Валааме можно увидеть грандиозные архитектурные ансамбли, рукотворные сады, инженерные сооружения, древний монастырский некрополь соседствуют с еще более древней и величественной природой острова. Валаам считается одним из самых известных мест православного паломничества</w:t>
      </w:r>
      <w:r>
        <w:rPr>
          <w:color w:val="000000"/>
          <w:sz w:val="28"/>
          <w:szCs w:val="28"/>
          <w:shd w:val="clear" w:color="auto" w:fill="FFFFFF"/>
        </w:rPr>
        <w:t xml:space="preserve"> в России.</w:t>
      </w:r>
      <w:r>
        <w:rPr>
          <w:rStyle w:val="a9"/>
          <w:color w:val="000000"/>
          <w:sz w:val="28"/>
          <w:szCs w:val="28"/>
          <w:shd w:val="clear" w:color="auto" w:fill="FFFFFF"/>
        </w:rPr>
        <w:footnoteReference w:id="8"/>
      </w:r>
    </w:p>
    <w:p w:rsidR="00DE6010" w:rsidRPr="00693A3D" w:rsidRDefault="00DE6010" w:rsidP="00DE6010">
      <w:pPr>
        <w:pStyle w:val="a3"/>
        <w:spacing w:before="0" w:beforeAutospacing="0" w:after="105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Эти острова называют</w:t>
      </w:r>
      <w:r w:rsidRPr="00F36A5B">
        <w:rPr>
          <w:color w:val="000000"/>
          <w:sz w:val="28"/>
          <w:szCs w:val="28"/>
          <w:shd w:val="clear" w:color="auto" w:fill="FFFFFF"/>
        </w:rPr>
        <w:t xml:space="preserve"> "жемчужины" Карелии – Валаам и Кижи с памятниками мировой культуры на них не только составляют главную культурную достопримечательность Карелии. Они </w:t>
      </w:r>
      <w:r>
        <w:rPr>
          <w:color w:val="000000"/>
          <w:sz w:val="28"/>
          <w:szCs w:val="28"/>
          <w:shd w:val="clear" w:color="auto" w:fill="FFFFFF"/>
        </w:rPr>
        <w:t>считаются</w:t>
      </w:r>
      <w:r w:rsidRPr="00F36A5B">
        <w:rPr>
          <w:color w:val="000000"/>
          <w:sz w:val="28"/>
          <w:szCs w:val="28"/>
          <w:shd w:val="clear" w:color="auto" w:fill="FFFFFF"/>
        </w:rPr>
        <w:t xml:space="preserve"> символами целой России, культурным наследием всей страны, духовными центрами в крупном масштабе, музеями, историческими достопримечательностями и фольклорными традициями. Историко-культурное своеобразие Карелии, отличающее ее от других территорий России, было создано благодаря культурам четырех коренных народов, исторически проживающих в этом регионе - карелов, финнов, вепсов, русских. </w:t>
      </w:r>
      <w:r w:rsidRPr="00F36A5B">
        <w:rPr>
          <w:color w:val="000000"/>
          <w:sz w:val="28"/>
          <w:szCs w:val="28"/>
        </w:rPr>
        <w:t>Карелия обладает уникальными ландшафтно-</w:t>
      </w:r>
      <w:r>
        <w:rPr>
          <w:color w:val="000000"/>
          <w:sz w:val="28"/>
          <w:szCs w:val="28"/>
        </w:rPr>
        <w:t>природными ресурсами для развития туризма</w:t>
      </w:r>
      <w:r w:rsidRPr="00F36A5B">
        <w:rPr>
          <w:color w:val="000000"/>
          <w:sz w:val="28"/>
          <w:szCs w:val="28"/>
        </w:rPr>
        <w:t xml:space="preserve"> и отдыха. Леса занимают примерно половину ее территории - Карелию называют "легкими" Европы, примерно четверть – это вода с огромным количеством озер (63 тысячи) и рек (</w:t>
      </w:r>
      <w:r>
        <w:rPr>
          <w:color w:val="000000"/>
          <w:sz w:val="28"/>
          <w:szCs w:val="28"/>
        </w:rPr>
        <w:t>27 тысяч).</w:t>
      </w:r>
      <w:r>
        <w:rPr>
          <w:rStyle w:val="a9"/>
          <w:color w:val="000000"/>
          <w:sz w:val="28"/>
          <w:szCs w:val="28"/>
        </w:rPr>
        <w:footnoteReference w:id="9"/>
      </w:r>
    </w:p>
    <w:p w:rsidR="00DE6010" w:rsidRPr="00F36A5B" w:rsidRDefault="00DE6010" w:rsidP="00DE6010">
      <w:pPr>
        <w:pStyle w:val="a3"/>
        <w:spacing w:before="0" w:beforeAutospacing="0" w:after="105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F36A5B">
        <w:rPr>
          <w:color w:val="000000"/>
          <w:sz w:val="28"/>
          <w:szCs w:val="28"/>
        </w:rPr>
        <w:t>Два крупнейших в Европе озера - Ладожское и Онежское - находятся на территории Карелии, а также Беломорско-Балтийский канал (длина 228 км), который связывает бассейны Балтийского и Бело</w:t>
      </w:r>
      <w:r>
        <w:rPr>
          <w:color w:val="000000"/>
          <w:sz w:val="28"/>
          <w:szCs w:val="28"/>
        </w:rPr>
        <w:t>го морей. </w:t>
      </w:r>
      <w:r w:rsidRPr="00F36A5B">
        <w:rPr>
          <w:color w:val="000000"/>
          <w:sz w:val="28"/>
          <w:szCs w:val="28"/>
        </w:rPr>
        <w:t xml:space="preserve">В Ладожском озере находится большое количество островов (чуть меньше 500 островов), </w:t>
      </w:r>
      <w:r w:rsidRPr="00F36A5B">
        <w:rPr>
          <w:color w:val="000000"/>
          <w:sz w:val="28"/>
          <w:szCs w:val="28"/>
        </w:rPr>
        <w:lastRenderedPageBreak/>
        <w:t xml:space="preserve">большинство из которых расположено на севере озера. Самыми крупными являются Валаамские острова, с отвесно спускающимися в воду береговыми склонами. Из других островов крупными являются </w:t>
      </w:r>
      <w:proofErr w:type="spellStart"/>
      <w:r w:rsidRPr="00F36A5B">
        <w:rPr>
          <w:color w:val="000000"/>
          <w:sz w:val="28"/>
          <w:szCs w:val="28"/>
        </w:rPr>
        <w:t>Коневец</w:t>
      </w:r>
      <w:proofErr w:type="spellEnd"/>
      <w:r w:rsidRPr="00F36A5B">
        <w:rPr>
          <w:color w:val="000000"/>
          <w:sz w:val="28"/>
          <w:szCs w:val="28"/>
        </w:rPr>
        <w:t xml:space="preserve">, </w:t>
      </w:r>
      <w:proofErr w:type="spellStart"/>
      <w:r w:rsidRPr="00F36A5B">
        <w:rPr>
          <w:color w:val="000000"/>
          <w:sz w:val="28"/>
          <w:szCs w:val="28"/>
        </w:rPr>
        <w:t>Воссинансаари</w:t>
      </w:r>
      <w:proofErr w:type="spellEnd"/>
      <w:r w:rsidRPr="00F36A5B">
        <w:rPr>
          <w:color w:val="000000"/>
          <w:sz w:val="28"/>
          <w:szCs w:val="28"/>
        </w:rPr>
        <w:t xml:space="preserve">, </w:t>
      </w:r>
      <w:proofErr w:type="spellStart"/>
      <w:r w:rsidRPr="00F36A5B">
        <w:rPr>
          <w:color w:val="000000"/>
          <w:sz w:val="28"/>
          <w:szCs w:val="28"/>
        </w:rPr>
        <w:t>Хейнясенсаари</w:t>
      </w:r>
      <w:proofErr w:type="spellEnd"/>
      <w:r w:rsidRPr="00F36A5B">
        <w:rPr>
          <w:color w:val="000000"/>
          <w:sz w:val="28"/>
          <w:szCs w:val="28"/>
        </w:rPr>
        <w:t xml:space="preserve">, </w:t>
      </w:r>
      <w:proofErr w:type="spellStart"/>
      <w:r w:rsidRPr="00F36A5B">
        <w:rPr>
          <w:color w:val="000000"/>
          <w:sz w:val="28"/>
          <w:szCs w:val="28"/>
        </w:rPr>
        <w:t>Мантинсаари</w:t>
      </w:r>
      <w:proofErr w:type="spellEnd"/>
      <w:r w:rsidRPr="00F36A5B">
        <w:rPr>
          <w:color w:val="000000"/>
          <w:sz w:val="28"/>
          <w:szCs w:val="28"/>
        </w:rPr>
        <w:t xml:space="preserve">, </w:t>
      </w:r>
      <w:proofErr w:type="spellStart"/>
      <w:r w:rsidRPr="00F36A5B">
        <w:rPr>
          <w:color w:val="000000"/>
          <w:sz w:val="28"/>
          <w:szCs w:val="28"/>
        </w:rPr>
        <w:t>Лункулансаари</w:t>
      </w:r>
      <w:proofErr w:type="spellEnd"/>
      <w:r w:rsidRPr="00F36A5B">
        <w:rPr>
          <w:color w:val="000000"/>
          <w:sz w:val="28"/>
          <w:szCs w:val="28"/>
        </w:rPr>
        <w:t>. Самым популярным местом как культурно-</w:t>
      </w:r>
      <w:r w:rsidR="00423669" w:rsidRPr="00F36A5B">
        <w:rPr>
          <w:color w:val="000000"/>
          <w:sz w:val="28"/>
          <w:szCs w:val="28"/>
        </w:rPr>
        <w:t>познавательного</w:t>
      </w:r>
      <w:r w:rsidRPr="00F36A5B">
        <w:rPr>
          <w:color w:val="000000"/>
          <w:sz w:val="28"/>
          <w:szCs w:val="28"/>
        </w:rPr>
        <w:t xml:space="preserve"> туризма, так и паломнического является Валаамский архипелаг, с расположенным на нем древним </w:t>
      </w:r>
      <w:proofErr w:type="spellStart"/>
      <w:r w:rsidRPr="00F36A5B">
        <w:rPr>
          <w:color w:val="000000"/>
          <w:sz w:val="28"/>
          <w:szCs w:val="28"/>
        </w:rPr>
        <w:t>Спасо-преображенским</w:t>
      </w:r>
      <w:proofErr w:type="spellEnd"/>
      <w:r w:rsidRPr="00F36A5B">
        <w:rPr>
          <w:color w:val="000000"/>
          <w:sz w:val="28"/>
          <w:szCs w:val="28"/>
        </w:rPr>
        <w:t xml:space="preserve"> монастырем. Валаам является популярным не только среди русских туристов, но и среди иностранцев.</w:t>
      </w:r>
    </w:p>
    <w:p w:rsidR="00DE6010" w:rsidRPr="00F36A5B" w:rsidRDefault="00DE6010" w:rsidP="00DE6010">
      <w:pPr>
        <w:pStyle w:val="a3"/>
        <w:spacing w:before="0" w:beforeAutospacing="0" w:after="105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F36A5B">
        <w:rPr>
          <w:color w:val="000000"/>
          <w:sz w:val="28"/>
          <w:szCs w:val="28"/>
        </w:rPr>
        <w:t>Водный  туризм и отдых на озерах очень  популярен в Карелии благодаря разветвленной системе озер и рек.                        </w:t>
      </w:r>
    </w:p>
    <w:p w:rsidR="00DE6010" w:rsidRPr="00F36A5B" w:rsidRDefault="00DE6010" w:rsidP="00DE6010">
      <w:pPr>
        <w:pStyle w:val="a3"/>
        <w:spacing w:before="0" w:beforeAutospacing="0" w:after="105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Природный Ландшафт Карелии является основой развития туризма в Карелии. На территории Карелии расположены </w:t>
      </w:r>
      <w:r w:rsidRPr="00F36A5B">
        <w:rPr>
          <w:color w:val="000000"/>
          <w:sz w:val="28"/>
          <w:szCs w:val="28"/>
        </w:rPr>
        <w:t xml:space="preserve">особо </w:t>
      </w:r>
      <w:r>
        <w:rPr>
          <w:color w:val="000000"/>
          <w:sz w:val="28"/>
          <w:szCs w:val="28"/>
        </w:rPr>
        <w:t xml:space="preserve">охраняемые природные </w:t>
      </w:r>
      <w:proofErr w:type="gramStart"/>
      <w:r>
        <w:rPr>
          <w:color w:val="000000"/>
          <w:sz w:val="28"/>
          <w:szCs w:val="28"/>
        </w:rPr>
        <w:t>территории</w:t>
      </w:r>
      <w:proofErr w:type="gramEnd"/>
      <w:r>
        <w:rPr>
          <w:color w:val="000000"/>
          <w:sz w:val="28"/>
          <w:szCs w:val="28"/>
        </w:rPr>
        <w:t xml:space="preserve"> такие как</w:t>
      </w:r>
      <w:r w:rsidRPr="00F36A5B">
        <w:rPr>
          <w:color w:val="000000"/>
          <w:sz w:val="28"/>
          <w:szCs w:val="28"/>
        </w:rPr>
        <w:t xml:space="preserve"> национальные парки "</w:t>
      </w:r>
      <w:proofErr w:type="spellStart"/>
      <w:r w:rsidRPr="00F36A5B">
        <w:rPr>
          <w:color w:val="000000"/>
          <w:sz w:val="28"/>
          <w:szCs w:val="28"/>
        </w:rPr>
        <w:t>Паанаярви</w:t>
      </w:r>
      <w:proofErr w:type="spellEnd"/>
      <w:r w:rsidRPr="00F36A5B">
        <w:rPr>
          <w:color w:val="000000"/>
          <w:sz w:val="28"/>
          <w:szCs w:val="28"/>
        </w:rPr>
        <w:t>" и "</w:t>
      </w:r>
      <w:proofErr w:type="spellStart"/>
      <w:r w:rsidRPr="00F36A5B">
        <w:rPr>
          <w:color w:val="000000"/>
          <w:sz w:val="28"/>
          <w:szCs w:val="28"/>
        </w:rPr>
        <w:t>Водлозерский</w:t>
      </w:r>
      <w:proofErr w:type="spellEnd"/>
      <w:r w:rsidRPr="00F36A5B">
        <w:rPr>
          <w:color w:val="000000"/>
          <w:sz w:val="28"/>
          <w:szCs w:val="28"/>
        </w:rPr>
        <w:t>", "</w:t>
      </w:r>
      <w:proofErr w:type="spellStart"/>
      <w:r w:rsidRPr="00F36A5B">
        <w:rPr>
          <w:color w:val="000000"/>
          <w:sz w:val="28"/>
          <w:szCs w:val="28"/>
        </w:rPr>
        <w:t>Калевальский</w:t>
      </w:r>
      <w:proofErr w:type="spellEnd"/>
      <w:r w:rsidRPr="00F36A5B">
        <w:rPr>
          <w:color w:val="000000"/>
          <w:sz w:val="28"/>
          <w:szCs w:val="28"/>
        </w:rPr>
        <w:t>", природный парк "Валаамский архипелаг", заповедники "Кивач" и "</w:t>
      </w:r>
      <w:proofErr w:type="spellStart"/>
      <w:r w:rsidRPr="00F36A5B">
        <w:rPr>
          <w:color w:val="000000"/>
          <w:sz w:val="28"/>
          <w:szCs w:val="28"/>
        </w:rPr>
        <w:t>Костомукшский</w:t>
      </w:r>
      <w:proofErr w:type="spellEnd"/>
      <w:r w:rsidRPr="00F36A5B">
        <w:rPr>
          <w:color w:val="000000"/>
          <w:sz w:val="28"/>
          <w:szCs w:val="28"/>
        </w:rPr>
        <w:t>", 46 заказников, 108 памятников природы.</w:t>
      </w:r>
      <w:r>
        <w:rPr>
          <w:rStyle w:val="a9"/>
          <w:color w:val="000000"/>
          <w:sz w:val="28"/>
          <w:szCs w:val="28"/>
        </w:rPr>
        <w:footnoteReference w:id="10"/>
      </w:r>
    </w:p>
    <w:p w:rsidR="00DE6010" w:rsidRPr="00F36A5B" w:rsidRDefault="00DE6010" w:rsidP="00DE6010">
      <w:pPr>
        <w:pStyle w:val="a3"/>
        <w:spacing w:before="0" w:beforeAutospacing="0" w:after="105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F36A5B">
        <w:rPr>
          <w:color w:val="000000"/>
          <w:sz w:val="28"/>
          <w:szCs w:val="28"/>
        </w:rPr>
        <w:t>Национальный  парк "</w:t>
      </w:r>
      <w:proofErr w:type="spellStart"/>
      <w:r w:rsidRPr="00F36A5B">
        <w:rPr>
          <w:color w:val="000000"/>
          <w:sz w:val="28"/>
          <w:szCs w:val="28"/>
        </w:rPr>
        <w:t>Паанаярви</w:t>
      </w:r>
      <w:proofErr w:type="spellEnd"/>
      <w:r w:rsidRPr="00F36A5B">
        <w:rPr>
          <w:color w:val="000000"/>
          <w:sz w:val="28"/>
          <w:szCs w:val="28"/>
        </w:rPr>
        <w:t>"  расположен недалеко от Северного Полярного Круга, на границе с Финляндией и Мурманской областью. Площадь парка составляет 104 тысячи гектар.  Около 60 % территории парка покрыта девственными, не тронутыми  рубками  лесами. Неизгладимое впечатление оставляют природные достопримечательности парка, прозрачные воды  его рек и озер и чистый лесной воздух. В парке "</w:t>
      </w:r>
      <w:proofErr w:type="spellStart"/>
      <w:r w:rsidRPr="00F36A5B">
        <w:rPr>
          <w:color w:val="000000"/>
          <w:sz w:val="28"/>
          <w:szCs w:val="28"/>
        </w:rPr>
        <w:t>Паанаярви</w:t>
      </w:r>
      <w:proofErr w:type="spellEnd"/>
      <w:r w:rsidRPr="00F36A5B">
        <w:rPr>
          <w:color w:val="000000"/>
          <w:sz w:val="28"/>
          <w:szCs w:val="28"/>
        </w:rPr>
        <w:t xml:space="preserve">" можно подняться на гору </w:t>
      </w:r>
      <w:proofErr w:type="spellStart"/>
      <w:r w:rsidRPr="00F36A5B">
        <w:rPr>
          <w:color w:val="000000"/>
          <w:sz w:val="28"/>
          <w:szCs w:val="28"/>
        </w:rPr>
        <w:t>Нуорунен</w:t>
      </w:r>
      <w:proofErr w:type="spellEnd"/>
      <w:r w:rsidRPr="00F36A5B">
        <w:rPr>
          <w:color w:val="000000"/>
          <w:sz w:val="28"/>
          <w:szCs w:val="28"/>
        </w:rPr>
        <w:t xml:space="preserve"> - 576 м, самая высокая гора Карелии,  проплыть по озеру </w:t>
      </w:r>
      <w:proofErr w:type="spellStart"/>
      <w:r w:rsidRPr="00F36A5B">
        <w:rPr>
          <w:color w:val="000000"/>
          <w:sz w:val="28"/>
          <w:szCs w:val="28"/>
        </w:rPr>
        <w:t>Пяозеро</w:t>
      </w:r>
      <w:proofErr w:type="spellEnd"/>
      <w:r w:rsidRPr="00F36A5B">
        <w:rPr>
          <w:color w:val="000000"/>
          <w:sz w:val="28"/>
          <w:szCs w:val="28"/>
        </w:rPr>
        <w:t xml:space="preserve"> (глубина - 128 м),  осмотреть водопады </w:t>
      </w:r>
      <w:proofErr w:type="spellStart"/>
      <w:r w:rsidRPr="00F36A5B">
        <w:rPr>
          <w:color w:val="000000"/>
          <w:sz w:val="28"/>
          <w:szCs w:val="28"/>
        </w:rPr>
        <w:t>Мянтюкоски</w:t>
      </w:r>
      <w:proofErr w:type="spellEnd"/>
      <w:r w:rsidRPr="00F36A5B">
        <w:rPr>
          <w:color w:val="000000"/>
          <w:sz w:val="28"/>
          <w:szCs w:val="28"/>
        </w:rPr>
        <w:t xml:space="preserve"> и </w:t>
      </w:r>
      <w:proofErr w:type="spellStart"/>
      <w:r w:rsidRPr="00F36A5B">
        <w:rPr>
          <w:color w:val="000000"/>
          <w:sz w:val="28"/>
          <w:szCs w:val="28"/>
        </w:rPr>
        <w:t>Киваккакоски</w:t>
      </w:r>
      <w:proofErr w:type="spellEnd"/>
      <w:r w:rsidRPr="00F36A5B">
        <w:rPr>
          <w:color w:val="000000"/>
          <w:sz w:val="28"/>
          <w:szCs w:val="28"/>
        </w:rPr>
        <w:t xml:space="preserve"> и отвесную скалу </w:t>
      </w:r>
      <w:proofErr w:type="spellStart"/>
      <w:r w:rsidRPr="00F36A5B">
        <w:rPr>
          <w:color w:val="000000"/>
          <w:sz w:val="28"/>
          <w:szCs w:val="28"/>
        </w:rPr>
        <w:t>Рускеаллио</w:t>
      </w:r>
      <w:proofErr w:type="spellEnd"/>
      <w:r w:rsidRPr="00F36A5B">
        <w:rPr>
          <w:color w:val="000000"/>
          <w:sz w:val="28"/>
          <w:szCs w:val="28"/>
        </w:rPr>
        <w:t xml:space="preserve">, реку </w:t>
      </w:r>
      <w:proofErr w:type="spellStart"/>
      <w:r w:rsidRPr="00F36A5B">
        <w:rPr>
          <w:color w:val="000000"/>
          <w:sz w:val="28"/>
          <w:szCs w:val="28"/>
        </w:rPr>
        <w:t>Оланга</w:t>
      </w:r>
      <w:proofErr w:type="spellEnd"/>
      <w:r w:rsidRPr="00F36A5B">
        <w:rPr>
          <w:color w:val="000000"/>
          <w:sz w:val="28"/>
          <w:szCs w:val="28"/>
        </w:rPr>
        <w:t>.      </w:t>
      </w:r>
    </w:p>
    <w:p w:rsidR="00DE6010" w:rsidRPr="00F36A5B" w:rsidRDefault="00DE6010" w:rsidP="00DE6010">
      <w:pPr>
        <w:pStyle w:val="a3"/>
        <w:spacing w:before="0" w:beforeAutospacing="0" w:after="105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Крупнейший  </w:t>
      </w:r>
      <w:r w:rsidRPr="00F36A5B">
        <w:rPr>
          <w:color w:val="000000"/>
          <w:sz w:val="28"/>
          <w:szCs w:val="28"/>
        </w:rPr>
        <w:t>ра</w:t>
      </w:r>
      <w:r w:rsidR="00423669">
        <w:rPr>
          <w:color w:val="000000"/>
          <w:sz w:val="28"/>
          <w:szCs w:val="28"/>
        </w:rPr>
        <w:t>внинный в Европе водопад К</w:t>
      </w:r>
      <w:r>
        <w:rPr>
          <w:color w:val="000000"/>
          <w:sz w:val="28"/>
          <w:szCs w:val="28"/>
        </w:rPr>
        <w:t>ивач </w:t>
      </w:r>
      <w:r w:rsidRPr="00F36A5B">
        <w:rPr>
          <w:color w:val="000000"/>
          <w:sz w:val="28"/>
          <w:szCs w:val="28"/>
        </w:rPr>
        <w:t xml:space="preserve">находится в ста километрах от Петрозаводска. Вода падает четырьмя уступами с высоты 10,7 м. Водопад возник в результате </w:t>
      </w:r>
      <w:r w:rsidRPr="00F36A5B">
        <w:rPr>
          <w:color w:val="000000"/>
          <w:sz w:val="28"/>
          <w:szCs w:val="28"/>
        </w:rPr>
        <w:lastRenderedPageBreak/>
        <w:t>пропиливания водами реки Суны толщи рыхлых отложений. </w:t>
      </w:r>
      <w:r>
        <w:rPr>
          <w:rStyle w:val="a9"/>
          <w:color w:val="000000"/>
          <w:sz w:val="28"/>
          <w:szCs w:val="28"/>
        </w:rPr>
        <w:footnoteReference w:id="11"/>
      </w:r>
      <w:r w:rsidRPr="00F36A5B">
        <w:rPr>
          <w:color w:val="000000"/>
          <w:sz w:val="28"/>
          <w:szCs w:val="28"/>
        </w:rPr>
        <w:t>                                </w:t>
      </w:r>
    </w:p>
    <w:p w:rsidR="00DE6010" w:rsidRDefault="00DE6010" w:rsidP="00DE6010">
      <w:pPr>
        <w:pStyle w:val="a3"/>
        <w:spacing w:before="0" w:beforeAutospacing="0" w:after="105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F36A5B">
        <w:rPr>
          <w:color w:val="000000"/>
          <w:sz w:val="28"/>
          <w:szCs w:val="28"/>
        </w:rPr>
        <w:t>Сам</w:t>
      </w:r>
      <w:r w:rsidR="00423669">
        <w:rPr>
          <w:color w:val="000000"/>
          <w:sz w:val="28"/>
          <w:szCs w:val="28"/>
        </w:rPr>
        <w:t>ый известный  курорт Карелии – </w:t>
      </w:r>
      <w:proofErr w:type="spellStart"/>
      <w:r w:rsidR="00423669">
        <w:rPr>
          <w:color w:val="000000"/>
          <w:sz w:val="28"/>
          <w:szCs w:val="28"/>
        </w:rPr>
        <w:t>М</w:t>
      </w:r>
      <w:r w:rsidRPr="00F36A5B">
        <w:rPr>
          <w:color w:val="000000"/>
          <w:sz w:val="28"/>
          <w:szCs w:val="28"/>
        </w:rPr>
        <w:t>арциальные</w:t>
      </w:r>
      <w:proofErr w:type="spellEnd"/>
      <w:r w:rsidRPr="00F36A5B">
        <w:rPr>
          <w:color w:val="000000"/>
          <w:sz w:val="28"/>
          <w:szCs w:val="28"/>
        </w:rPr>
        <w:t>  воды – находится в пятидесяти километрах от Петрозаводска. Он был основан императором Петром Великим на базе железистых минеральных источников. </w:t>
      </w:r>
      <w:r>
        <w:rPr>
          <w:rStyle w:val="a9"/>
          <w:color w:val="000000"/>
          <w:sz w:val="28"/>
          <w:szCs w:val="28"/>
        </w:rPr>
        <w:footnoteReference w:id="12"/>
      </w:r>
      <w:r w:rsidRPr="00F36A5B">
        <w:rPr>
          <w:color w:val="000000"/>
          <w:sz w:val="28"/>
          <w:szCs w:val="28"/>
        </w:rPr>
        <w:t>        </w:t>
      </w:r>
    </w:p>
    <w:p w:rsidR="00DE6010" w:rsidRDefault="00DE6010" w:rsidP="00DE6010">
      <w:pPr>
        <w:pStyle w:val="a3"/>
        <w:spacing w:before="0" w:beforeAutospacing="0" w:after="105" w:afterAutospacing="0" w:line="360" w:lineRule="auto"/>
        <w:jc w:val="both"/>
        <w:textAlignment w:val="top"/>
        <w:rPr>
          <w:color w:val="000000"/>
          <w:sz w:val="28"/>
          <w:szCs w:val="28"/>
        </w:rPr>
      </w:pPr>
    </w:p>
    <w:p w:rsidR="00DE6010" w:rsidRDefault="00DE6010" w:rsidP="00DE6010">
      <w:pPr>
        <w:pStyle w:val="a3"/>
        <w:spacing w:before="0" w:beforeAutospacing="0" w:after="105" w:afterAutospacing="0" w:line="360" w:lineRule="auto"/>
        <w:jc w:val="both"/>
        <w:textAlignment w:val="top"/>
        <w:rPr>
          <w:color w:val="000000"/>
          <w:sz w:val="28"/>
          <w:szCs w:val="28"/>
        </w:rPr>
      </w:pPr>
    </w:p>
    <w:p w:rsidR="00081436" w:rsidRPr="00F36A5B" w:rsidRDefault="004E0ABC" w:rsidP="00DE6010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0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1.3</w:t>
      </w:r>
      <w:r w:rsidR="00081436" w:rsidRPr="00F36A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81436" w:rsidRPr="004E0A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Принципы управления региональным маркетингом</w:t>
      </w:r>
    </w:p>
    <w:p w:rsidR="00081436" w:rsidRPr="004E0ABC" w:rsidRDefault="00081436" w:rsidP="004E0ABC">
      <w:pPr>
        <w:keepNext/>
        <w:keepLines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0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F81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решения проблем</w:t>
      </w:r>
      <w:r w:rsidRPr="004E0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процессе инвестиционной деятельности в регионе </w:t>
      </w:r>
      <w:r w:rsidR="00F81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формируются</w:t>
      </w:r>
      <w:r w:rsidRPr="004E0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принципы управления региональным маркетингом, </w:t>
      </w:r>
      <w:r w:rsidR="00F81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которые направляют на</w:t>
      </w:r>
      <w:r w:rsidRPr="004E0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улучшения его инвестиционной привлекательности. </w:t>
      </w:r>
      <w:r w:rsidR="00F81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большим количеством </w:t>
      </w:r>
      <w:r w:rsidRPr="004E0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целей и задач регионального маркетинга для эффективного управления инвестиционными процессами можно сгруппировать принципы по следующим основаниям:</w:t>
      </w:r>
    </w:p>
    <w:p w:rsidR="00081436" w:rsidRPr="004E0ABC" w:rsidRDefault="00081436" w:rsidP="004E0ABC">
      <w:pPr>
        <w:keepNext/>
        <w:keepLines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0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· ценностно ориентированные принципы управления маркетингом, направленные на максимальное улучшение качества жизни населения региона;</w:t>
      </w:r>
    </w:p>
    <w:p w:rsidR="00081436" w:rsidRPr="004E0ABC" w:rsidRDefault="00081436" w:rsidP="004E0ABC">
      <w:pPr>
        <w:keepNext/>
        <w:keepLines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0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· принципы управления маркетингом, необходимые для координации и регулирования инвестиционной деятельности в регионе;</w:t>
      </w:r>
    </w:p>
    <w:p w:rsidR="004E0ABC" w:rsidRDefault="00081436" w:rsidP="004E0ABC">
      <w:pPr>
        <w:keepNext/>
        <w:keepLines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0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· принципы тактического анализа и проектирования программ инвестиционной деятельности на основе концепции регионального маркетинга</w:t>
      </w:r>
      <w:r w:rsidR="004E0ABC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3"/>
      </w:r>
    </w:p>
    <w:p w:rsidR="004E0ABC" w:rsidRDefault="00081436" w:rsidP="004E0ABC">
      <w:pPr>
        <w:keepNext/>
        <w:keepLines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0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принципов управления маркетингом позволяет региону реализовать свои целевые установки в оптимальном режиме и способствует формированию универсальных правил и установок, в рамках которых должны действовать все подразделения региональных органов, поскольку способы маркетинга повышают эффективность управления и способствуют региональному развитию</w:t>
      </w:r>
      <w:r w:rsidR="004E0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E0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0ABC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4"/>
      </w:r>
    </w:p>
    <w:p w:rsidR="00081436" w:rsidRPr="004E0ABC" w:rsidRDefault="00081436" w:rsidP="004E0ABC">
      <w:pPr>
        <w:keepNext/>
        <w:keepLines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0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Первая группа принципов связана с формированием цели и ценностных ориентиров развития региона. Здесь можно выделить, например, следующие принципы:</w:t>
      </w:r>
    </w:p>
    <w:p w:rsidR="00081436" w:rsidRPr="004E0ABC" w:rsidRDefault="00081436" w:rsidP="004E0ABC">
      <w:pPr>
        <w:keepNext/>
        <w:keepLines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0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· ориентация всей управленческой деятельности региональных органов управления, в том числе и управления инвестиционными процессами, на максимальное удовлетворение потребностей населения региона;</w:t>
      </w:r>
    </w:p>
    <w:p w:rsidR="00081436" w:rsidRPr="004E0ABC" w:rsidRDefault="00081436" w:rsidP="004E0ABC">
      <w:pPr>
        <w:keepNext/>
        <w:keepLines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0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· формирование и учет потребительских предпочтений при оценке и проектировании инвестиционных проектов;</w:t>
      </w:r>
    </w:p>
    <w:p w:rsidR="00081436" w:rsidRPr="004E0ABC" w:rsidRDefault="00081436" w:rsidP="004E0ABC">
      <w:pPr>
        <w:keepNext/>
        <w:keepLines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0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· максимальное изучение состояния как регионального, так и внешнего рынка для выявления конкурентных преимуществ региона;</w:t>
      </w:r>
    </w:p>
    <w:p w:rsidR="00081436" w:rsidRPr="004E0ABC" w:rsidRDefault="00081436" w:rsidP="004E0ABC">
      <w:pPr>
        <w:keepNext/>
        <w:keepLines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0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· обеспечение целевого управления инвестици</w:t>
      </w:r>
      <w:r w:rsidR="004E0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онными процессами в регионе</w:t>
      </w:r>
      <w:proofErr w:type="gramStart"/>
      <w:r w:rsidR="004E0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E0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081436" w:rsidRPr="004E0ABC" w:rsidRDefault="00081436" w:rsidP="004E0ABC">
      <w:pPr>
        <w:keepNext/>
        <w:keepLines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0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Вторую группу принципов </w:t>
      </w:r>
      <w:proofErr w:type="gramStart"/>
      <w:r w:rsidR="00F81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связана</w:t>
      </w:r>
      <w:proofErr w:type="gramEnd"/>
      <w:r w:rsidR="00F81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4E0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организационно-тактическими действиями региональных органов управления в инвестиционных процессах:</w:t>
      </w:r>
    </w:p>
    <w:p w:rsidR="00081436" w:rsidRPr="004E0ABC" w:rsidRDefault="00081436" w:rsidP="004E0ABC">
      <w:pPr>
        <w:keepNext/>
        <w:keepLines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0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· принцип организационного проектирования;</w:t>
      </w:r>
    </w:p>
    <w:p w:rsidR="00081436" w:rsidRPr="004E0ABC" w:rsidRDefault="00081436" w:rsidP="004E0ABC">
      <w:pPr>
        <w:keepNext/>
        <w:keepLines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0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· принцип организационного нормирования;</w:t>
      </w:r>
    </w:p>
    <w:p w:rsidR="00081436" w:rsidRPr="004E0ABC" w:rsidRDefault="00081436" w:rsidP="004E0ABC">
      <w:pPr>
        <w:keepNext/>
        <w:keepLines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0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· принцип делегирования полномочий;</w:t>
      </w:r>
    </w:p>
    <w:p w:rsidR="00081436" w:rsidRPr="004E0ABC" w:rsidRDefault="00081436" w:rsidP="004E0ABC">
      <w:pPr>
        <w:keepNext/>
        <w:keepLines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0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· принцип профессионального руководства регионом;</w:t>
      </w:r>
    </w:p>
    <w:p w:rsidR="00081436" w:rsidRPr="004E0ABC" w:rsidRDefault="00081436" w:rsidP="004E0ABC">
      <w:pPr>
        <w:keepNext/>
        <w:keepLines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0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· принцип целевой направленности инвестиционной деятельности и пр.</w:t>
      </w:r>
    </w:p>
    <w:p w:rsidR="00081436" w:rsidRPr="004E0ABC" w:rsidRDefault="00081436" w:rsidP="004E0ABC">
      <w:pPr>
        <w:keepNext/>
        <w:keepLines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0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Третью группу составляют принципы тактического анализа и проектирования программ инвестиционной деятельности на основе концепции регионального маркетинга:</w:t>
      </w:r>
    </w:p>
    <w:p w:rsidR="00081436" w:rsidRPr="004E0ABC" w:rsidRDefault="00081436" w:rsidP="004E0ABC">
      <w:pPr>
        <w:keepNext/>
        <w:keepLines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0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· принцип учета потребительских предпочтений;</w:t>
      </w:r>
    </w:p>
    <w:p w:rsidR="00081436" w:rsidRPr="004E0ABC" w:rsidRDefault="00081436" w:rsidP="004E0ABC">
      <w:pPr>
        <w:keepNext/>
        <w:keepLines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0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· принцип формирования конкурентных преимуществ региона для привлечения инвесторов;</w:t>
      </w:r>
    </w:p>
    <w:p w:rsidR="00081436" w:rsidRPr="004E0ABC" w:rsidRDefault="00081436" w:rsidP="004E0ABC">
      <w:pPr>
        <w:keepNext/>
        <w:keepLines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0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· принцип регулируемого организационного поведения для повышения инвестиционной привлекательности региона;</w:t>
      </w:r>
    </w:p>
    <w:p w:rsidR="00081436" w:rsidRPr="00F36A5B" w:rsidRDefault="00F812D0" w:rsidP="00F36A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4E0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Страны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которых представлены  мероприятия</w:t>
      </w:r>
      <w:r w:rsidR="00081436"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основных разделов плана маркетинга»</w:t>
      </w:r>
    </w:p>
    <w:tbl>
      <w:tblPr>
        <w:tblW w:w="0" w:type="auto"/>
        <w:tblInd w:w="78" w:type="dxa"/>
        <w:tblCellMar>
          <w:left w:w="10" w:type="dxa"/>
          <w:right w:w="10" w:type="dxa"/>
        </w:tblCellMar>
        <w:tblLook w:val="0000"/>
      </w:tblPr>
      <w:tblGrid>
        <w:gridCol w:w="3305"/>
        <w:gridCol w:w="6110"/>
      </w:tblGrid>
      <w:tr w:rsidR="00081436" w:rsidRPr="00F36A5B" w:rsidTr="00081436">
        <w:trPr>
          <w:cantSplit/>
          <w:trHeight w:val="454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1436" w:rsidRPr="00F36A5B" w:rsidRDefault="00081436" w:rsidP="00F36A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Стратегические направления</w:t>
            </w:r>
          </w:p>
        </w:tc>
        <w:tc>
          <w:tcPr>
            <w:tcW w:w="611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1436" w:rsidRPr="00F36A5B" w:rsidRDefault="00081436" w:rsidP="00F36A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Мероприятие (место проведения)</w:t>
            </w:r>
          </w:p>
        </w:tc>
      </w:tr>
      <w:tr w:rsidR="00081436" w:rsidRPr="00F36A5B" w:rsidTr="00081436">
        <w:trPr>
          <w:trHeight w:val="454"/>
        </w:trPr>
        <w:tc>
          <w:tcPr>
            <w:tcW w:w="330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1436" w:rsidRPr="00F36A5B" w:rsidRDefault="00081436" w:rsidP="00F36A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Маркетинг имиджа</w:t>
            </w:r>
          </w:p>
        </w:tc>
        <w:tc>
          <w:tcPr>
            <w:tcW w:w="61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1436" w:rsidRPr="00F36A5B" w:rsidRDefault="00081436" w:rsidP="00F36A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Эйфелева башня (Париж)</w:t>
            </w:r>
          </w:p>
          <w:p w:rsidR="00081436" w:rsidRPr="00F36A5B" w:rsidRDefault="00081436" w:rsidP="00F36A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Собор Василия Блаженного (Москва)</w:t>
            </w:r>
          </w:p>
          <w:p w:rsidR="00081436" w:rsidRPr="00F36A5B" w:rsidRDefault="00081436" w:rsidP="00F36A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Адмиралтейство (Санкт-Петербург)</w:t>
            </w:r>
          </w:p>
          <w:p w:rsidR="00081436" w:rsidRPr="00F36A5B" w:rsidRDefault="00081436" w:rsidP="00F36A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Заповедник «Столбы» (Красноярск)</w:t>
            </w:r>
          </w:p>
          <w:p w:rsidR="00081436" w:rsidRPr="00F36A5B" w:rsidRDefault="00081436" w:rsidP="00F36A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Гастроли Большого театра (Москва)</w:t>
            </w:r>
          </w:p>
          <w:p w:rsidR="00081436" w:rsidRPr="00F36A5B" w:rsidRDefault="00081436" w:rsidP="00F36A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ежегодно чемпионата мира по </w:t>
            </w:r>
            <w:r w:rsidRPr="00F36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какому-либо виду спорта (Рурская область, Германия)</w:t>
            </w:r>
          </w:p>
          <w:p w:rsidR="00081436" w:rsidRPr="00F36A5B" w:rsidRDefault="00081436" w:rsidP="00F36A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массового спорта (Программа «Стартуют</w:t>
            </w:r>
            <w:proofErr w:type="gramStart"/>
            <w:r w:rsidRPr="00F36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F36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се» Красноярск)</w:t>
            </w:r>
          </w:p>
        </w:tc>
      </w:tr>
      <w:tr w:rsidR="00081436" w:rsidRPr="00F36A5B" w:rsidTr="00081436">
        <w:trPr>
          <w:trHeight w:val="454"/>
        </w:trPr>
        <w:tc>
          <w:tcPr>
            <w:tcW w:w="330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1436" w:rsidRPr="00F36A5B" w:rsidRDefault="00081436" w:rsidP="00F36A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Маркетинг инфраструктуры</w:t>
            </w:r>
          </w:p>
        </w:tc>
        <w:tc>
          <w:tcPr>
            <w:tcW w:w="61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1436" w:rsidRPr="00F36A5B" w:rsidRDefault="00081436" w:rsidP="00F36A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Улучшение и поддержка системы образования (Цинциннати, США)</w:t>
            </w:r>
          </w:p>
          <w:p w:rsidR="00081436" w:rsidRPr="00F36A5B" w:rsidRDefault="00081436" w:rsidP="00F36A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Поддержка малого и среднего бизнеса (Польша)</w:t>
            </w:r>
          </w:p>
          <w:p w:rsidR="00081436" w:rsidRPr="00F36A5B" w:rsidRDefault="00081436" w:rsidP="00F36A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Строительство метро (Нижний Новгород, Красноярск)</w:t>
            </w:r>
          </w:p>
          <w:p w:rsidR="00081436" w:rsidRPr="00F36A5B" w:rsidRDefault="00081436" w:rsidP="00F36A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Перестройка работы полиции по принципу «</w:t>
            </w:r>
            <w:proofErr w:type="spellStart"/>
            <w:r w:rsidRPr="00F36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TotalQualityManagement</w:t>
            </w:r>
            <w:proofErr w:type="spellEnd"/>
            <w:r w:rsidRPr="00F36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(Мэдисон, США)</w:t>
            </w:r>
          </w:p>
          <w:p w:rsidR="00081436" w:rsidRPr="00F36A5B" w:rsidRDefault="00081436" w:rsidP="00F36A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Планировка городской территории (повсеместно)</w:t>
            </w:r>
          </w:p>
        </w:tc>
      </w:tr>
      <w:tr w:rsidR="00081436" w:rsidRPr="00F36A5B" w:rsidTr="00081436">
        <w:trPr>
          <w:trHeight w:val="454"/>
        </w:trPr>
        <w:tc>
          <w:tcPr>
            <w:tcW w:w="330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1436" w:rsidRPr="00F36A5B" w:rsidRDefault="00081436" w:rsidP="00F36A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Маркетинг достопримечательностей</w:t>
            </w:r>
          </w:p>
        </w:tc>
        <w:tc>
          <w:tcPr>
            <w:tcW w:w="61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1436" w:rsidRPr="00F36A5B" w:rsidRDefault="00081436" w:rsidP="00F36A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Реконструкция Нижегородского кремля и Чкаловской лестницы (Нижний Новгород)</w:t>
            </w:r>
          </w:p>
          <w:p w:rsidR="00081436" w:rsidRPr="00F36A5B" w:rsidRDefault="00081436" w:rsidP="00F36A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Недели света (Эссен)</w:t>
            </w:r>
          </w:p>
          <w:p w:rsidR="00081436" w:rsidRPr="00F36A5B" w:rsidRDefault="00081436" w:rsidP="00F36A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Открытие аквапарка (Ростов-на-Дону)</w:t>
            </w:r>
          </w:p>
          <w:p w:rsidR="00081436" w:rsidRPr="00F36A5B" w:rsidRDefault="00081436" w:rsidP="00F36A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Дней Пушкина (Михайловское)</w:t>
            </w:r>
          </w:p>
          <w:p w:rsidR="00081436" w:rsidRPr="00F36A5B" w:rsidRDefault="00081436" w:rsidP="00F36A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Карнавал (Кёльн)</w:t>
            </w:r>
          </w:p>
          <w:p w:rsidR="00081436" w:rsidRPr="00F36A5B" w:rsidRDefault="00081436" w:rsidP="00F36A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Астафьевские</w:t>
            </w:r>
            <w:proofErr w:type="spellEnd"/>
            <w:r w:rsidRPr="00F36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чтения (Красноярский Край)</w:t>
            </w:r>
          </w:p>
        </w:tc>
      </w:tr>
      <w:tr w:rsidR="00081436" w:rsidRPr="00F36A5B" w:rsidTr="00081436">
        <w:trPr>
          <w:trHeight w:val="454"/>
        </w:trPr>
        <w:tc>
          <w:tcPr>
            <w:tcW w:w="330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1436" w:rsidRPr="00F36A5B" w:rsidRDefault="00081436" w:rsidP="00F36A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Поддержка граждан</w:t>
            </w:r>
          </w:p>
        </w:tc>
        <w:tc>
          <w:tcPr>
            <w:tcW w:w="61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1436" w:rsidRPr="00F36A5B" w:rsidRDefault="00081436" w:rsidP="00F36A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обслуживающего персонала гостиниц таксистов и т.д. (Англия)</w:t>
            </w:r>
          </w:p>
          <w:p w:rsidR="00081436" w:rsidRPr="00F36A5B" w:rsidRDefault="00081436" w:rsidP="00F36A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Кампания по улучшению обслуживания </w:t>
            </w:r>
            <w:proofErr w:type="gramStart"/>
            <w:r w:rsidRPr="00F36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иностранных</w:t>
            </w:r>
            <w:proofErr w:type="gramEnd"/>
            <w:r w:rsidRPr="00F36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6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окупателей</w:t>
            </w:r>
            <w:proofErr w:type="spellEnd"/>
            <w:r w:rsidRPr="00F36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(Париж)</w:t>
            </w:r>
          </w:p>
        </w:tc>
      </w:tr>
      <w:tr w:rsidR="00081436" w:rsidRPr="00F36A5B" w:rsidTr="00081436">
        <w:trPr>
          <w:trHeight w:val="454"/>
        </w:trPr>
        <w:tc>
          <w:tcPr>
            <w:tcW w:w="330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1436" w:rsidRPr="00F36A5B" w:rsidRDefault="00081436" w:rsidP="00F36A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Реклама</w:t>
            </w:r>
          </w:p>
        </w:tc>
        <w:tc>
          <w:tcPr>
            <w:tcW w:w="61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1436" w:rsidRPr="00F36A5B" w:rsidRDefault="00081436" w:rsidP="00F36A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Рекламная кампания нового порта (Ейск)</w:t>
            </w:r>
          </w:p>
          <w:p w:rsidR="00081436" w:rsidRPr="00F36A5B" w:rsidRDefault="00081436" w:rsidP="00F36A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Рассылка приглашений на День города (Н. Новгород)</w:t>
            </w:r>
          </w:p>
          <w:p w:rsidR="00081436" w:rsidRPr="00F36A5B" w:rsidRDefault="00081436" w:rsidP="00F36A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Сувениры с региональной символикой (повсеместно)</w:t>
            </w:r>
          </w:p>
          <w:p w:rsidR="00081436" w:rsidRPr="00F36A5B" w:rsidRDefault="00081436" w:rsidP="00F36A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Наружная реклама «Добро пожаловать в Ваш город ЭКСПО 2000» (Ганновер)</w:t>
            </w:r>
          </w:p>
          <w:p w:rsidR="00081436" w:rsidRPr="00F36A5B" w:rsidRDefault="00081436" w:rsidP="00F36A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тематических ярмарок («Красноярская Ярмарка», Красноярск)</w:t>
            </w:r>
          </w:p>
          <w:p w:rsidR="00081436" w:rsidRPr="00F36A5B" w:rsidRDefault="00081436" w:rsidP="00F36A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Открытие центра культуры Франции (Красноярск)</w:t>
            </w:r>
          </w:p>
        </w:tc>
      </w:tr>
    </w:tbl>
    <w:p w:rsidR="008C6EB0" w:rsidRPr="00F36A5B" w:rsidRDefault="008C6EB0" w:rsidP="00F36A5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EB0" w:rsidRPr="00F36A5B" w:rsidRDefault="008C6EB0" w:rsidP="00F36A5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2F7D" w:rsidRPr="00F36A5B" w:rsidRDefault="00AC2F7D" w:rsidP="00F36A5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2F7D" w:rsidRPr="00F36A5B" w:rsidRDefault="00AC2F7D" w:rsidP="00F36A5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EB0" w:rsidRPr="00F36A5B" w:rsidRDefault="00081436" w:rsidP="00F36A5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.Глава 2.</w:t>
      </w:r>
    </w:p>
    <w:p w:rsidR="00081436" w:rsidRDefault="00081436" w:rsidP="00F36A5B">
      <w:pPr>
        <w:spacing w:after="0" w:line="36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6A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SWOT — метод анализа в стратегическом планировании, заключающийся в разделении факторов и явлений на четыре категории: </w:t>
      </w:r>
      <w:r w:rsidR="000A1045">
        <w:rPr>
          <w:rFonts w:ascii="Times New Roman" w:eastAsia="Times New Roman" w:hAnsi="Times New Roman" w:cs="Times New Roman"/>
          <w:color w:val="333333"/>
          <w:sz w:val="28"/>
          <w:szCs w:val="28"/>
        </w:rPr>
        <w:t>сильные стороны</w:t>
      </w:r>
      <w:r w:rsidRPr="00F36A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слабые </w:t>
      </w:r>
      <w:r w:rsidR="000A1045">
        <w:rPr>
          <w:rFonts w:ascii="Times New Roman" w:eastAsia="Times New Roman" w:hAnsi="Times New Roman" w:cs="Times New Roman"/>
          <w:color w:val="333333"/>
          <w:sz w:val="28"/>
          <w:szCs w:val="28"/>
        </w:rPr>
        <w:t>стороны</w:t>
      </w:r>
      <w:r w:rsidRPr="00F36A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0A10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возможности </w:t>
      </w:r>
      <w:r w:rsidRPr="00F36A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</w:t>
      </w:r>
      <w:r w:rsidR="000A1045">
        <w:rPr>
          <w:rFonts w:ascii="Times New Roman" w:eastAsia="Times New Roman" w:hAnsi="Times New Roman" w:cs="Times New Roman"/>
          <w:color w:val="333333"/>
          <w:sz w:val="28"/>
          <w:szCs w:val="28"/>
        </w:rPr>
        <w:t>угрозы</w:t>
      </w:r>
      <w:r w:rsidRPr="00F36A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0A1045" w:rsidRPr="00F36A5B" w:rsidRDefault="000A1045" w:rsidP="00F36A5B">
      <w:pPr>
        <w:spacing w:after="0" w:line="36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Так же это можно представить в виде таблицы:</w:t>
      </w:r>
    </w:p>
    <w:tbl>
      <w:tblPr>
        <w:tblW w:w="1014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4"/>
        <w:gridCol w:w="3756"/>
        <w:gridCol w:w="3920"/>
      </w:tblGrid>
      <w:tr w:rsidR="00081436" w:rsidRPr="00F36A5B" w:rsidTr="000814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436" w:rsidRPr="00F36A5B" w:rsidRDefault="00081436" w:rsidP="00F36A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36A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436" w:rsidRPr="00F36A5B" w:rsidRDefault="00081436" w:rsidP="00F36A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36A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Положительное влияние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436" w:rsidRPr="00F36A5B" w:rsidRDefault="00081436" w:rsidP="00F36A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36A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Отрицательное влияние</w:t>
            </w:r>
          </w:p>
        </w:tc>
      </w:tr>
      <w:tr w:rsidR="00081436" w:rsidRPr="00F36A5B" w:rsidTr="000814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436" w:rsidRPr="00F36A5B" w:rsidRDefault="00081436" w:rsidP="00F36A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36A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Внутренняя  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436" w:rsidRPr="00F36A5B" w:rsidRDefault="00081436" w:rsidP="00F36A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F36A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Strengths</w:t>
            </w:r>
            <w:proofErr w:type="spellEnd"/>
            <w:r w:rsidRPr="00F36A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(сильные стороны)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436" w:rsidRPr="00F36A5B" w:rsidRDefault="00081436" w:rsidP="00F36A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F36A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Weaknesses</w:t>
            </w:r>
            <w:proofErr w:type="spellEnd"/>
            <w:r w:rsidRPr="00F36A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(слабые стороны)</w:t>
            </w:r>
          </w:p>
        </w:tc>
      </w:tr>
      <w:tr w:rsidR="00081436" w:rsidRPr="00F36A5B" w:rsidTr="000814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436" w:rsidRPr="00F36A5B" w:rsidRDefault="00081436" w:rsidP="00F36A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36A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Внешняя 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436" w:rsidRPr="00F36A5B" w:rsidRDefault="00081436" w:rsidP="00F36A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F36A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Opportunities</w:t>
            </w:r>
            <w:proofErr w:type="spellEnd"/>
            <w:r w:rsidRPr="00F36A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(возможности)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436" w:rsidRPr="00F36A5B" w:rsidRDefault="00081436" w:rsidP="00F36A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F36A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Threats</w:t>
            </w:r>
            <w:proofErr w:type="spellEnd"/>
            <w:r w:rsidRPr="00F36A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(угрозы)</w:t>
            </w:r>
          </w:p>
        </w:tc>
      </w:tr>
    </w:tbl>
    <w:p w:rsidR="000A1045" w:rsidRDefault="00081436" w:rsidP="000A1045">
      <w:pPr>
        <w:spacing w:after="0" w:line="36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6A5B">
        <w:rPr>
          <w:rFonts w:ascii="Times New Roman" w:eastAsia="Times New Roman" w:hAnsi="Times New Roman" w:cs="Times New Roman"/>
          <w:color w:val="333333"/>
          <w:sz w:val="28"/>
          <w:szCs w:val="28"/>
        </w:rPr>
        <w:t>    </w:t>
      </w:r>
      <w:r w:rsidR="000A10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сильным  и  </w:t>
      </w:r>
      <w:proofErr w:type="spellStart"/>
      <w:r w:rsidR="000A1045">
        <w:rPr>
          <w:rFonts w:ascii="Times New Roman" w:eastAsia="Times New Roman" w:hAnsi="Times New Roman" w:cs="Times New Roman"/>
          <w:color w:val="333333"/>
          <w:sz w:val="28"/>
          <w:szCs w:val="28"/>
        </w:rPr>
        <w:t>слабыс</w:t>
      </w:r>
      <w:proofErr w:type="spellEnd"/>
      <w:r w:rsidR="000A10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сторонам </w:t>
      </w:r>
      <w:r w:rsidRPr="00F36A5B">
        <w:rPr>
          <w:rFonts w:ascii="Times New Roman" w:eastAsia="Times New Roman" w:hAnsi="Times New Roman" w:cs="Times New Roman"/>
          <w:color w:val="333333"/>
          <w:sz w:val="28"/>
          <w:szCs w:val="28"/>
        </w:rPr>
        <w:t> разнообразные</w:t>
      </w:r>
      <w:r w:rsidR="000A1045">
        <w:rPr>
          <w:rFonts w:ascii="Times New Roman" w:eastAsia="Times New Roman" w:hAnsi="Times New Roman" w:cs="Times New Roman"/>
          <w:color w:val="333333"/>
          <w:sz w:val="28"/>
          <w:szCs w:val="28"/>
        </w:rPr>
        <w:t>  аспекты деятельности компании</w:t>
      </w:r>
      <w:r w:rsidR="003601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Каждый SWOT </w:t>
      </w:r>
      <w:r w:rsidRPr="00F36A5B">
        <w:rPr>
          <w:rFonts w:ascii="Times New Roman" w:eastAsia="Times New Roman" w:hAnsi="Times New Roman" w:cs="Times New Roman"/>
          <w:color w:val="333333"/>
          <w:sz w:val="28"/>
          <w:szCs w:val="28"/>
        </w:rPr>
        <w:t> может включать одну или две</w:t>
      </w:r>
      <w:r w:rsidR="003601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категорию</w:t>
      </w:r>
      <w:r w:rsidRPr="00F36A5B">
        <w:rPr>
          <w:rFonts w:ascii="Times New Roman" w:eastAsia="Times New Roman" w:hAnsi="Times New Roman" w:cs="Times New Roman"/>
          <w:color w:val="333333"/>
          <w:sz w:val="28"/>
          <w:szCs w:val="28"/>
        </w:rPr>
        <w:t>, а </w:t>
      </w:r>
      <w:r w:rsidR="003601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может </w:t>
      </w:r>
      <w:r w:rsidRPr="00F36A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 все сразу. Каждый элемент в зависимости от восприятия покупа</w:t>
      </w:r>
      <w:r w:rsidR="003601DB">
        <w:rPr>
          <w:rFonts w:ascii="Times New Roman" w:eastAsia="Times New Roman" w:hAnsi="Times New Roman" w:cs="Times New Roman"/>
          <w:color w:val="333333"/>
          <w:sz w:val="28"/>
          <w:szCs w:val="28"/>
        </w:rPr>
        <w:t>телей может оказаться  как сильной, так и слабой стороной</w:t>
      </w:r>
      <w:r w:rsidRPr="00F36A5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81436" w:rsidRPr="00F36A5B" w:rsidRDefault="000A1045" w:rsidP="000A1045">
      <w:pPr>
        <w:spacing w:after="0" w:line="360" w:lineRule="auto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Что бы избежать  проблемных ситуаций и </w:t>
      </w:r>
      <w:r w:rsidRPr="00F36A5B">
        <w:rPr>
          <w:color w:val="333333"/>
          <w:sz w:val="28"/>
          <w:szCs w:val="28"/>
        </w:rPr>
        <w:t>лучше </w:t>
      </w:r>
      <w:r>
        <w:rPr>
          <w:color w:val="333333"/>
          <w:sz w:val="28"/>
          <w:szCs w:val="28"/>
        </w:rPr>
        <w:t>осознать структуру </w:t>
      </w:r>
      <w:proofErr w:type="spellStart"/>
      <w:r>
        <w:rPr>
          <w:color w:val="333333"/>
          <w:sz w:val="28"/>
          <w:szCs w:val="28"/>
        </w:rPr>
        <w:t>ресурсов</w:t>
      </w:r>
      <w:proofErr w:type="gramStart"/>
      <w:r>
        <w:rPr>
          <w:color w:val="333333"/>
          <w:sz w:val="28"/>
          <w:szCs w:val="28"/>
        </w:rPr>
        <w:t>,р</w:t>
      </w:r>
      <w:proofErr w:type="gramEnd"/>
      <w:r>
        <w:rPr>
          <w:color w:val="333333"/>
          <w:sz w:val="28"/>
          <w:szCs w:val="28"/>
        </w:rPr>
        <w:t>уководителю</w:t>
      </w:r>
      <w:proofErr w:type="spellEnd"/>
      <w:r>
        <w:rPr>
          <w:color w:val="333333"/>
          <w:sz w:val="28"/>
          <w:szCs w:val="28"/>
        </w:rPr>
        <w:t xml:space="preserve"> любого уровня организации может помочь методика </w:t>
      </w:r>
      <w:r w:rsidRPr="00F36A5B">
        <w:rPr>
          <w:color w:val="333333"/>
          <w:sz w:val="28"/>
          <w:szCs w:val="28"/>
        </w:rPr>
        <w:t> </w:t>
      </w:r>
      <w:r w:rsidR="00081436" w:rsidRPr="00F36A5B">
        <w:rPr>
          <w:color w:val="333333"/>
          <w:sz w:val="28"/>
          <w:szCs w:val="28"/>
        </w:rPr>
        <w:t xml:space="preserve"> SWOT-анализа </w:t>
      </w:r>
      <w:r>
        <w:rPr>
          <w:color w:val="333333"/>
          <w:sz w:val="28"/>
          <w:szCs w:val="28"/>
        </w:rPr>
        <w:t>.</w:t>
      </w:r>
    </w:p>
    <w:p w:rsidR="006A4D46" w:rsidRDefault="006A4D46" w:rsidP="00F36A5B">
      <w:pPr>
        <w:pStyle w:val="a3"/>
        <w:spacing w:before="0" w:beforeAutospacing="0" w:after="0" w:afterAutospacing="0" w:line="360" w:lineRule="auto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Применение SWOT </w:t>
      </w:r>
      <w:r w:rsidR="00081436" w:rsidRPr="00F36A5B">
        <w:rPr>
          <w:color w:val="333333"/>
          <w:sz w:val="28"/>
          <w:szCs w:val="28"/>
        </w:rPr>
        <w:t>анализа  позволяет систематизировать всю  имеющуюся информацию и</w:t>
      </w:r>
      <w:r w:rsidR="003601DB">
        <w:rPr>
          <w:color w:val="333333"/>
          <w:sz w:val="28"/>
          <w:szCs w:val="28"/>
        </w:rPr>
        <w:t xml:space="preserve"> </w:t>
      </w:r>
      <w:r w:rsidR="00081436" w:rsidRPr="00F36A5B">
        <w:rPr>
          <w:color w:val="333333"/>
          <w:sz w:val="28"/>
          <w:szCs w:val="28"/>
        </w:rPr>
        <w:t>принимать  взвешенные решен</w:t>
      </w:r>
      <w:r>
        <w:rPr>
          <w:color w:val="333333"/>
          <w:sz w:val="28"/>
          <w:szCs w:val="28"/>
        </w:rPr>
        <w:t>ия, касающиеся развития бизнеса.</w:t>
      </w:r>
    </w:p>
    <w:p w:rsidR="00081436" w:rsidRPr="00F36A5B" w:rsidRDefault="00081436" w:rsidP="00F36A5B">
      <w:pPr>
        <w:pStyle w:val="a3"/>
        <w:spacing w:before="0" w:beforeAutospacing="0" w:after="0" w:afterAutospacing="0" w:line="360" w:lineRule="auto"/>
        <w:textAlignment w:val="top"/>
        <w:rPr>
          <w:color w:val="333333"/>
          <w:sz w:val="28"/>
          <w:szCs w:val="28"/>
        </w:rPr>
      </w:pPr>
      <w:r w:rsidRPr="00F36A5B">
        <w:rPr>
          <w:color w:val="333333"/>
          <w:sz w:val="28"/>
          <w:szCs w:val="28"/>
        </w:rPr>
        <w:t>SWOT-анализ помогает  ответить на следующие вопросы:</w:t>
      </w:r>
    </w:p>
    <w:p w:rsidR="00081436" w:rsidRPr="00F36A5B" w:rsidRDefault="00081436" w:rsidP="00F36A5B">
      <w:pPr>
        <w:pStyle w:val="a3"/>
        <w:spacing w:before="0" w:beforeAutospacing="0" w:after="0" w:afterAutospacing="0" w:line="360" w:lineRule="auto"/>
        <w:textAlignment w:val="top"/>
        <w:rPr>
          <w:color w:val="333333"/>
          <w:sz w:val="28"/>
          <w:szCs w:val="28"/>
        </w:rPr>
      </w:pPr>
      <w:r w:rsidRPr="00F36A5B">
        <w:rPr>
          <w:color w:val="333333"/>
          <w:sz w:val="28"/>
          <w:szCs w:val="28"/>
        </w:rPr>
        <w:t>- использует ли компания внутренние сильные стороны или отличительные преимущества в своей стратегии? Если компания не имеет отличительных преимуществ, то какие из ее потенциальных сильных сторон могут ими стать?</w:t>
      </w:r>
    </w:p>
    <w:p w:rsidR="00081436" w:rsidRPr="00F36A5B" w:rsidRDefault="00081436" w:rsidP="00F36A5B">
      <w:pPr>
        <w:pStyle w:val="a3"/>
        <w:spacing w:before="0" w:beforeAutospacing="0" w:after="0" w:afterAutospacing="0" w:line="360" w:lineRule="auto"/>
        <w:textAlignment w:val="top"/>
        <w:rPr>
          <w:color w:val="333333"/>
          <w:sz w:val="28"/>
          <w:szCs w:val="28"/>
        </w:rPr>
      </w:pPr>
      <w:r w:rsidRPr="00F36A5B">
        <w:rPr>
          <w:color w:val="333333"/>
          <w:sz w:val="28"/>
          <w:szCs w:val="28"/>
        </w:rPr>
        <w:t>- являются ли слабости компании ее уязвимыми местами в конкуренции и/или они не дают возможности использовать определенные благоприятные обстоятельства? Какие слабости требуют корректировки, исходя из стратегических соображений?</w:t>
      </w:r>
    </w:p>
    <w:p w:rsidR="00081436" w:rsidRPr="00F36A5B" w:rsidRDefault="00081436" w:rsidP="00F36A5B">
      <w:pPr>
        <w:pStyle w:val="a3"/>
        <w:spacing w:before="0" w:beforeAutospacing="0" w:after="0" w:afterAutospacing="0" w:line="360" w:lineRule="auto"/>
        <w:textAlignment w:val="top"/>
        <w:rPr>
          <w:color w:val="333333"/>
          <w:sz w:val="28"/>
          <w:szCs w:val="28"/>
        </w:rPr>
      </w:pPr>
      <w:r w:rsidRPr="00F36A5B">
        <w:rPr>
          <w:color w:val="333333"/>
          <w:sz w:val="28"/>
          <w:szCs w:val="28"/>
        </w:rPr>
        <w:t>- какие благоприятные возможности дают компании реальные шансы на успех при использовании ее квалификации и доступа к ресурсам?</w:t>
      </w:r>
    </w:p>
    <w:p w:rsidR="00C43BF2" w:rsidRDefault="00081436" w:rsidP="00F36A5B">
      <w:pPr>
        <w:pStyle w:val="a3"/>
        <w:spacing w:before="0" w:beforeAutospacing="0" w:after="0" w:afterAutospacing="0" w:line="360" w:lineRule="auto"/>
        <w:textAlignment w:val="top"/>
        <w:rPr>
          <w:color w:val="333333"/>
          <w:sz w:val="28"/>
          <w:szCs w:val="28"/>
        </w:rPr>
      </w:pPr>
      <w:r w:rsidRPr="00F36A5B">
        <w:rPr>
          <w:color w:val="333333"/>
          <w:sz w:val="28"/>
          <w:szCs w:val="28"/>
        </w:rPr>
        <w:t xml:space="preserve">- какие угрозы должны наиболее беспокоить </w:t>
      </w:r>
      <w:proofErr w:type="gramStart"/>
      <w:r w:rsidRPr="00F36A5B">
        <w:rPr>
          <w:color w:val="333333"/>
          <w:sz w:val="28"/>
          <w:szCs w:val="28"/>
        </w:rPr>
        <w:t>менеджера</w:t>
      </w:r>
      <w:proofErr w:type="gramEnd"/>
      <w:r w:rsidRPr="00F36A5B">
        <w:rPr>
          <w:color w:val="333333"/>
          <w:sz w:val="28"/>
          <w:szCs w:val="28"/>
        </w:rPr>
        <w:t xml:space="preserve"> и </w:t>
      </w:r>
      <w:proofErr w:type="gramStart"/>
      <w:r w:rsidRPr="00F36A5B">
        <w:rPr>
          <w:color w:val="333333"/>
          <w:sz w:val="28"/>
          <w:szCs w:val="28"/>
        </w:rPr>
        <w:t>какие</w:t>
      </w:r>
      <w:proofErr w:type="gramEnd"/>
      <w:r w:rsidRPr="00F36A5B">
        <w:rPr>
          <w:color w:val="333333"/>
          <w:sz w:val="28"/>
          <w:szCs w:val="28"/>
        </w:rPr>
        <w:t xml:space="preserve"> стратегические действия он должен предпринять для хорошей защиты?</w:t>
      </w:r>
    </w:p>
    <w:p w:rsidR="00081436" w:rsidRPr="00F36A5B" w:rsidRDefault="00C43BF2" w:rsidP="00F36A5B">
      <w:pPr>
        <w:pStyle w:val="a3"/>
        <w:spacing w:before="0" w:beforeAutospacing="0" w:after="0" w:afterAutospacing="0" w:line="360" w:lineRule="auto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081436" w:rsidRPr="00F36A5B">
        <w:rPr>
          <w:color w:val="333333"/>
          <w:sz w:val="28"/>
          <w:szCs w:val="28"/>
        </w:rPr>
        <w:t>осле проведения SWOT-анализа </w:t>
      </w:r>
      <w:r>
        <w:rPr>
          <w:color w:val="333333"/>
          <w:sz w:val="28"/>
          <w:szCs w:val="28"/>
        </w:rPr>
        <w:t>организация сможет</w:t>
      </w:r>
      <w:r w:rsidR="00081436" w:rsidRPr="00F36A5B">
        <w:rPr>
          <w:color w:val="333333"/>
          <w:sz w:val="28"/>
          <w:szCs w:val="28"/>
        </w:rPr>
        <w:t>  более четко представлять себе преимущества и недостатки своего предприятия, а также сит</w:t>
      </w:r>
      <w:r>
        <w:rPr>
          <w:color w:val="333333"/>
          <w:sz w:val="28"/>
          <w:szCs w:val="28"/>
        </w:rPr>
        <w:t xml:space="preserve">уацию на рынке. Это позволит избежать опасностей, </w:t>
      </w:r>
      <w:r w:rsidR="00081436" w:rsidRPr="00F36A5B">
        <w:rPr>
          <w:color w:val="333333"/>
          <w:sz w:val="28"/>
          <w:szCs w:val="28"/>
        </w:rPr>
        <w:t xml:space="preserve"> выбрать оптимальный путь развития, и максимально эффективно использовать имеющиеся в  распоряжении</w:t>
      </w:r>
      <w:r>
        <w:rPr>
          <w:color w:val="333333"/>
          <w:sz w:val="28"/>
          <w:szCs w:val="28"/>
        </w:rPr>
        <w:t xml:space="preserve"> организации</w:t>
      </w:r>
      <w:r w:rsidR="00081436" w:rsidRPr="00F36A5B">
        <w:rPr>
          <w:color w:val="333333"/>
          <w:sz w:val="28"/>
          <w:szCs w:val="28"/>
        </w:rPr>
        <w:t xml:space="preserve"> ресурсы, пользуясь предоставленными рынком возможностями.</w:t>
      </w:r>
    </w:p>
    <w:p w:rsidR="00081436" w:rsidRPr="00F36A5B" w:rsidRDefault="00C43BF2" w:rsidP="00F36A5B">
      <w:pPr>
        <w:pStyle w:val="a3"/>
        <w:spacing w:before="0" w:beforeAutospacing="0" w:after="0" w:afterAutospacing="0" w:line="360" w:lineRule="auto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Все </w:t>
      </w:r>
      <w:r w:rsidR="00081436" w:rsidRPr="00F36A5B">
        <w:rPr>
          <w:color w:val="333333"/>
          <w:sz w:val="28"/>
          <w:szCs w:val="28"/>
        </w:rPr>
        <w:t>результаты</w:t>
      </w:r>
      <w:r>
        <w:rPr>
          <w:color w:val="333333"/>
          <w:sz w:val="28"/>
          <w:szCs w:val="28"/>
        </w:rPr>
        <w:t xml:space="preserve"> проведения </w:t>
      </w:r>
      <w:r>
        <w:rPr>
          <w:color w:val="333333"/>
          <w:sz w:val="28"/>
          <w:szCs w:val="28"/>
          <w:lang w:val="en-US"/>
        </w:rPr>
        <w:t>SWOT</w:t>
      </w:r>
      <w:r w:rsidR="00081436" w:rsidRPr="00F36A5B">
        <w:rPr>
          <w:color w:val="333333"/>
          <w:sz w:val="28"/>
          <w:szCs w:val="28"/>
        </w:rPr>
        <w:t xml:space="preserve"> анализа и </w:t>
      </w:r>
      <w:r>
        <w:rPr>
          <w:color w:val="333333"/>
          <w:sz w:val="28"/>
          <w:szCs w:val="28"/>
        </w:rPr>
        <w:t>его решения</w:t>
      </w:r>
      <w:r w:rsidR="00081436" w:rsidRPr="00F36A5B">
        <w:rPr>
          <w:color w:val="333333"/>
          <w:sz w:val="28"/>
          <w:szCs w:val="28"/>
        </w:rPr>
        <w:t xml:space="preserve"> должны фиксироваться и  накапливаться, т.к. </w:t>
      </w:r>
      <w:r>
        <w:rPr>
          <w:color w:val="333333"/>
          <w:sz w:val="28"/>
          <w:szCs w:val="28"/>
        </w:rPr>
        <w:t xml:space="preserve">все это </w:t>
      </w:r>
      <w:r w:rsidR="00081436" w:rsidRPr="00F36A5B">
        <w:rPr>
          <w:color w:val="333333"/>
          <w:sz w:val="28"/>
          <w:szCs w:val="28"/>
        </w:rPr>
        <w:t>является основой  управленческой стоимости любой  компании.</w:t>
      </w:r>
    </w:p>
    <w:p w:rsidR="00081436" w:rsidRPr="00F36A5B" w:rsidRDefault="00081436" w:rsidP="00F36A5B">
      <w:pPr>
        <w:pStyle w:val="a3"/>
        <w:spacing w:before="0" w:beforeAutospacing="0" w:after="0" w:afterAutospacing="0" w:line="360" w:lineRule="auto"/>
        <w:textAlignment w:val="top"/>
        <w:rPr>
          <w:color w:val="333333"/>
          <w:sz w:val="28"/>
          <w:szCs w:val="28"/>
        </w:rPr>
      </w:pPr>
      <w:r w:rsidRPr="00F36A5B">
        <w:rPr>
          <w:color w:val="333333"/>
          <w:sz w:val="28"/>
          <w:szCs w:val="28"/>
        </w:rPr>
        <w:t xml:space="preserve">Правильно и  вовремя принятые стратегические решения  играют сегодня ключевую роль в успешной деятельности организации. В конечном </w:t>
      </w:r>
      <w:proofErr w:type="gramStart"/>
      <w:r w:rsidRPr="00F36A5B">
        <w:rPr>
          <w:color w:val="333333"/>
          <w:sz w:val="28"/>
          <w:szCs w:val="28"/>
        </w:rPr>
        <w:t>счете</w:t>
      </w:r>
      <w:proofErr w:type="gramEnd"/>
      <w:r w:rsidRPr="00F36A5B">
        <w:rPr>
          <w:color w:val="333333"/>
          <w:sz w:val="28"/>
          <w:szCs w:val="28"/>
        </w:rPr>
        <w:t xml:space="preserve"> именно они оказывают решающее влияние на конкурентоспособность продукции и предприятия в целом.</w:t>
      </w:r>
      <w:r w:rsidRPr="00F36A5B">
        <w:rPr>
          <w:rStyle w:val="apple-converted-space"/>
          <w:color w:val="333333"/>
          <w:sz w:val="28"/>
          <w:szCs w:val="28"/>
        </w:rPr>
        <w:t> </w:t>
      </w:r>
      <w:r w:rsidRPr="00F36A5B">
        <w:rPr>
          <w:color w:val="333333"/>
          <w:sz w:val="28"/>
          <w:szCs w:val="28"/>
        </w:rPr>
        <w:t> </w:t>
      </w:r>
      <w:r w:rsidRPr="00F36A5B">
        <w:rPr>
          <w:color w:val="333333"/>
          <w:sz w:val="28"/>
          <w:szCs w:val="28"/>
        </w:rPr>
        <w:br/>
        <w:t> </w:t>
      </w:r>
    </w:p>
    <w:p w:rsidR="00081436" w:rsidRPr="00F36A5B" w:rsidRDefault="00081436" w:rsidP="00F36A5B">
      <w:pPr>
        <w:pStyle w:val="a3"/>
        <w:spacing w:before="0" w:beforeAutospacing="0" w:after="0" w:afterAutospacing="0" w:line="360" w:lineRule="auto"/>
        <w:textAlignment w:val="top"/>
        <w:rPr>
          <w:color w:val="333333"/>
          <w:sz w:val="28"/>
          <w:szCs w:val="28"/>
        </w:rPr>
      </w:pPr>
      <w:r w:rsidRPr="00F36A5B">
        <w:rPr>
          <w:color w:val="333333"/>
          <w:sz w:val="28"/>
          <w:szCs w:val="28"/>
        </w:rPr>
        <w:lastRenderedPageBreak/>
        <w:t>    В</w:t>
      </w:r>
      <w:r w:rsidRPr="00F36A5B">
        <w:rPr>
          <w:rStyle w:val="apple-converted-space"/>
          <w:color w:val="333333"/>
          <w:sz w:val="28"/>
          <w:szCs w:val="28"/>
        </w:rPr>
        <w:t> </w:t>
      </w:r>
      <w:r w:rsidRPr="00F36A5B">
        <w:rPr>
          <w:color w:val="333333"/>
          <w:sz w:val="28"/>
          <w:szCs w:val="28"/>
        </w:rPr>
        <w:t>1965 году</w:t>
      </w:r>
      <w:r w:rsidRPr="00F36A5B">
        <w:rPr>
          <w:rStyle w:val="apple-converted-space"/>
          <w:color w:val="333333"/>
          <w:sz w:val="28"/>
          <w:szCs w:val="28"/>
        </w:rPr>
        <w:t> </w:t>
      </w:r>
      <w:r w:rsidRPr="00F36A5B">
        <w:rPr>
          <w:color w:val="333333"/>
          <w:sz w:val="28"/>
          <w:szCs w:val="28"/>
        </w:rPr>
        <w:t xml:space="preserve">четыре профессора Гарвардского университета, </w:t>
      </w:r>
      <w:proofErr w:type="spellStart"/>
      <w:r w:rsidRPr="00F36A5B">
        <w:rPr>
          <w:color w:val="333333"/>
          <w:sz w:val="28"/>
          <w:szCs w:val="28"/>
        </w:rPr>
        <w:t>Леранед</w:t>
      </w:r>
      <w:proofErr w:type="spellEnd"/>
      <w:r w:rsidRPr="00F36A5B">
        <w:rPr>
          <w:color w:val="333333"/>
          <w:sz w:val="28"/>
          <w:szCs w:val="28"/>
        </w:rPr>
        <w:t xml:space="preserve">, </w:t>
      </w:r>
      <w:proofErr w:type="spellStart"/>
      <w:r w:rsidRPr="00F36A5B">
        <w:rPr>
          <w:color w:val="333333"/>
          <w:sz w:val="28"/>
          <w:szCs w:val="28"/>
        </w:rPr>
        <w:t>Кристенсен</w:t>
      </w:r>
      <w:proofErr w:type="spellEnd"/>
      <w:r w:rsidRPr="00F36A5B">
        <w:rPr>
          <w:color w:val="333333"/>
          <w:sz w:val="28"/>
          <w:szCs w:val="28"/>
        </w:rPr>
        <w:t xml:space="preserve">, </w:t>
      </w:r>
      <w:proofErr w:type="spellStart"/>
      <w:r w:rsidRPr="00F36A5B">
        <w:rPr>
          <w:color w:val="333333"/>
          <w:sz w:val="28"/>
          <w:szCs w:val="28"/>
        </w:rPr>
        <w:t>Эндрюс</w:t>
      </w:r>
      <w:proofErr w:type="spellEnd"/>
      <w:r w:rsidRPr="00F36A5B">
        <w:rPr>
          <w:color w:val="333333"/>
          <w:sz w:val="28"/>
          <w:szCs w:val="28"/>
        </w:rPr>
        <w:t xml:space="preserve"> и Гут, предложили технологию использования SWOT-модели для разработки стратегии поведения фирмы.</w:t>
      </w:r>
      <w:r w:rsidRPr="00F36A5B">
        <w:rPr>
          <w:rStyle w:val="apple-converted-space"/>
          <w:color w:val="333333"/>
          <w:sz w:val="28"/>
          <w:szCs w:val="28"/>
        </w:rPr>
        <w:t> </w:t>
      </w:r>
      <w:r w:rsidRPr="00F36A5B">
        <w:rPr>
          <w:color w:val="333333"/>
          <w:sz w:val="28"/>
          <w:szCs w:val="28"/>
        </w:rPr>
        <w:t> </w:t>
      </w:r>
    </w:p>
    <w:p w:rsidR="00081436" w:rsidRPr="00F36A5B" w:rsidRDefault="00081436" w:rsidP="00C43BF2">
      <w:pPr>
        <w:pStyle w:val="a3"/>
        <w:spacing w:before="0" w:beforeAutospacing="0" w:after="0" w:afterAutospacing="0" w:line="360" w:lineRule="auto"/>
        <w:textAlignment w:val="top"/>
        <w:rPr>
          <w:color w:val="333333"/>
          <w:sz w:val="28"/>
          <w:szCs w:val="28"/>
        </w:rPr>
      </w:pPr>
      <w:r w:rsidRPr="00F36A5B">
        <w:rPr>
          <w:color w:val="333333"/>
          <w:sz w:val="28"/>
          <w:szCs w:val="28"/>
        </w:rPr>
        <w:t>    Правила проведения SWOT анализа.</w:t>
      </w:r>
    </w:p>
    <w:p w:rsidR="00081436" w:rsidRPr="00F36A5B" w:rsidRDefault="00081436" w:rsidP="00F36A5B">
      <w:pPr>
        <w:pStyle w:val="a3"/>
        <w:spacing w:before="0" w:beforeAutospacing="0" w:after="0" w:afterAutospacing="0" w:line="360" w:lineRule="auto"/>
        <w:textAlignment w:val="top"/>
        <w:rPr>
          <w:color w:val="333333"/>
          <w:sz w:val="28"/>
          <w:szCs w:val="28"/>
        </w:rPr>
      </w:pPr>
      <w:r w:rsidRPr="00F36A5B">
        <w:rPr>
          <w:color w:val="333333"/>
          <w:sz w:val="28"/>
          <w:szCs w:val="28"/>
        </w:rPr>
        <w:t>    Основные  правила, которыми необходимо руководствоваться  при проведении SWOT анализа, следующие:</w:t>
      </w:r>
    </w:p>
    <w:p w:rsidR="00081436" w:rsidRPr="00F36A5B" w:rsidRDefault="00081436" w:rsidP="00F36A5B">
      <w:pPr>
        <w:pStyle w:val="a3"/>
        <w:spacing w:before="0" w:beforeAutospacing="0" w:after="0" w:afterAutospacing="0" w:line="360" w:lineRule="auto"/>
        <w:textAlignment w:val="top"/>
        <w:rPr>
          <w:color w:val="333333"/>
          <w:sz w:val="28"/>
          <w:szCs w:val="28"/>
        </w:rPr>
      </w:pPr>
      <w:r w:rsidRPr="00F36A5B">
        <w:rPr>
          <w:b/>
          <w:bCs/>
          <w:color w:val="333333"/>
          <w:sz w:val="28"/>
          <w:szCs w:val="28"/>
        </w:rPr>
        <w:t>Правило 1.</w:t>
      </w:r>
      <w:r w:rsidRPr="00F36A5B">
        <w:rPr>
          <w:rStyle w:val="apple-converted-space"/>
          <w:b/>
          <w:bCs/>
          <w:color w:val="333333"/>
          <w:sz w:val="28"/>
          <w:szCs w:val="28"/>
        </w:rPr>
        <w:t> </w:t>
      </w:r>
      <w:r w:rsidRPr="00F36A5B">
        <w:rPr>
          <w:color w:val="333333"/>
          <w:sz w:val="28"/>
          <w:szCs w:val="28"/>
        </w:rPr>
        <w:t>Тщательно определить сферу каждого SWOT-анализа. Фокусирование SWOT-анализа, например на конкретном сегменте, обеспечивает выявление наиболее важных для него сильных и слабых сторон, возможностей и угроз.</w:t>
      </w:r>
    </w:p>
    <w:p w:rsidR="00081436" w:rsidRPr="00F36A5B" w:rsidRDefault="00081436" w:rsidP="00F36A5B">
      <w:pPr>
        <w:pStyle w:val="a3"/>
        <w:spacing w:before="0" w:beforeAutospacing="0" w:after="0" w:afterAutospacing="0" w:line="360" w:lineRule="auto"/>
        <w:textAlignment w:val="top"/>
        <w:rPr>
          <w:color w:val="333333"/>
          <w:sz w:val="28"/>
          <w:szCs w:val="28"/>
        </w:rPr>
      </w:pPr>
      <w:r w:rsidRPr="00F36A5B">
        <w:rPr>
          <w:b/>
          <w:bCs/>
          <w:color w:val="333333"/>
          <w:sz w:val="28"/>
          <w:szCs w:val="28"/>
        </w:rPr>
        <w:t>Правило 2.</w:t>
      </w:r>
      <w:r w:rsidRPr="00F36A5B">
        <w:rPr>
          <w:rStyle w:val="apple-converted-space"/>
          <w:color w:val="333333"/>
          <w:sz w:val="28"/>
          <w:szCs w:val="28"/>
        </w:rPr>
        <w:t> </w:t>
      </w:r>
      <w:r w:rsidRPr="00F36A5B">
        <w:rPr>
          <w:color w:val="333333"/>
          <w:sz w:val="28"/>
          <w:szCs w:val="28"/>
        </w:rPr>
        <w:t>Выявить различия между элементами SWOT: силами, слабостями, возможностями и угрозами. Сильные и слабые стороны — это внутренние черты компании, следовательно, ей подконтрольные. Возможности и угрозы связаны с характеристиками рыночной среды и неподвластны влиянию организации.</w:t>
      </w:r>
    </w:p>
    <w:p w:rsidR="00081436" w:rsidRPr="00F36A5B" w:rsidRDefault="00081436" w:rsidP="00F36A5B">
      <w:pPr>
        <w:pStyle w:val="a3"/>
        <w:spacing w:before="0" w:beforeAutospacing="0" w:after="0" w:afterAutospacing="0" w:line="360" w:lineRule="auto"/>
        <w:textAlignment w:val="top"/>
        <w:rPr>
          <w:color w:val="333333"/>
          <w:sz w:val="28"/>
          <w:szCs w:val="28"/>
        </w:rPr>
      </w:pPr>
      <w:r w:rsidRPr="00F36A5B">
        <w:rPr>
          <w:b/>
          <w:bCs/>
          <w:color w:val="333333"/>
          <w:sz w:val="28"/>
          <w:szCs w:val="28"/>
        </w:rPr>
        <w:t>Правило 3.</w:t>
      </w:r>
      <w:r w:rsidRPr="00F36A5B">
        <w:rPr>
          <w:rStyle w:val="apple-converted-space"/>
          <w:color w:val="333333"/>
          <w:sz w:val="28"/>
          <w:szCs w:val="28"/>
        </w:rPr>
        <w:t> </w:t>
      </w:r>
      <w:r w:rsidRPr="00F36A5B">
        <w:rPr>
          <w:color w:val="333333"/>
          <w:sz w:val="28"/>
          <w:szCs w:val="28"/>
        </w:rPr>
        <w:t xml:space="preserve">Сильные и слабые стороны могут считаться таковыми лишь в том случае, если так их воспринимают покупатели. Нужно включать в анализ только наиболее относящиеся к делу преимущества и слабости. Они должны определяться в свете предложений конкурентов. Сильная сторона будет сильной только тогда, когда таковой ее видит рынок. Например, качество продукта будет силой, только если он работает лучше, чем продукты конкурентов. Преимущества и слабости должны быть </w:t>
      </w:r>
      <w:proofErr w:type="spellStart"/>
      <w:r w:rsidRPr="00F36A5B">
        <w:rPr>
          <w:color w:val="333333"/>
          <w:sz w:val="28"/>
          <w:szCs w:val="28"/>
        </w:rPr>
        <w:t>проранжированы</w:t>
      </w:r>
      <w:proofErr w:type="spellEnd"/>
      <w:r w:rsidRPr="00F36A5B">
        <w:rPr>
          <w:color w:val="333333"/>
          <w:sz w:val="28"/>
          <w:szCs w:val="28"/>
        </w:rPr>
        <w:t xml:space="preserve"> в соответствии с их важностью в глазах покупателей.</w:t>
      </w:r>
    </w:p>
    <w:p w:rsidR="00081436" w:rsidRPr="00F36A5B" w:rsidRDefault="00081436" w:rsidP="00F36A5B">
      <w:pPr>
        <w:pStyle w:val="a3"/>
        <w:spacing w:before="0" w:beforeAutospacing="0" w:after="0" w:afterAutospacing="0" w:line="360" w:lineRule="auto"/>
        <w:textAlignment w:val="top"/>
        <w:rPr>
          <w:color w:val="333333"/>
          <w:sz w:val="28"/>
          <w:szCs w:val="28"/>
        </w:rPr>
      </w:pPr>
      <w:r w:rsidRPr="00F36A5B">
        <w:rPr>
          <w:b/>
          <w:bCs/>
          <w:color w:val="333333"/>
          <w:sz w:val="28"/>
          <w:szCs w:val="28"/>
        </w:rPr>
        <w:t>Правило 4.</w:t>
      </w:r>
      <w:r w:rsidRPr="00F36A5B">
        <w:rPr>
          <w:rStyle w:val="apple-converted-space"/>
          <w:color w:val="333333"/>
          <w:sz w:val="28"/>
          <w:szCs w:val="28"/>
        </w:rPr>
        <w:t> </w:t>
      </w:r>
      <w:r w:rsidRPr="00F36A5B">
        <w:rPr>
          <w:color w:val="333333"/>
          <w:sz w:val="28"/>
          <w:szCs w:val="28"/>
        </w:rPr>
        <w:t xml:space="preserve">Будьте объективны и используйте разностороннюю входную информацию. Конечно, не всегда удается проводить анализ по результатам обширных маркетинговых исследований, но, с другой стороны, нельзя поручать его одному человеку, поскольку он не будет столь точен и глубок, как анализ, проведенный в виде групповой дискуссии и обмена идеями. Важно понимать, что SWOT-анализ — это не просто перечисление </w:t>
      </w:r>
      <w:r w:rsidRPr="00F36A5B">
        <w:rPr>
          <w:color w:val="333333"/>
          <w:sz w:val="28"/>
          <w:szCs w:val="28"/>
        </w:rPr>
        <w:lastRenderedPageBreak/>
        <w:t>подозрений менеджеров. Он должен в как можно большей степени основываться на объективных фактах и данных исследований.</w:t>
      </w:r>
    </w:p>
    <w:p w:rsidR="00AC2F7D" w:rsidRPr="00F36A5B" w:rsidRDefault="00C43BF2" w:rsidP="00F36A5B">
      <w:pPr>
        <w:pStyle w:val="a3"/>
        <w:spacing w:before="0" w:beforeAutospacing="0" w:after="105" w:afterAutospacing="0" w:line="360" w:lineRule="auto"/>
        <w:textAlignment w:val="top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Самым важным этапом</w:t>
      </w:r>
      <w:r w:rsidR="00AC2F7D" w:rsidRPr="00F36A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формирования</w:t>
      </w:r>
      <w:r w:rsidR="00AC2F7D" w:rsidRPr="00F36A5B">
        <w:rPr>
          <w:color w:val="000000"/>
          <w:sz w:val="28"/>
          <w:szCs w:val="28"/>
        </w:rPr>
        <w:t xml:space="preserve"> стратегии предприятия является стратегический анализ отрасли, в которой  предприятие существует, либо открывается; сегмента рынка, в котором будет, либо уже позиционируется продукция предприятия; анализ опыта конкурентов – их ошибок и успехов; а также, многих других факторов, которые в той или иной степени могут повлиять на работу и прибыльность предприятия.</w:t>
      </w:r>
      <w:proofErr w:type="gramEnd"/>
    </w:p>
    <w:p w:rsidR="00AC2F7D" w:rsidRPr="00F36A5B" w:rsidRDefault="00AC2F7D" w:rsidP="00F36A5B">
      <w:pPr>
        <w:pStyle w:val="a3"/>
        <w:spacing w:before="0" w:beforeAutospacing="0" w:after="105" w:afterAutospacing="0" w:line="360" w:lineRule="auto"/>
        <w:textAlignment w:val="top"/>
        <w:rPr>
          <w:color w:val="000000"/>
          <w:sz w:val="28"/>
          <w:szCs w:val="28"/>
        </w:rPr>
      </w:pPr>
      <w:r w:rsidRPr="00F36A5B">
        <w:rPr>
          <w:color w:val="000000"/>
          <w:sz w:val="28"/>
          <w:szCs w:val="28"/>
        </w:rPr>
        <w:t>Одним из наиболее удобных методов  анализа является SWOT-анализ. В рамках одной матрицы аналитик может рассмотреть как внутренний потенциал предприятия, его ресурсы и резервы, так и влияние внешней среды на работу предприятия и его успешность на рынке и в отрасли.</w:t>
      </w:r>
    </w:p>
    <w:p w:rsidR="00AC2F7D" w:rsidRPr="00F36A5B" w:rsidRDefault="00AC2F7D" w:rsidP="00F36A5B">
      <w:pPr>
        <w:pStyle w:val="a3"/>
        <w:spacing w:before="0" w:beforeAutospacing="0" w:after="105" w:afterAutospacing="0" w:line="360" w:lineRule="auto"/>
        <w:textAlignment w:val="top"/>
        <w:rPr>
          <w:color w:val="000000"/>
          <w:sz w:val="28"/>
          <w:szCs w:val="28"/>
        </w:rPr>
      </w:pPr>
    </w:p>
    <w:p w:rsidR="00AC2F7D" w:rsidRPr="00F36A5B" w:rsidRDefault="00AC2F7D" w:rsidP="00F36A5B">
      <w:pPr>
        <w:pStyle w:val="a3"/>
        <w:spacing w:before="0" w:beforeAutospacing="0" w:after="105" w:afterAutospacing="0" w:line="360" w:lineRule="auto"/>
        <w:textAlignment w:val="top"/>
        <w:rPr>
          <w:color w:val="000000"/>
          <w:sz w:val="28"/>
          <w:szCs w:val="28"/>
        </w:rPr>
      </w:pPr>
    </w:p>
    <w:p w:rsidR="00AC2F7D" w:rsidRPr="00AC2F7D" w:rsidRDefault="00AC2F7D" w:rsidP="00F36A5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6A5B">
        <w:rPr>
          <w:rFonts w:ascii="Times New Roman" w:eastAsia="Times New Roman" w:hAnsi="Times New Roman" w:cs="Times New Roman"/>
          <w:bCs/>
          <w:sz w:val="28"/>
          <w:szCs w:val="28"/>
        </w:rPr>
        <w:t xml:space="preserve">2.2 </w:t>
      </w:r>
      <w:r w:rsidRPr="00AC2F7D">
        <w:rPr>
          <w:rFonts w:ascii="Times New Roman" w:eastAsia="Times New Roman" w:hAnsi="Times New Roman" w:cs="Times New Roman"/>
          <w:bCs/>
          <w:sz w:val="28"/>
          <w:szCs w:val="28"/>
        </w:rPr>
        <w:t>SWOT-анализ развития туризма</w:t>
      </w:r>
      <w:r w:rsidRPr="00AC2F7D">
        <w:rPr>
          <w:rFonts w:ascii="Times New Roman" w:eastAsia="Times New Roman" w:hAnsi="Times New Roman" w:cs="Times New Roman"/>
          <w:bCs/>
          <w:sz w:val="28"/>
          <w:szCs w:val="28"/>
        </w:rPr>
        <w:br/>
        <w:t>в Республике Карелия</w:t>
      </w:r>
    </w:p>
    <w:p w:rsidR="00AC2F7D" w:rsidRPr="00F36A5B" w:rsidRDefault="00AC2F7D" w:rsidP="00F36A5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6A5B">
        <w:rPr>
          <w:rFonts w:ascii="Times New Roman" w:hAnsi="Times New Roman" w:cs="Times New Roman"/>
          <w:color w:val="000000"/>
          <w:sz w:val="28"/>
          <w:szCs w:val="28"/>
        </w:rPr>
        <w:t xml:space="preserve">Туризм является одним из приоритетных секторов экономики Республики Карелия. </w:t>
      </w:r>
      <w:proofErr w:type="gramStart"/>
      <w:r w:rsidRPr="00F36A5B">
        <w:rPr>
          <w:rFonts w:ascii="Times New Roman" w:hAnsi="Times New Roman" w:cs="Times New Roman"/>
          <w:color w:val="000000"/>
          <w:sz w:val="28"/>
          <w:szCs w:val="28"/>
        </w:rPr>
        <w:t>Реализация государственной республиканской политики в области развития туризма на основании применения мирового прогрессивного опыта, новых организационных форм и новых технологий (ИКТ, Интернет и т.д.) позволит постепенно изменить специализацию экономики республики на внешних рынках с производственно-сырьевой на развитие сферы высококачественных услуг, позволит создать условия для постепенного перехода к постиндустриальной модели развития Республики Карелия.</w:t>
      </w:r>
      <w:r w:rsidR="004E0ABC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15"/>
      </w:r>
      <w:proofErr w:type="gramEnd"/>
    </w:p>
    <w:p w:rsidR="00AC2F7D" w:rsidRPr="00AC2F7D" w:rsidRDefault="00AC2F7D" w:rsidP="00F36A5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2F7D" w:rsidRPr="00AC2F7D" w:rsidRDefault="00AC2F7D" w:rsidP="00F36A5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F57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помощью </w:t>
      </w: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SWOT-анализа </w:t>
      </w:r>
      <w:r w:rsidR="00F579BD">
        <w:rPr>
          <w:rFonts w:ascii="Times New Roman" w:eastAsia="Times New Roman" w:hAnsi="Times New Roman" w:cs="Times New Roman"/>
          <w:color w:val="000000"/>
          <w:sz w:val="28"/>
          <w:szCs w:val="28"/>
        </w:rPr>
        <w:t>видны</w:t>
      </w: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 внешней и внутренней среды для развития туризма в Карелии, </w:t>
      </w:r>
      <w:r w:rsidR="00F579BD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определяют</w:t>
      </w: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конкурентоспособность карельских турпродуктов на внешних рынках.</w:t>
      </w:r>
      <w:proofErr w:type="gramEnd"/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Выявленные сильные стороны </w:t>
      </w: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 внешние возможности закладываются в основу конкурентной стратегии развития туризма в Республике Карелия и реализуются через перечень мероприятий, направленных на их использование и усиление. На их базе предложены дифференцированные продуктовые стратегии в сфере туризма. Слабые стороны и внешние угрозы рассматриваются в качестве ограничений для развития туризма в республике. </w:t>
      </w:r>
      <w:r w:rsidR="00A45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этого необходимо устранить или снизить </w:t>
      </w:r>
      <w:proofErr w:type="spellStart"/>
      <w:proofErr w:type="gramStart"/>
      <w:r w:rsidR="00A45672">
        <w:rPr>
          <w:rFonts w:ascii="Times New Roman" w:eastAsia="Times New Roman" w:hAnsi="Times New Roman" w:cs="Times New Roman"/>
          <w:color w:val="000000"/>
          <w:sz w:val="28"/>
          <w:szCs w:val="28"/>
        </w:rPr>
        <w:t>снизить</w:t>
      </w:r>
      <w:proofErr w:type="spellEnd"/>
      <w:proofErr w:type="gramEnd"/>
      <w:r w:rsidR="00A45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негативное влияние этих факторов.</w:t>
      </w: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C2F7D" w:rsidRPr="00AC2F7D" w:rsidRDefault="00AC2F7D" w:rsidP="00F36A5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Сильные стороны туризма в республике:</w:t>
      </w:r>
    </w:p>
    <w:p w:rsidR="00AC2F7D" w:rsidRPr="00AC2F7D" w:rsidRDefault="00AC2F7D" w:rsidP="00F36A5B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нетронутых природных ландшафтов, национальных парков, заповедников, большого количества природных заказников и памятников природы;</w:t>
      </w:r>
    </w:p>
    <w:p w:rsidR="00AC2F7D" w:rsidRPr="00AC2F7D" w:rsidRDefault="00AC2F7D" w:rsidP="00F36A5B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богатого исторического и культурного наследия, в том числе всемирно известных памятников истории и культуры (Валаам, Кижи, Соловки);</w:t>
      </w:r>
    </w:p>
    <w:p w:rsidR="00AC2F7D" w:rsidRPr="00AC2F7D" w:rsidRDefault="00AC2F7D" w:rsidP="00F36A5B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выгодное географическое положение (граница с ЕС, близость к Санкт-Петербургу и туристским маршрутам Северной Европы);</w:t>
      </w:r>
    </w:p>
    <w:p w:rsidR="00AC2F7D" w:rsidRPr="00AC2F7D" w:rsidRDefault="00AC2F7D" w:rsidP="00F36A5B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развитые экономические и культурные международных связи со скандинавскими и другими европейскими странами, большое количество реализуемых международных проектов и программ, в том числе и в области развития туризма;</w:t>
      </w:r>
    </w:p>
    <w:p w:rsidR="00AC2F7D" w:rsidRPr="00AC2F7D" w:rsidRDefault="00AC2F7D" w:rsidP="00F36A5B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относительно развитая транспортная инфраструктура;</w:t>
      </w:r>
    </w:p>
    <w:p w:rsidR="00AC2F7D" w:rsidRPr="00AC2F7D" w:rsidRDefault="00AC2F7D" w:rsidP="00F36A5B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заинтересованности крупных компаний в инвестировании в сферу туризма и строительство большого количества объектов туристской </w:t>
      </w:r>
      <w:proofErr w:type="spellStart"/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инфрастуктуры</w:t>
      </w:r>
      <w:proofErr w:type="spellEnd"/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C2F7D" w:rsidRPr="00AC2F7D" w:rsidRDefault="00AC2F7D" w:rsidP="00F36A5B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значительный образовательный потенциал в области туризма;</w:t>
      </w:r>
    </w:p>
    <w:p w:rsidR="00AC2F7D" w:rsidRPr="00AC2F7D" w:rsidRDefault="00AC2F7D" w:rsidP="00F36A5B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уровень обеспеченности туризма квалифицированными кадрами;</w:t>
      </w:r>
    </w:p>
    <w:p w:rsidR="00AC2F7D" w:rsidRPr="00AC2F7D" w:rsidRDefault="00AC2F7D" w:rsidP="00F36A5B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 республике информационно-туристского центра, республиканской государственной политики поддержки развития туризма.</w:t>
      </w:r>
    </w:p>
    <w:p w:rsidR="00AC2F7D" w:rsidRPr="00AC2F7D" w:rsidRDefault="00AC2F7D" w:rsidP="00F36A5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45672" w:rsidRDefault="00A45672" w:rsidP="00F36A5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2F7D" w:rsidRPr="00AC2F7D" w:rsidRDefault="00AC2F7D" w:rsidP="00F36A5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Слабые стороны туризма в республике:</w:t>
      </w:r>
    </w:p>
    <w:p w:rsidR="00AC2F7D" w:rsidRPr="00AC2F7D" w:rsidRDefault="00AC2F7D" w:rsidP="00F36A5B">
      <w:pPr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малая известность республики и ее туристских продуктовых </w:t>
      </w:r>
      <w:proofErr w:type="spellStart"/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>бредов</w:t>
      </w:r>
      <w:proofErr w:type="spellEnd"/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международном рынке туристских услуг, недостаток турпродуктов соответствующих международным стандартам;</w:t>
      </w:r>
    </w:p>
    <w:p w:rsidR="00AC2F7D" w:rsidRPr="00AC2F7D" w:rsidRDefault="00AC2F7D" w:rsidP="00F36A5B">
      <w:pPr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>ярко выраженная сезонность большинства туров;</w:t>
      </w:r>
    </w:p>
    <w:p w:rsidR="00AC2F7D" w:rsidRPr="00AC2F7D" w:rsidRDefault="00AC2F7D" w:rsidP="00F36A5B">
      <w:pPr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>доминирование точечных туристских объектов и турпродуктов, отсутствие туров комплексного характера, связывающих территорию и туристских центры региона;</w:t>
      </w:r>
    </w:p>
    <w:p w:rsidR="00AC2F7D" w:rsidRPr="00AC2F7D" w:rsidRDefault="00AC2F7D" w:rsidP="00F36A5B">
      <w:pPr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>«утечка» доходов от туризма за пределы республики (</w:t>
      </w:r>
      <w:proofErr w:type="spellStart"/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незамкнутость</w:t>
      </w:r>
      <w:proofErr w:type="spellEnd"/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цепочки создания стоимости в туризме);</w:t>
      </w:r>
    </w:p>
    <w:p w:rsidR="00AC2F7D" w:rsidRPr="00AC2F7D" w:rsidRDefault="00AC2F7D" w:rsidP="00F36A5B">
      <w:pPr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 уровень использования туристского потенциала республики;</w:t>
      </w:r>
    </w:p>
    <w:p w:rsidR="00AC2F7D" w:rsidRPr="00AC2F7D" w:rsidRDefault="00AC2F7D" w:rsidP="00F36A5B">
      <w:pPr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неравномерное распределение туристской нагрузки;</w:t>
      </w:r>
    </w:p>
    <w:p w:rsidR="00AC2F7D" w:rsidRPr="00AC2F7D" w:rsidRDefault="00AC2F7D" w:rsidP="00F36A5B">
      <w:pPr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недостаток и низкое качество туристской инфраструктуры и сервиса;</w:t>
      </w:r>
    </w:p>
    <w:p w:rsidR="00AC2F7D" w:rsidRPr="00AC2F7D" w:rsidRDefault="00AC2F7D" w:rsidP="00F36A5B">
      <w:pPr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гарантий безопасности туристов и низкое развитие страхового рынка.</w:t>
      </w:r>
    </w:p>
    <w:p w:rsidR="00AC2F7D" w:rsidRPr="00AC2F7D" w:rsidRDefault="00AC2F7D" w:rsidP="00F36A5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C2F7D" w:rsidRPr="00AC2F7D" w:rsidRDefault="00AC2F7D" w:rsidP="00F36A5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Внешние неблагоприятные факторы, угрозы:</w:t>
      </w:r>
    </w:p>
    <w:p w:rsidR="00AC2F7D" w:rsidRPr="00AC2F7D" w:rsidRDefault="00AC2F7D" w:rsidP="00F36A5B">
      <w:pPr>
        <w:numPr>
          <w:ilvl w:val="0"/>
          <w:numId w:val="3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несовершенство нормативно-правовой базы туризма;</w:t>
      </w:r>
    </w:p>
    <w:p w:rsidR="00AC2F7D" w:rsidRPr="00AC2F7D" w:rsidRDefault="00AC2F7D" w:rsidP="00F36A5B">
      <w:pPr>
        <w:numPr>
          <w:ilvl w:val="0"/>
          <w:numId w:val="3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ухудшение </w:t>
      </w:r>
      <w:proofErr w:type="gramStart"/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>криминогенной обстановки</w:t>
      </w:r>
      <w:proofErr w:type="gramEnd"/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отдельных муниципальных образованиях;</w:t>
      </w:r>
    </w:p>
    <w:p w:rsidR="00AC2F7D" w:rsidRPr="00AC2F7D" w:rsidRDefault="00AC2F7D" w:rsidP="00F36A5B">
      <w:pPr>
        <w:numPr>
          <w:ilvl w:val="0"/>
          <w:numId w:val="3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</w:t>
      </w:r>
      <w:proofErr w:type="gramEnd"/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платежеспособный спроса местного населения на услуги туризма;</w:t>
      </w:r>
    </w:p>
    <w:p w:rsidR="00AC2F7D" w:rsidRPr="00AC2F7D" w:rsidRDefault="00AC2F7D" w:rsidP="00F36A5B">
      <w:pPr>
        <w:numPr>
          <w:ilvl w:val="0"/>
          <w:numId w:val="3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ведущее конкурирующее положение Санкт-Петербурга;</w:t>
      </w:r>
    </w:p>
    <w:p w:rsidR="00AC2F7D" w:rsidRPr="00AC2F7D" w:rsidRDefault="00AC2F7D" w:rsidP="00F36A5B">
      <w:pPr>
        <w:numPr>
          <w:ilvl w:val="0"/>
          <w:numId w:val="3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риски, связанные с осложнением выделения земельных участков под застройку и реализацию инвестиционных проектов, особенно в прибрежной зоне;</w:t>
      </w:r>
    </w:p>
    <w:p w:rsidR="00AC2F7D" w:rsidRPr="00AC2F7D" w:rsidRDefault="00AC2F7D" w:rsidP="00F36A5B">
      <w:pPr>
        <w:numPr>
          <w:ilvl w:val="0"/>
          <w:numId w:val="3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внешней рыночной конъюнктуры и внешнеэкономических ограничений (государственная внешнеторговая и миграционная политика);</w:t>
      </w:r>
    </w:p>
    <w:p w:rsidR="00AC2F7D" w:rsidRPr="00AC2F7D" w:rsidRDefault="00AC2F7D" w:rsidP="00F36A5B">
      <w:pPr>
        <w:numPr>
          <w:ilvl w:val="0"/>
          <w:numId w:val="3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>ухудшение экологической обстановки в Республике Карелия.</w:t>
      </w:r>
    </w:p>
    <w:p w:rsidR="00AC2F7D" w:rsidRPr="00AC2F7D" w:rsidRDefault="00AC2F7D" w:rsidP="00F36A5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45672" w:rsidRDefault="00A45672" w:rsidP="00F36A5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2F7D" w:rsidRPr="00AC2F7D" w:rsidRDefault="00AC2F7D" w:rsidP="00F36A5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Возможности туризма в республике:</w:t>
      </w:r>
    </w:p>
    <w:p w:rsidR="00AC2F7D" w:rsidRPr="00AC2F7D" w:rsidRDefault="00AC2F7D" w:rsidP="00F36A5B">
      <w:pPr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географического положения для развития транзитного туризма;</w:t>
      </w:r>
    </w:p>
    <w:p w:rsidR="00AC2F7D" w:rsidRPr="00AC2F7D" w:rsidRDefault="00AC2F7D" w:rsidP="00F36A5B">
      <w:pPr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возможность увеличения туристского потока из Финляндии и Санкт-Петербурга через разработку </w:t>
      </w:r>
      <w:proofErr w:type="gramStart"/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совместных</w:t>
      </w:r>
      <w:proofErr w:type="gramEnd"/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турпродуктов;</w:t>
      </w:r>
    </w:p>
    <w:p w:rsidR="00AC2F7D" w:rsidRPr="00AC2F7D" w:rsidRDefault="00AC2F7D" w:rsidP="00F36A5B">
      <w:pPr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особой экономической зоны туристско-рекреационного типа в Карелии;</w:t>
      </w:r>
    </w:p>
    <w:p w:rsidR="00AC2F7D" w:rsidRPr="00AC2F7D" w:rsidRDefault="00AC2F7D" w:rsidP="00F36A5B">
      <w:pPr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возможностей развития экологического, спортивного и иных видов природного, а также культурного и делового туризма;</w:t>
      </w:r>
    </w:p>
    <w:p w:rsidR="00AC2F7D" w:rsidRPr="00AC2F7D" w:rsidRDefault="00AC2F7D" w:rsidP="00F36A5B">
      <w:pPr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организации программ обучения специалистов в области туризма и переподготовки местного населения;</w:t>
      </w:r>
    </w:p>
    <w:p w:rsidR="00AC2F7D" w:rsidRPr="00AC2F7D" w:rsidRDefault="00AC2F7D" w:rsidP="00F36A5B">
      <w:pPr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государственной поддержки развития туризма;</w:t>
      </w:r>
    </w:p>
    <w:p w:rsidR="00AC2F7D" w:rsidRPr="00AC2F7D" w:rsidRDefault="00AC2F7D" w:rsidP="00F36A5B">
      <w:pPr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и продвижение конкурентоспособных туристских брендов;</w:t>
      </w:r>
    </w:p>
    <w:p w:rsidR="00DC0E9E" w:rsidRDefault="00AC2F7D" w:rsidP="00DC0E9E">
      <w:pPr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F7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туристской и приграничной инфраструктуры в результате реализации международных проектов республики и приграничных коммун Финляндии.</w:t>
      </w:r>
    </w:p>
    <w:p w:rsidR="00DC0E9E" w:rsidRDefault="00DC0E9E" w:rsidP="00DC0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E9E" w:rsidRDefault="00DC0E9E" w:rsidP="00DC0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E9E" w:rsidRDefault="00DC0E9E" w:rsidP="00DC0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E9E" w:rsidRDefault="00DC0E9E" w:rsidP="00DC0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E9E" w:rsidRDefault="00DC0E9E" w:rsidP="00DC0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E9E" w:rsidRDefault="00DC0E9E" w:rsidP="00DC0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E9E" w:rsidRDefault="00DC0E9E" w:rsidP="00DC0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E9E" w:rsidRDefault="00DC0E9E" w:rsidP="00DC0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E9E" w:rsidRDefault="00DC0E9E" w:rsidP="00DC0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E9E" w:rsidRDefault="00DC0E9E" w:rsidP="00DC0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E9E" w:rsidRDefault="00DC0E9E" w:rsidP="00DC0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E9E" w:rsidRDefault="00DC0E9E" w:rsidP="00DC0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E9E" w:rsidRDefault="00DC0E9E" w:rsidP="00DC0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E9E" w:rsidRPr="00DC0E9E" w:rsidRDefault="00DC0E9E" w:rsidP="00DC0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436" w:rsidRPr="00F36A5B" w:rsidRDefault="00DC0E9E" w:rsidP="00DC0E9E">
      <w:pPr>
        <w:pStyle w:val="a6"/>
        <w:numPr>
          <w:ilvl w:val="0"/>
          <w:numId w:val="35"/>
        </w:numPr>
        <w:tabs>
          <w:tab w:val="left" w:pos="720"/>
        </w:tabs>
        <w:spacing w:before="45" w:after="105" w:line="360" w:lineRule="auto"/>
        <w:jc w:val="center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05050"/>
          <w:sz w:val="28"/>
          <w:szCs w:val="28"/>
        </w:rPr>
        <w:lastRenderedPageBreak/>
        <w:t xml:space="preserve">Глава. </w:t>
      </w:r>
      <w:r w:rsidR="00081436" w:rsidRPr="00F36A5B">
        <w:rPr>
          <w:rFonts w:ascii="Times New Roman" w:eastAsia="Times New Roman" w:hAnsi="Times New Roman" w:cs="Times New Roman"/>
          <w:b/>
          <w:color w:val="505050"/>
          <w:sz w:val="28"/>
          <w:szCs w:val="28"/>
        </w:rPr>
        <w:t>Региональные различия в активности</w:t>
      </w:r>
    </w:p>
    <w:p w:rsidR="00A45672" w:rsidRPr="001E1B05" w:rsidRDefault="00A45672" w:rsidP="001E1B05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E1B05">
        <w:rPr>
          <w:rFonts w:ascii="Times New Roman" w:hAnsi="Times New Roman" w:cs="Times New Roman"/>
          <w:sz w:val="28"/>
          <w:szCs w:val="28"/>
        </w:rPr>
        <w:t>Некоторые российские города активно преобразуют и продвигают себя как перспективные центры MICE-туризма, места проведения конгрессов, симпозиумов, форумов и других встреч деятелей политики, науки, культуры и т.д. И речь не только о традиционных «столичных городах», вроде уже упомянутой Москвы и Санкт-Петербурга. Многие города пытаются (вероятно, по примеру швейцарского Давоса) „застолбить“ за собой статус места проведения экономических форумов. Известными стали Санкт-Петербургский, Байкальский форум; некоторые другие города уже подбираются к ним, в т.ч. – на Дальнем Востоке.</w:t>
      </w:r>
    </w:p>
    <w:p w:rsidR="00081436" w:rsidRPr="00F36A5B" w:rsidRDefault="000130F7" w:rsidP="001E1B05">
      <w:pPr>
        <w:tabs>
          <w:tab w:val="left" w:pos="0"/>
        </w:tabs>
        <w:spacing w:before="45" w:after="105" w:line="360" w:lineRule="auto"/>
        <w:ind w:right="-1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1E1B0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81436" w:rsidRPr="001E1B05">
        <w:rPr>
          <w:rFonts w:ascii="Times New Roman" w:eastAsia="Times New Roman" w:hAnsi="Times New Roman" w:cs="Times New Roman"/>
          <w:sz w:val="28"/>
          <w:szCs w:val="28"/>
        </w:rPr>
        <w:t>б активн</w:t>
      </w:r>
      <w:r w:rsidRPr="001E1B05">
        <w:rPr>
          <w:rFonts w:ascii="Times New Roman" w:eastAsia="Times New Roman" w:hAnsi="Times New Roman" w:cs="Times New Roman"/>
          <w:sz w:val="28"/>
          <w:szCs w:val="28"/>
        </w:rPr>
        <w:t xml:space="preserve">ости Санкт-Петербурга, </w:t>
      </w:r>
      <w:r w:rsidR="00081436" w:rsidRPr="001E1B05">
        <w:rPr>
          <w:rFonts w:ascii="Times New Roman" w:eastAsia="Times New Roman" w:hAnsi="Times New Roman" w:cs="Times New Roman"/>
          <w:sz w:val="28"/>
          <w:szCs w:val="28"/>
        </w:rPr>
        <w:t>в отношении в</w:t>
      </w:r>
      <w:r w:rsidRPr="001E1B05">
        <w:rPr>
          <w:rFonts w:ascii="Times New Roman" w:eastAsia="Times New Roman" w:hAnsi="Times New Roman" w:cs="Times New Roman"/>
          <w:sz w:val="28"/>
          <w:szCs w:val="28"/>
        </w:rPr>
        <w:t xml:space="preserve"> целом Северо-Западного региона </w:t>
      </w:r>
      <w:r w:rsidR="00081436" w:rsidRPr="001E1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B05">
        <w:rPr>
          <w:rFonts w:ascii="Times New Roman" w:eastAsia="Times New Roman" w:hAnsi="Times New Roman" w:cs="Times New Roman"/>
          <w:sz w:val="28"/>
          <w:szCs w:val="28"/>
        </w:rPr>
        <w:t xml:space="preserve">можно отметить, что </w:t>
      </w:r>
      <w:r w:rsidR="00081436" w:rsidRPr="001E1B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E1B05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081436" w:rsidRPr="001E1B05">
        <w:rPr>
          <w:rFonts w:ascii="Times New Roman" w:eastAsia="Times New Roman" w:hAnsi="Times New Roman" w:cs="Times New Roman"/>
          <w:sz w:val="28"/>
          <w:szCs w:val="28"/>
        </w:rPr>
        <w:t>туристи</w:t>
      </w:r>
      <w:r w:rsidRPr="001E1B05">
        <w:rPr>
          <w:rFonts w:ascii="Times New Roman" w:eastAsia="Times New Roman" w:hAnsi="Times New Roman" w:cs="Times New Roman"/>
          <w:sz w:val="28"/>
          <w:szCs w:val="28"/>
        </w:rPr>
        <w:t xml:space="preserve">ческой столицы России </w:t>
      </w:r>
      <w:r w:rsidR="00081436" w:rsidRPr="001E1B05">
        <w:rPr>
          <w:rFonts w:ascii="Times New Roman" w:eastAsia="Times New Roman" w:hAnsi="Times New Roman" w:cs="Times New Roman"/>
          <w:sz w:val="28"/>
          <w:szCs w:val="28"/>
        </w:rPr>
        <w:t xml:space="preserve"> появился герб. При участии филиала Государственного университета – Высшей школы экономики принято решение о создании первой в стране кафедры маркетинга территорий. Северо-Запад России продвигается с помощью весьма интересного и красивого интернет-сайта под слоганом «Окна в Россию». </w:t>
      </w:r>
      <w:proofErr w:type="gramStart"/>
      <w:r w:rsidR="00081436" w:rsidRPr="001E1B05">
        <w:rPr>
          <w:rFonts w:ascii="Times New Roman" w:eastAsia="Times New Roman" w:hAnsi="Times New Roman" w:cs="Times New Roman"/>
          <w:sz w:val="28"/>
          <w:szCs w:val="28"/>
        </w:rPr>
        <w:t>Проект „Сокровища России“ предполагал комплексный подход к развитию туристической привлекательности не только „мировой жемчужины“ туристической России в лице Санкт-Петербурга, но и еще трех проектов, включая „Серебряное кольцо“ (Ленинградская область, Архангельск, Новгород, Псков, Вологда, Южная Карелия), „Кристальная природа“ (Ленинградская область, Мурманская</w:t>
      </w:r>
      <w:r w:rsidR="00081436" w:rsidRPr="00F36A5B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область, Республика Коми, Архангельская область, Карелия) и „Янтарный край России“ (Калининградская область).</w:t>
      </w:r>
      <w:proofErr w:type="gramEnd"/>
      <w:r w:rsidR="00081436" w:rsidRPr="00F36A5B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Янтарь, жемчуг, серебро и кристалл – получилось впечатляющее драгоценностями „в ассортименте“ туристическое ожерелье Северо-Запада России. Правда, в последнее время портал расширил свою географию, а дизайн сайта, изменившись, стал гораздо менее выразит</w:t>
      </w:r>
      <w:r w:rsidR="001E1B05">
        <w:rPr>
          <w:rFonts w:ascii="Times New Roman" w:eastAsia="Times New Roman" w:hAnsi="Times New Roman" w:cs="Times New Roman"/>
          <w:color w:val="505050"/>
          <w:sz w:val="28"/>
          <w:szCs w:val="28"/>
        </w:rPr>
        <w:t>ельным.</w:t>
      </w:r>
    </w:p>
    <w:p w:rsidR="00081436" w:rsidRPr="00F36A5B" w:rsidRDefault="00081436" w:rsidP="001E1B05">
      <w:pPr>
        <w:numPr>
          <w:ilvl w:val="0"/>
          <w:numId w:val="1"/>
        </w:numPr>
        <w:tabs>
          <w:tab w:val="left" w:pos="0"/>
        </w:tabs>
        <w:spacing w:before="45" w:after="105" w:line="360" w:lineRule="auto"/>
        <w:ind w:right="-1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F36A5B">
        <w:rPr>
          <w:rFonts w:ascii="Times New Roman" w:eastAsia="Times New Roman" w:hAnsi="Times New Roman" w:cs="Times New Roman"/>
          <w:color w:val="505050"/>
          <w:sz w:val="28"/>
          <w:szCs w:val="28"/>
        </w:rPr>
        <w:lastRenderedPageBreak/>
        <w:t>Уже никого не удивишь не только SWOT- и STEP-анализом, но и событийным и </w:t>
      </w:r>
      <w:proofErr w:type="spellStart"/>
      <w:r w:rsidRPr="00F36A5B">
        <w:rPr>
          <w:rFonts w:ascii="Times New Roman" w:eastAsia="Times New Roman" w:hAnsi="Times New Roman" w:cs="Times New Roman"/>
          <w:color w:val="505050"/>
          <w:sz w:val="28"/>
          <w:szCs w:val="28"/>
        </w:rPr>
        <w:t>конгрессным</w:t>
      </w:r>
      <w:proofErr w:type="spellEnd"/>
      <w:r w:rsidRPr="00F36A5B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маркетингом; многие наслышаны, о флэш-мобах и других инструментах прямого продвижения мест, а некоторые территории их уже и применяют.</w:t>
      </w:r>
    </w:p>
    <w:p w:rsidR="00081436" w:rsidRDefault="00081436" w:rsidP="001E1B05">
      <w:pPr>
        <w:numPr>
          <w:ilvl w:val="0"/>
          <w:numId w:val="1"/>
        </w:numPr>
        <w:tabs>
          <w:tab w:val="left" w:pos="0"/>
        </w:tabs>
        <w:spacing w:before="45" w:after="105" w:line="360" w:lineRule="auto"/>
        <w:ind w:right="-1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F36A5B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Многие регионы Сибири – начиная с Урала и включая республику Бурятия – прекрасно поняли, что маркетинг – это далеко не только </w:t>
      </w:r>
      <w:proofErr w:type="spellStart"/>
      <w:r w:rsidRPr="00F36A5B">
        <w:rPr>
          <w:rFonts w:ascii="Times New Roman" w:eastAsia="Times New Roman" w:hAnsi="Times New Roman" w:cs="Times New Roman"/>
          <w:color w:val="505050"/>
          <w:sz w:val="28"/>
          <w:szCs w:val="28"/>
        </w:rPr>
        <w:t>имиджевая</w:t>
      </w:r>
      <w:proofErr w:type="spellEnd"/>
      <w:r w:rsidRPr="00F36A5B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работа, а в первую очередь – преобразование всего комплекса благ и возможностей, которые территория может предоставить целевым группам, своим желательным клиентам, и надо понять их стиль жизни, различия в запросах и позициях. Но нельзя не отметить и тот факт, что желание «казаться» пока преобладает над желанием „быть“, а соответствующие активности могут даже не пересекаться.</w:t>
      </w:r>
    </w:p>
    <w:p w:rsidR="00F42A63" w:rsidRPr="00F42A63" w:rsidRDefault="00F42A63" w:rsidP="001E1B05">
      <w:pPr>
        <w:numPr>
          <w:ilvl w:val="0"/>
          <w:numId w:val="1"/>
        </w:numPr>
        <w:tabs>
          <w:tab w:val="left" w:pos="0"/>
        </w:tabs>
        <w:spacing w:before="45" w:after="105" w:line="360" w:lineRule="auto"/>
        <w:ind w:right="-1"/>
        <w:rPr>
          <w:rFonts w:ascii="Times New Roman" w:eastAsia="Times New Roman" w:hAnsi="Times New Roman" w:cs="Times New Roman"/>
          <w:b/>
          <w:color w:val="505050"/>
          <w:sz w:val="28"/>
          <w:szCs w:val="28"/>
        </w:rPr>
      </w:pPr>
      <w:r w:rsidRPr="00F42A63">
        <w:rPr>
          <w:rFonts w:ascii="Times New Roman" w:eastAsia="Times New Roman" w:hAnsi="Times New Roman" w:cs="Times New Roman"/>
          <w:b/>
          <w:color w:val="505050"/>
          <w:sz w:val="28"/>
          <w:szCs w:val="28"/>
        </w:rPr>
        <w:t>Глава 3 Маркетинг в продовольственной сфере</w:t>
      </w:r>
      <w:bookmarkStart w:id="0" w:name="_GoBack"/>
      <w:bookmarkEnd w:id="0"/>
    </w:p>
    <w:p w:rsidR="008C6EB0" w:rsidRPr="00F36A5B" w:rsidRDefault="00FF0EDB" w:rsidP="00F36A5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словам представителей петрозаводской продовольственной розницы, в ближайшее время можно ожидать передела данного рынка – слабые игроки уйдут, появятся новые, в том числе федеральные. Из общероссийских сетей в Петрозаводске уже работают «Магнит», «</w:t>
      </w:r>
      <w:proofErr w:type="spellStart"/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Дикси</w:t>
      </w:r>
      <w:proofErr w:type="spellEnd"/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«Лента», а один из предполагаемых </w:t>
      </w:r>
      <w:proofErr w:type="spellStart"/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фуд-якорей</w:t>
      </w:r>
      <w:proofErr w:type="spellEnd"/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будущем ТЦ «Рио» от компании «</w:t>
      </w:r>
      <w:proofErr w:type="spellStart"/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Ташир</w:t>
      </w:r>
      <w:proofErr w:type="spellEnd"/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«Наш гипермаркет» от «Седьмого Континента». «Петрозаводск – столица республики Карелия с населением около 280 тысяч человек, крупный промышленный, туристический, научный и культурный центр Северо-Западного региона России. По основным макроэкономическим показателям ситуация в Петрозаводске является благоприятной – высокий уровень официальной зарплаты и оборота розничной торговли. </w:t>
      </w:r>
      <w:r w:rsidR="008B525E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6"/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Следовательно, и численность населения, и уровень благосостояния жителей позволяют рассчитывать на высокий оборот. Кроме того, город расположен на расстоянии всего чуть более </w:t>
      </w:r>
      <w:r w:rsidRPr="00F36A5B">
        <w:rPr>
          <w:rFonts w:ascii="Times New Roman" w:eastAsia="Times New Roman" w:hAnsi="Times New Roman" w:cs="Times New Roman"/>
          <w:sz w:val="28"/>
          <w:szCs w:val="28"/>
        </w:rPr>
        <w:t>400 км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от Петербурга, что делает процесс логистики для «Ленты» дешевым», - поведала об экономической 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привлекательности города </w:t>
      </w:r>
      <w:r w:rsidRPr="00F36A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Наталья </w:t>
      </w:r>
      <w:proofErr w:type="spellStart"/>
      <w:r w:rsidRPr="00F36A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Ардонская</w:t>
      </w:r>
      <w:proofErr w:type="spellEnd"/>
      <w:r w:rsidRPr="00F36A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, руководитель группы маркетинга компании «Лента» (Санкт-Петербург).</w:t>
      </w:r>
    </w:p>
    <w:p w:rsidR="008C6EB0" w:rsidRPr="00F36A5B" w:rsidRDefault="00FF0EDB" w:rsidP="00F36A5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Комплекс «Лента» открылся в Петрозаводске в ноябре 2007 года. Общая площадь составила 9 000 кв. м, ассортимент – порядка 13 000 наименований продовольственных и непродовольственных товаров. «По своим принципам работы, уровню сервиса, навигации магазин полностью соответствует стандартам, по которым работают магазины сети в любом регионе. Но, кончено, есть и отличия. В каждом из городов, и Петрозаводск не исключение, ассортимент корректируется в соответствии с потребностями жителей региона: в обязательном порядке на полках присутствует продукция местных производителей, особенно в категориях мясо, рыба, молочные продукты, гастрономия, хлебобулочные и кондитерские изделия», - добавляет</w:t>
      </w:r>
      <w:proofErr w:type="gramStart"/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B5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8B525E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7"/>
      </w:r>
    </w:p>
    <w:p w:rsidR="008C6EB0" w:rsidRPr="00F36A5B" w:rsidRDefault="00FF0EDB" w:rsidP="00F36A5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Самой молодой из петрозаводских сетей является «Бородинский» (год основания 2003). Сегодня она насчитывает 14 магазинов в Петрозаводске, 7 – в близлежащих населенных пунктах, 6 готовятся к открытию (наблюдается примерно двукратное ежегодное увеличение). Одно из конкурентных преимуществ торгового дома «Бородинский» - расширенная винотека. «Мы позиционируем наши магазины, как сеть, где, кроме продуктов, можно купить качественный алкоголь. У нас есть ряд интересных партнеров. Но в первую очередь нас интересуют местные производители. В городе есть два ликероводочных завода. Мы сотрудничаем с одним из них - заводом «</w:t>
      </w:r>
      <w:proofErr w:type="spellStart"/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Алто</w:t>
      </w:r>
      <w:proofErr w:type="spellEnd"/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продвигая на рынок торговые марки «Русский гарант качества», «Смак», «Валаамский бальзам». Алкогольный ассортимент насчитывает до 3 тыс. наименований в каждом магазине (на площади от 20 до </w:t>
      </w:r>
      <w:r w:rsidRPr="00F36A5B">
        <w:rPr>
          <w:rFonts w:ascii="Times New Roman" w:eastAsia="Times New Roman" w:hAnsi="Times New Roman" w:cs="Times New Roman"/>
          <w:sz w:val="28"/>
          <w:szCs w:val="28"/>
        </w:rPr>
        <w:t>50 кв. м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при средней торговой площади 250-</w:t>
      </w:r>
      <w:r w:rsidRPr="00F36A5B">
        <w:rPr>
          <w:rFonts w:ascii="Times New Roman" w:eastAsia="Times New Roman" w:hAnsi="Times New Roman" w:cs="Times New Roman"/>
          <w:sz w:val="28"/>
          <w:szCs w:val="28"/>
        </w:rPr>
        <w:t>500 кв. м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 Это предел, более широкая винотека для нашего города пока не уместна», - говорит Анна Попова.</w:t>
      </w:r>
    </w:p>
    <w:p w:rsidR="008C6EB0" w:rsidRPr="00F36A5B" w:rsidRDefault="00FF0EDB" w:rsidP="00F36A5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Первый магазин «Лотос» открылся в 1989 году. Сегодня сеть насчитывает 8 магазинов в форматах «магазин у дома» и «супермаркет». Еще один формат холдинга – гипермаркет под вывеской «Сигма», пилотный проект стартовал в 2004 году. «Мы сохраним </w:t>
      </w:r>
      <w:proofErr w:type="spellStart"/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мультиформатность</w:t>
      </w:r>
      <w:proofErr w:type="spellEnd"/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приоритетным будет формат гипермаркета. Сейчас мы ведем работу по покупке земли под строительство еще двух крупноформатных объектов (в районах </w:t>
      </w:r>
      <w:proofErr w:type="spellStart"/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Кукковка</w:t>
      </w:r>
      <w:proofErr w:type="spellEnd"/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Октябрьский</w:t>
      </w:r>
      <w:proofErr w:type="gramEnd"/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 Это будут торгово-развлекательные центры общей площадью 46 тыс. кв. м и 18 тыс. кв. м», - поделился планами Александр Федяков.</w:t>
      </w:r>
    </w:p>
    <w:p w:rsidR="008C6EB0" w:rsidRPr="00F36A5B" w:rsidRDefault="00FF0EDB" w:rsidP="00F36A5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Сеть «</w:t>
      </w:r>
      <w:proofErr w:type="spellStart"/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Ариана</w:t>
      </w:r>
      <w:proofErr w:type="spellEnd"/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 рамках дисконтной программы ввела карту VIP </w:t>
      </w:r>
      <w:proofErr w:type="spellStart"/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stile</w:t>
      </w:r>
      <w:proofErr w:type="spellEnd"/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дающую постоянную скидку 7 %. При этом действие карты распространяется и на другие предприятия города: кинотеатр «Калевала», салон спортивных товаров «Спорт-мастер», магазин учебной литературы «Школьный мир», Центр коррекции зрения, мебельные салоны «Два дивана» и «12 стульев» и т.д. Разумеется, в этом списке нет другого продовольственного оператора.</w:t>
      </w:r>
    </w:p>
    <w:p w:rsidR="008C6EB0" w:rsidRPr="00F36A5B" w:rsidRDefault="00FF0EDB" w:rsidP="00F36A5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Надо признать, «</w:t>
      </w:r>
      <w:proofErr w:type="spellStart"/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Ариана</w:t>
      </w:r>
      <w:proofErr w:type="spellEnd"/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не первый год активно работает над ростом лояльности своих гостей. Несколько лет подряд в сети проходила акция «Подарок школе», в прошлом году – «Подарок детскому саду». «При покупке продуктов в нашем магазине покупатель на обороте чека пишет номер детского сада (в пользу которого нужно зачислить баллы) и желаемый для этого учреждения подарок. Возрастной ценз наших покупателей очень разный, поэтому все очень быстро включаются в правила игры: и пенсионеры, у которых есть внуки, и родители, и подростки… Подарки запрашивают самые разные: гимнастический спортивный уголок, компьютеры, большой аквариум с рыбками в холл школы и т.д. Мы выявляем победителя – школа или детский сад, которые получили большее количество баллов, благодаря нашим покупателям, - и исполняем просьбу», - говорит Наталья Филина. Акция длится два месяца, еженедельно вывешиваются списки с рейтингами – какая школа лидирует, какой не достает несколько баллов до победы и так далее, – что сильно подстегивает посетителей. Помимо количества чеков есть дополнительная градация: 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покупка в 100 руб. дает 1 балл, выше 200 руб. – 2 балла и т.д. Чем больше покупаешь, тем больше баллов приносишь «своей» школе или «своему» детскому саду. «Город у нас маленький, и никого тут не обманешь. Провести акцию и не сделать обещанный подарок не получится. Кроме того, в рамках этой акции мы обязательно делаем подарки школам-интернатам, некоторым сельским учебным заведениям», - добавляет Наталья Филина.</w:t>
      </w:r>
    </w:p>
    <w:p w:rsidR="008C6EB0" w:rsidRPr="00F36A5B" w:rsidRDefault="00FF0EDB" w:rsidP="00F36A5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Еще одна акция от сети «</w:t>
      </w:r>
      <w:proofErr w:type="spellStart"/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Ариана</w:t>
      </w:r>
      <w:proofErr w:type="spellEnd"/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«Мороженое первоклашкам» (проводится уже 4 года). На линейках 1 сентября первоклашкам раздаются купоны, по которым, придя со своими родителями в магазин сети, они получают в подарок мороженое. И дети рады, и </w:t>
      </w:r>
      <w:proofErr w:type="spellStart"/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ритейлеру</w:t>
      </w:r>
      <w:proofErr w:type="spellEnd"/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хорошо: родители обязательно что-нибудь купят. Не забывает о маленьких гостях и холдинг «Лотос»: «Сам по себе формат гипермаркета пока уникален для Петрозаводска, эту же характеристику приобретают и все мероприятия, проходящие на его территории. Наш магазин нацелен на семейные ценности, и, располагаясь между двумя спальными районами, он позволяет предлагать потребителю необычные для города услуги: детская комната, конкурсы рисунков детей, конкурсы фотография детей в карнавальных костюмах. Дети охотно позируют для нашего каталога товаров. Все это успешно работает на лояльность. На все праздники мы устраиваем мероприятия с розыгрышами и соревнованиями, особенно активно проходит празднование 1 сентября»</w:t>
      </w:r>
      <w:r w:rsidR="008B525E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8"/>
      </w:r>
    </w:p>
    <w:p w:rsidR="00081436" w:rsidRPr="00F36A5B" w:rsidRDefault="00081436" w:rsidP="00F36A5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 глава) Целевые рынки покупателей услуг территории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Покупателями услуг территории могут быть физические и юридические лица, которые: 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очень важны для населенного пункта (например, градообразующие предприятия); 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представляют для него интерес (разовые посетители); 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не представляют для него интереса (криминальные элементы). 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целом выделяются четыре крупных целевых рынка покупателей: 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 приезжие; 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 жители и работающие по найму; 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 отрасли экономики (промышленность, торговля и т.п.), инвесторы; 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 внешние рынки. 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Охарактеризуем коротко каждый из них. 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Рынок приезжих складывается из деловых (бизнесмены, командировочные, коммивояжеры) и частных посетителей (туристы, путешественники, друзья или родственники). 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Каждый посетитель тратит деньги на питание, ночлег, покупку других товаров и услуг. Эти расходы влияют с эффектом мультипликатора на доходы населения, занятость и налоговые поступления в бюджет. Чем больше число посетителей (и дольше их пребывание) и чем меньше удельные расходы на них, тем больше чистые доходы населенных пунктов. Поэтому населенный пункт направляет свои усилия на привлечение тех посетителей, чьи ежедневные расходы наиболее высоки, а пребывание – наиболее продолжительно. 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Второй важный целевой рынок представляют 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жители и работающие по найму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Населенные пункты стремятся или завезти дополнительную неквалифицированную рабочую силу (как это делали Германия и Франция в 60-е и 70-е годы), или стимулировать рождаемость (Австрия, Швеция), или привлечь отдельные категории высокооплачиваемых работников и специалистов (малые города США – врачей). С другой стороны, перенаселенные территории стремятся, наоборот, к нулевому приросту населения, в том числе за счет миграции. 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Третью категорию целевых рынков образуют 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отрасли экономики и инвесторы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Все населенные пункты пытаются усилить свой экономический базис, чтобы создать для своих жителей рабочие места и получить дополнительные бюджетные доходы. Предпосылкой выступает соответствие 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территории критериям размещения производительных сил: инвестиционному климату, качеству жизни, доступности, качеству трудовых ресурсов и т.д. </w:t>
      </w:r>
    </w:p>
    <w:p w:rsidR="00081436" w:rsidRPr="00F36A5B" w:rsidRDefault="00081436" w:rsidP="00F36A5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436" w:rsidRPr="00F36A5B" w:rsidRDefault="00081436" w:rsidP="00F36A5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Четвертая группа целевых рынков – 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это отечественные </w:t>
      </w:r>
      <w:proofErr w:type="spellStart"/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инорегиональные</w:t>
      </w:r>
      <w:proofErr w:type="spellEnd"/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и международные рынки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т.е. способность города или региона производить товары и слуги, необходимые находящимся за его пределами другим территориям, физическим и юридическим лицам. 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Вывоз важен (в случае малых территорий, неспособных самостоятельно обеспечить себя даже минимумом необходимого, – жизненно важен) для обеспечения встречного ввоза нужных региону товаров. Каждый </w:t>
      </w:r>
      <w:proofErr w:type="gramStart"/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регион</w:t>
      </w:r>
      <w:proofErr w:type="gramEnd"/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побуждает расположенные на его территории фирмы к возможно более широкому сбыту их продукции, например, продвигая их товарные марки. Сам имидж региона зачастую оказывает положительное или отрицательное влияние на объём </w:t>
      </w:r>
      <w:proofErr w:type="spellStart"/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инорегиональных</w:t>
      </w:r>
      <w:proofErr w:type="spellEnd"/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продаж. 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 планирования и реализации маркетинга региона. При разработке и проведении концепций регионального маркетинга используются подходы, аналогичные </w:t>
      </w:r>
      <w:proofErr w:type="gramStart"/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используемым</w:t>
      </w:r>
      <w:proofErr w:type="gramEnd"/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сфере маркетинга предприятий. 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70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Заинтересованность субъектов заключается в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70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эффективном</w:t>
      </w:r>
      <w:proofErr w:type="gramEnd"/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использование конкурентных преимуществ данной территории – для жизни, для бизнеса, для краткосрочного пребывания. Более конкретно это могут быть: объем рынка и величина платежеспособного спроса, развитость инфраструктуры, культурный и оздоровительный потенциал территории, комфорт, богатые сырьевые ресурсы и различные характеристики рабочей силы (например, специалисты определенного профиля, уровень квалификации, дешевизна рабочей силы) и др. 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эффективно продвигать территорию, место, необходимо узнать: 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·  Какие люди, организации вовлечены в процесс принятие решения о выборе территории и каковы их роли? 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·  Какие критерии используются ими? 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·  Каковы типичные образцы, стереотипы, приемы инициирования, влияния и принятия решения по выбору территории? 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Один из принципиальных вопросов маркетинга территорий – осмысление того как, на основании чего осуществляют выбор их</w:t>
      </w:r>
      <w:r w:rsidR="00395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6A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потребители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реальные и потенциальные. В маркетинге известно как минимум шесть основных категорий лиц, так или иначе участвующих в процессе принятия решения, воздействующих на него. Среди них: 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1.                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Инициатор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субъект, первым осознавший проблему, потребность, или возможность и осуществляющий первые, чаще всего предварительные действия, например: сбор информации, первое формулирование или упоминание проблемы в разговоре с другими лицами, часто более значимыми. Инициаторами могут быть общественные организации и деятели, отдельные граждане, представители науки, органов статистики и т.п. 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2.                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Лицо влияния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лицо, которое вовлекается на некоторой стадии в принятие решений, обрабатывает информацию и проявляет некоторое влияние на решение. Среди прочих здесь журналисты, в целом средства массовой информации. 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3.                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Лицо, принимающее решение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лицо (орган), имеющее власть, полномочия, чтобы сделать окончательное или хотя бы необходимое промежуточное решение (например, вынести варианты решения проблемы на обсуждение, референдум). </w:t>
      </w:r>
    </w:p>
    <w:p w:rsidR="00081436" w:rsidRPr="00F36A5B" w:rsidRDefault="00081436" w:rsidP="00F36A5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4.                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Лицо, утверждающее решение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тот, чье одобрение, санкция требуется для вступления решения в силу, и кто может отменить решение. 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5.                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Покупатель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лицо, орган, кто реализует принятое решение, используя для этого имеющиеся у него ресурсы. 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6.                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Пользователь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человек, который потребляет, использует конечный территориальный продукт или услугу. 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зависимости от того, каковы ответы на эти вопросы, можно выбирать </w:t>
      </w:r>
      <w:r w:rsidRPr="00F36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эффективные маркетинговые сообщения и их носители, и адресовать их в правильном направлении и в лучший момент времени. </w:t>
      </w:r>
    </w:p>
    <w:p w:rsidR="00081436" w:rsidRPr="00F36A5B" w:rsidRDefault="00081436" w:rsidP="00F36A5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6EB0" w:rsidRPr="009858E2" w:rsidRDefault="00FF0EDB" w:rsidP="009858E2">
      <w:pPr>
        <w:spacing w:before="150" w:after="15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В мировой экономике происходят качественные изменения, связанные с глобализацией, неравномерностью развития, усилением борьбы между тенденциями формирования однополярного и многополярного мира, обострением конкурентной борьбы между странами, регионами и фирмами. В этих условиях, когда рынок получает признание в качестве </w:t>
      </w:r>
      <w:proofErr w:type="spellStart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общецивилизационной</w:t>
      </w:r>
      <w:proofErr w:type="spellEnd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ценности, сила и мощь любого государства во все большей степени определяются конкурентоспособностью его производителей. Именно обеспечение конкурентоспособности лежит в основе разработки стратегии развития страны, региона, фирмы. Развитие страны и ее регионов зависит от всех элементов рынка и, в первую очередь, от конкуренции фирм. Но конкурентное преимущество фирм создается и удерживается в тесной связи с местными условиями. Несмотря на глобализацию отраслей, роль страны и региона базирования фирмы в последнее время усилилась и успех фирм в состязании с конкурентами </w:t>
      </w:r>
      <w:proofErr w:type="gramStart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зависит</w:t>
      </w:r>
      <w:proofErr w:type="gramEnd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прежде всего от положения дел в стране и регионе. В свою очередь, страны и регионы развиваются в конкурентной среде. Обеспечение условий для цивилизованного и динамично развивающегося рынка, создание (формирование) конкурентоспособности — ключевой элемент в числе национальных и региональных приоритетов в любой стране, важнейшая функция государственного регулирования экономики. Однако многие проблемы определения и формирования конкурентоспособности региона и роли государства в этом процессе остаются нерешенными.</w:t>
      </w:r>
    </w:p>
    <w:p w:rsidR="008C6EB0" w:rsidRPr="009858E2" w:rsidRDefault="00FF0EDB" w:rsidP="00F36A5B">
      <w:pPr>
        <w:spacing w:before="150" w:after="15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proofErr w:type="gramStart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Конкурентоспособность формируется на различных уровнях: товара (услуги), компании, отрасли (рынка), региона, страны.</w:t>
      </w:r>
      <w:proofErr w:type="gramEnd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В связи с этим следует различать соответственно конкурентоспособность товара, фирмы, отрасли, региона, страны. В общем виде конкурентоспособность означает способность </w:t>
      </w:r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 xml:space="preserve">выполнять свои функции (предназначение, миссию) с </w:t>
      </w:r>
      <w:proofErr w:type="gramStart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требуемыми</w:t>
      </w:r>
      <w:proofErr w:type="gramEnd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качеством и стоимостью в условиях конкурентного рынка. Конкурентоспособность может определяться в сравнении с другими аналогичными объектами, часто лучшими.</w:t>
      </w:r>
    </w:p>
    <w:p w:rsidR="008C6EB0" w:rsidRPr="009858E2" w:rsidRDefault="00FF0EDB" w:rsidP="00F36A5B">
      <w:pPr>
        <w:spacing w:before="150" w:after="15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Данная характеристика относится к оценочным показателям, поэтому предполагает наличие субъекта (кто оценивает), объекта (что оценивается), цели (критерия) оценки. Субъектами оценки могут быть органы государственной власти, организации, инвесторы, покупатели и т.п. Объектами оценки являются товар, фирма, организация, регион, страна. Критериями (целями) оценки могут быть положение на рынке, темпы развития, возможность расплачиваться за полученные заемные средства, потребительские свойства по отношению к цене товара и др. Поэтому данное многогранное понятие может быть определено в различных аспектах в зависимости от решаемых задач. Возможны также различные методы оценки конкурентоспособности, построенные на основе статистических показателей, экспертных оценок, рангов.</w:t>
      </w:r>
    </w:p>
    <w:p w:rsidR="008C6EB0" w:rsidRPr="009858E2" w:rsidRDefault="00FF0EDB" w:rsidP="00F36A5B">
      <w:pPr>
        <w:spacing w:before="150" w:after="15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Общее определение конкурентоспособности региона может быть сформулировано на основе понятия, предложенного А.З. Селезневым: конкурентоспособность региона — это обусловленное экономическими, социальными, политическими и другими факторами положение региона и его отдельных товаропроизводителей на внутреннем и внешнем рынках, отражаемое через показатели (индикаторы), адекватно характеризующие такое состояние и его динамику.</w:t>
      </w:r>
    </w:p>
    <w:p w:rsidR="008C6EB0" w:rsidRPr="009858E2" w:rsidRDefault="00FF0EDB" w:rsidP="00F36A5B">
      <w:pPr>
        <w:spacing w:before="150" w:after="15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Подход к оценке конкурентоспособности региона можно сформулировать, опираясь на концепцию конкурентоспособности страны, предложенную М. Портером</w:t>
      </w:r>
      <w:r w:rsidR="00F44881"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Конкурентоспособность региона — продуктивность (производительность) использования региональных ресурсов, и в первую очередь рабочей силы и капитала, по сравнению с другими регионами, которая </w:t>
      </w:r>
      <w:proofErr w:type="spellStart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результируется</w:t>
      </w:r>
      <w:proofErr w:type="spellEnd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в величине валового регионального продукта (ВРП) </w:t>
      </w:r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>на душу населения, а также в его динамике</w:t>
      </w:r>
      <w:r w:rsidR="00F44881" w:rsidRPr="009858E2">
        <w:rPr>
          <w:rFonts w:ascii="Times New Roman" w:eastAsia="Arial" w:hAnsi="Times New Roman" w:cs="Times New Roman"/>
          <w:sz w:val="28"/>
          <w:szCs w:val="28"/>
          <w:u w:val="single"/>
          <w:shd w:val="clear" w:color="auto" w:fill="FFFFFF"/>
        </w:rPr>
        <w:t xml:space="preserve">. </w:t>
      </w:r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Вследствие большой сложности она может оцениваться системой показателей и индикаторов. По аналогии с методикой Всемирного банка благополучие региона может быть оценено по четырем основным показателям в расчете на душу населения: по размеру ВРП, по величине производственных ресурсов (основные фонды и т.д.), по величине природных ресурсов, по величине человеческих ресурсов (уровень образованности). Учитывая нынешнюю экономическую ситуацию в России, большой износ основных фондов (физический и моральный), </w:t>
      </w:r>
      <w:proofErr w:type="gramStart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важное значение</w:t>
      </w:r>
      <w:proofErr w:type="gramEnd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приобретает обеспечение в национальной экономике воспроизводственного процесса на современной технологической и инновационной основе, что требует инвестиций. Поэтому следует добавить </w:t>
      </w:r>
      <w:proofErr w:type="gramStart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названным выше такую характеристику, как уровень прямых инвестиций в экономику региона с учетом необходимого для воспроизводства объема, в том числе и в наукоемкое производство. Конкурентоспособность региона может определяться уровнем жизнеобеспечения населения на основе международных и других стандартов, а также на основании других показателей и индикаторов.</w:t>
      </w:r>
    </w:p>
    <w:p w:rsidR="008C6EB0" w:rsidRPr="009858E2" w:rsidRDefault="00FF0EDB" w:rsidP="00F36A5B">
      <w:pPr>
        <w:spacing w:before="150" w:after="15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В рамках задачи формирования конкурентоспособности региона это понятие может быть </w:t>
      </w:r>
      <w:proofErr w:type="gramStart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определено</w:t>
      </w:r>
      <w:proofErr w:type="gramEnd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как способность создавать условия для устойчивого развития региона.</w:t>
      </w:r>
    </w:p>
    <w:p w:rsidR="008C6EB0" w:rsidRPr="009858E2" w:rsidRDefault="00FF0EDB" w:rsidP="00F36A5B">
      <w:pPr>
        <w:spacing w:before="150" w:after="15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Для оценки факторов формирования конкурентной способности региона в целом и возможности воздействия региональных органов власти на ее составляющие целесообразно использовать модель «национального ромба», предложенную М. Портером для страны. </w:t>
      </w:r>
      <w:proofErr w:type="gramStart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Роль региона в создании конкурентных преимуществ фирм можно исследовать по четырем взаимосвязанным направлениям (детерминантам), образующим «региональный ромб»: параметры факторов (природные ресурсы, квалифицированные кадры, капитал, инфраструктура и др.); условия спроса (уровень дохода, эластичность спроса, требовательность покупателей к </w:t>
      </w:r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>качеству товара и услуг и др.); родственные и поддерживающие отрасли (обеспечивают фирму необходимыми ресурсами, комплектующими, информацией, банковскими, страховыми и другими услугами);</w:t>
      </w:r>
      <w:proofErr w:type="gramEnd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стратегии фирм, их структура и соперничество (создают конкурентную среду и развивают конкурентные преимущества). В свою очередь каждый из детерминантов анализируется по составляющим, степени их воздействия на конкурентное преимущество региона, а также необходимости их развития.</w:t>
      </w:r>
    </w:p>
    <w:p w:rsidR="008C6EB0" w:rsidRPr="009858E2" w:rsidRDefault="00FF0EDB" w:rsidP="00F36A5B">
      <w:pPr>
        <w:spacing w:before="150" w:after="15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Развитие конкурентоспособности региона, как и страны в целом (по М. Портеру</w:t>
      </w:r>
      <w:proofErr w:type="gramStart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)</w:t>
      </w:r>
      <w:proofErr w:type="gramEnd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, осуществляется по следующим четырем стадиям (уровням): конкуренция на основе факторов производства — конкуренция на основе инвестиций — конкуренция на основе нововведений — конкуренция на основе богатства. Первые три стадии обеспечивают экономический рост, </w:t>
      </w:r>
      <w:proofErr w:type="gramStart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последняя</w:t>
      </w:r>
      <w:proofErr w:type="gramEnd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обусловливает застой и спад.</w:t>
      </w:r>
    </w:p>
    <w:p w:rsidR="008C6EB0" w:rsidRPr="009858E2" w:rsidRDefault="00FF0EDB" w:rsidP="00F36A5B">
      <w:pPr>
        <w:spacing w:before="150" w:after="15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Конкурентное преимущество реги</w:t>
      </w:r>
      <w:r w:rsidR="00832C1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она обеспечивается</w:t>
      </w:r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:</w:t>
      </w:r>
    </w:p>
    <w:p w:rsidR="008C6EB0" w:rsidRPr="009858E2" w:rsidRDefault="00FF0EDB" w:rsidP="00F36A5B">
      <w:pPr>
        <w:numPr>
          <w:ilvl w:val="0"/>
          <w:numId w:val="2"/>
        </w:numPr>
        <w:tabs>
          <w:tab w:val="left" w:pos="720"/>
        </w:tabs>
        <w:spacing w:before="100" w:after="100" w:line="360" w:lineRule="auto"/>
        <w:ind w:left="450" w:hanging="360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на первой стадии — благодаря факторам производства: природным ресурсам, благоприятным условиям для производства товаров, квалифицированной рабочей силе (обеспечивается одним детерминантом);</w:t>
      </w:r>
    </w:p>
    <w:p w:rsidR="008C6EB0" w:rsidRPr="009858E2" w:rsidRDefault="00FF0EDB" w:rsidP="00F36A5B">
      <w:pPr>
        <w:numPr>
          <w:ilvl w:val="0"/>
          <w:numId w:val="2"/>
        </w:numPr>
        <w:tabs>
          <w:tab w:val="left" w:pos="720"/>
        </w:tabs>
        <w:spacing w:before="150" w:after="100" w:line="360" w:lineRule="auto"/>
        <w:ind w:left="450" w:hanging="360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на второй стадии — на основе агрессивного инвестирования (в основном национальных фирм) в образование, технологии, лицензии (обеспечивается тремя детерминантами);</w:t>
      </w:r>
    </w:p>
    <w:p w:rsidR="008C6EB0" w:rsidRPr="009858E2" w:rsidRDefault="00FF0EDB" w:rsidP="00F36A5B">
      <w:pPr>
        <w:numPr>
          <w:ilvl w:val="0"/>
          <w:numId w:val="2"/>
        </w:numPr>
        <w:tabs>
          <w:tab w:val="left" w:pos="720"/>
        </w:tabs>
        <w:spacing w:before="150" w:after="100" w:line="360" w:lineRule="auto"/>
        <w:ind w:left="450" w:hanging="360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proofErr w:type="gramStart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третей</w:t>
      </w:r>
      <w:proofErr w:type="gramEnd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стадии — за счет создания новых видов продукции, производственных процессов, организационных решений и других инноваций путем действия всех составляющих «ромба»;</w:t>
      </w:r>
    </w:p>
    <w:p w:rsidR="008C6EB0" w:rsidRPr="009858E2" w:rsidRDefault="00FF0EDB" w:rsidP="00F36A5B">
      <w:pPr>
        <w:numPr>
          <w:ilvl w:val="0"/>
          <w:numId w:val="2"/>
        </w:numPr>
        <w:tabs>
          <w:tab w:val="left" w:pos="720"/>
        </w:tabs>
        <w:spacing w:before="150" w:after="100" w:line="360" w:lineRule="auto"/>
        <w:ind w:left="450" w:hanging="360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на четвертой стадии — за счет уже созданного богатства и опирается на все детерминанты, которые используются не полностью.</w:t>
      </w:r>
    </w:p>
    <w:p w:rsidR="008C6EB0" w:rsidRPr="009858E2" w:rsidRDefault="00FF0EDB" w:rsidP="00F36A5B">
      <w:pPr>
        <w:spacing w:before="150" w:after="15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В современных условиях целесообразно сделать упор на стадию инвестиций с последующим переходом к инновационному развитию. Но уже сегодня </w:t>
      </w:r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 xml:space="preserve">существует объективная потребность в </w:t>
      </w:r>
      <w:proofErr w:type="gramStart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инновационной</w:t>
      </w:r>
      <w:proofErr w:type="gramEnd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«наполненности» привлекаемых инвестиций. В создании конкурентного преимущества региона немаловажное значение имеют научные знания, образование — и как факторы развития производства, и как факторы формирования инновационного потенциала региона.</w:t>
      </w:r>
    </w:p>
    <w:p w:rsidR="008C6EB0" w:rsidRPr="009858E2" w:rsidRDefault="00FF0EDB" w:rsidP="00F36A5B">
      <w:pPr>
        <w:spacing w:before="150" w:after="15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Для формирования конкурентоспособности региона можно использовать программно-целевой подход (ПЦП). При решении проблемы создания и повышения конкурентоспособности региона ПЦП может быть </w:t>
      </w:r>
      <w:proofErr w:type="gramStart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представлен</w:t>
      </w:r>
      <w:proofErr w:type="gramEnd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следующим образом. Вначале осуществляется структуризация проблемы формирования конкурентоспособности региона и разрабатывается «дерево целей» для двух уровней (в укрупненном виде представлено на рисунке).</w:t>
      </w:r>
    </w:p>
    <w:p w:rsidR="008C6EB0" w:rsidRPr="009858E2" w:rsidRDefault="00FF0EDB" w:rsidP="00F36A5B">
      <w:pPr>
        <w:spacing w:before="150" w:after="15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Для управленческих задач необходимо формирование целей в количественно-временном измерении. Например, глобальная цель может быть представлена следующим образом: «Повысить конкурентоспособность региона за счет роста ВРП на душу населения в размере 20% к 2005 году путем обеспечения роста объемов производства в приоритетных наукоемких отраслях промышленности на 30%, транспорта — на 25%, сельского хозяйства — 20% и </w:t>
      </w:r>
      <w:proofErr w:type="spellStart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т.д</w:t>
      </w:r>
      <w:proofErr w:type="spellEnd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». Цели второго уровня можно сформулировать следующим образом: «Увеличить подготовку квалифицированных кадров для приоритетных отраслей региона на 20% в расчете на душу населения», «Обеспечить прирост прямых инвестиций на 40% на душу населения» и т.д.</w:t>
      </w:r>
    </w:p>
    <w:p w:rsidR="008C6EB0" w:rsidRPr="009858E2" w:rsidRDefault="00FF0EDB" w:rsidP="00F36A5B">
      <w:pPr>
        <w:spacing w:before="150" w:after="15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Проблема формирования и повышения конкурентоспособности особенно актуальна для такого окраинного и </w:t>
      </w:r>
      <w:proofErr w:type="spellStart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эксклавного</w:t>
      </w:r>
      <w:proofErr w:type="spellEnd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региона России, как Калининградская область. Ее положение в центре действующих и будущих стран — членов ЕС и оторванность от России предопределяют большую зависимость бизнеса и жизнедеятельности населения от внешней зарубежной среды. Это связано с необходимостью транзита грузов и энергетических ресурсов через территории зарубежных стран, возможностями экспансии импортных товаров, функционированием особой экономической зоны (ОЭЗ) </w:t>
      </w:r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 xml:space="preserve">в Калининградской области в режиме свободной таможенной зоны, с безвизовым режимом проезда граждан области в Литву и Польшу и другими факторами. В связи с этим главная цель для такого региона трансформируется следующим образом: формирование и повышение конкурентоспособности окраинного региона в условиях ОЭЗ. Особенности региона обусловливают необходимость дополнения целей первого уровня, указанных на рисунке, двумя целями: S5 «Формирование благоприятных международных условий жизнедеятельности области» (обеспечение транзита грузов и энергетических ресурсов через территории зарубежных стран в </w:t>
      </w:r>
      <w:proofErr w:type="spellStart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эксклавный</w:t>
      </w:r>
      <w:proofErr w:type="spellEnd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регион России, возможности безвизового режима проезда граждан и др.) и S6 «Совершенствование и развитие механизма ОЭЗ». Таким образом, «национальный ромб» трансформируется в региональный шестиугольник. Дальнейшая дифференциация целей и расчет их оценочных показателей осуществляются по следующей методике.</w:t>
      </w:r>
    </w:p>
    <w:p w:rsidR="008C6EB0" w:rsidRPr="009858E2" w:rsidRDefault="00FF0EDB" w:rsidP="00F36A5B">
      <w:pPr>
        <w:spacing w:before="150" w:after="15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Для оценки значимости детерминантов и факторов развития, их влияния на формирование конкурентоспособности региона на основе дерева целей разрабатываются две матрицы: матрица оценки целей первого уровня и матрица оценки целей второго уровня. Затем подготавливаются </w:t>
      </w:r>
      <w:proofErr w:type="gramStart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анкеты</w:t>
      </w:r>
      <w:proofErr w:type="gramEnd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и производится опрос экспертов, рассчитываются параметры дерева целей и заполняются матрицы. Фрагмент матрицы оценки целей второго уровня представлен в таблице 2. Определение общего коэффициента важности каждой цели второго уровня для достижения главной цели осуществляется путем перемножения соответствующих коэффициентов относительной важности: </w:t>
      </w:r>
      <w:proofErr w:type="spellStart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R</w:t>
      </w:r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  <w:vertAlign w:val="subscript"/>
        </w:rPr>
        <w:t>ij</w:t>
      </w:r>
      <w:proofErr w:type="spellEnd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 = </w:t>
      </w:r>
      <w:proofErr w:type="spellStart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r</w:t>
      </w:r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  <w:vertAlign w:val="subscript"/>
        </w:rPr>
        <w:t>ij</w:t>
      </w:r>
      <w:proofErr w:type="spellEnd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 * </w:t>
      </w:r>
      <w:proofErr w:type="spellStart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r</w:t>
      </w:r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  <w:vertAlign w:val="subscript"/>
        </w:rPr>
        <w:t>i</w:t>
      </w:r>
      <w:proofErr w:type="spellEnd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. Например, общий коэффициент важности образования будет равен: R</w:t>
      </w:r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  <w:vertAlign w:val="subscript"/>
        </w:rPr>
        <w:t>1.1</w:t>
      </w:r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= r</w:t>
      </w:r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  <w:vertAlign w:val="subscript"/>
        </w:rPr>
        <w:t>1.1</w:t>
      </w:r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* r</w:t>
      </w:r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  <w:vertAlign w:val="subscript"/>
        </w:rPr>
        <w:t>1</w:t>
      </w:r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 = 0,128 * 0,275 = 0,0352. Рассчитанные таким образом и </w:t>
      </w:r>
      <w:proofErr w:type="spellStart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пронормированные</w:t>
      </w:r>
      <w:proofErr w:type="spellEnd"/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общие коэффициенты важности будут характеризовать оценку влияния каждого фактора на конкурентоспособность региона.</w:t>
      </w:r>
    </w:p>
    <w:p w:rsidR="008C6EB0" w:rsidRPr="009858E2" w:rsidRDefault="008C6EB0" w:rsidP="00F36A5B">
      <w:pPr>
        <w:spacing w:before="150" w:after="15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8C6EB0" w:rsidRPr="009858E2" w:rsidRDefault="00FF0EDB" w:rsidP="00F36A5B">
      <w:pPr>
        <w:spacing w:before="150" w:after="15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>Полученные оценки могут быть использованы для распределения ресурсов, развития факторов и условий производства, оценки влияния разных факторов и детерминантов на конкурентоспособность региона, проведения структурной политики, разработки программ повышения конкурентоспособности региона и его производителей, ранжирования стратегических задач. В более широком плане ПЦП может служить основой для управления формированием конкурентоспособности региона.</w:t>
      </w:r>
    </w:p>
    <w:p w:rsidR="008C6EB0" w:rsidRPr="009858E2" w:rsidRDefault="00FF0EDB" w:rsidP="00F36A5B">
      <w:pPr>
        <w:spacing w:before="150" w:after="15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Завершающим этапом программно-целевого подхода является формирование системы программ на основании дерева целей. На высшем уровне создание конкурентоспособности региона могут обеспечить следующие программы: «Формирование факторов производства», «Стимулирование спроса», «Развитие комплексов родственных отраслей», «Формирование благоприятных международных условий жизнедеятельности», «Совершенствование механизма ОЭЗ» и другие. Эти программы могут быть детализированы в программах более низкого уровня — например, «Развитие образования», «Привлечение инвестиций», «Развитие инфраструктуры» и т.д.</w:t>
      </w:r>
    </w:p>
    <w:p w:rsidR="008C6EB0" w:rsidRPr="009858E2" w:rsidRDefault="00FF0EDB" w:rsidP="00F36A5B">
      <w:pPr>
        <w:spacing w:before="150" w:after="15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Механизмы ПЦП способствуют интеграции и координации всех уровней, ветвей и органов управления, коммерческих и некоммерческих организаций, их ресурсов, создают условия для получения количественно измеримых результатов управления, т.е. способствуют повышению эффективности управления созданием конкурентоспособности региона.</w:t>
      </w:r>
    </w:p>
    <w:p w:rsidR="008C6EB0" w:rsidRPr="009858E2" w:rsidRDefault="00FF0EDB" w:rsidP="00F36A5B">
      <w:pPr>
        <w:spacing w:before="150" w:after="15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9858E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Конкурентоспособность региона обеспечивает рост экономики по пути инновационного развития. Поэтому в современных условиях повышение конкурентоспособности становится одной из главных стратегических целей экономического развития регионов и страны в целом.</w:t>
      </w:r>
    </w:p>
    <w:p w:rsidR="004B7CB0" w:rsidRDefault="004B7CB0" w:rsidP="004B7CB0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lastRenderedPageBreak/>
        <w:t>ЗАКОЮЧЕНИЕ</w:t>
      </w:r>
    </w:p>
    <w:p w:rsidR="00C538BB" w:rsidRDefault="00A21192" w:rsidP="004B7CB0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 w:val="0"/>
          <w:color w:val="000000"/>
        </w:rPr>
      </w:pPr>
      <w:r w:rsidRPr="00A21192">
        <w:rPr>
          <w:rFonts w:ascii="Times New Roman" w:hAnsi="Times New Roman" w:cs="Times New Roman"/>
          <w:b w:val="0"/>
          <w:color w:val="000000"/>
        </w:rPr>
        <w:t xml:space="preserve">Сегодня перед российскими регионами возникает проблема эффективной и адекватной региональной политики, направленной на реконструкцию и реформирование </w:t>
      </w:r>
      <w:proofErr w:type="gramStart"/>
      <w:r w:rsidRPr="00A21192">
        <w:rPr>
          <w:rFonts w:ascii="Times New Roman" w:hAnsi="Times New Roman" w:cs="Times New Roman"/>
          <w:b w:val="0"/>
          <w:color w:val="000000"/>
        </w:rPr>
        <w:t>экономики</w:t>
      </w:r>
      <w:proofErr w:type="gramEnd"/>
      <w:r w:rsidRPr="00A21192">
        <w:rPr>
          <w:rFonts w:ascii="Times New Roman" w:hAnsi="Times New Roman" w:cs="Times New Roman"/>
          <w:b w:val="0"/>
          <w:color w:val="000000"/>
        </w:rPr>
        <w:t xml:space="preserve"> и привлечение инвестиций, разработки и осуществления планов развития территорий, опирающихся в первую очередь на использование местного потенциала. Для этого необходима разработка и реализация долгосрочной концепции комплексного развития экономики и социальной сферы региона - региональный маркетинг территории, предусматривающий постепенное устранение негативных явлений и решение сложных социально-экономических проблем. При осуществлении маркетинга региона необходимо рассматривать четыре составляющих: </w:t>
      </w:r>
    </w:p>
    <w:p w:rsidR="00C538BB" w:rsidRDefault="00A21192" w:rsidP="00C538BB">
      <w:pPr>
        <w:pStyle w:val="1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000000"/>
        </w:rPr>
      </w:pPr>
      <w:r w:rsidRPr="00A21192">
        <w:rPr>
          <w:rFonts w:ascii="Times New Roman" w:hAnsi="Times New Roman" w:cs="Times New Roman"/>
          <w:b w:val="0"/>
          <w:color w:val="000000"/>
        </w:rPr>
        <w:t xml:space="preserve">1) место или географическое положение региона; </w:t>
      </w:r>
    </w:p>
    <w:p w:rsidR="00C538BB" w:rsidRDefault="00A21192" w:rsidP="00C538BB">
      <w:pPr>
        <w:pStyle w:val="1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000000"/>
        </w:rPr>
      </w:pPr>
      <w:r w:rsidRPr="00A21192">
        <w:rPr>
          <w:rFonts w:ascii="Times New Roman" w:hAnsi="Times New Roman" w:cs="Times New Roman"/>
          <w:b w:val="0"/>
          <w:color w:val="000000"/>
        </w:rPr>
        <w:t>2) продукт или присущие данной территории преимущества и недостатки;</w:t>
      </w:r>
    </w:p>
    <w:p w:rsidR="00C538BB" w:rsidRDefault="00A21192" w:rsidP="00C538BB">
      <w:pPr>
        <w:pStyle w:val="1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000000"/>
        </w:rPr>
      </w:pPr>
      <w:r w:rsidRPr="00A21192">
        <w:rPr>
          <w:rFonts w:ascii="Times New Roman" w:hAnsi="Times New Roman" w:cs="Times New Roman"/>
          <w:b w:val="0"/>
          <w:color w:val="000000"/>
        </w:rPr>
        <w:t xml:space="preserve"> 3) цена или расходы покупателей услуг региона, связанные с пребыванием или бизнесом на данной территории; </w:t>
      </w:r>
    </w:p>
    <w:p w:rsidR="00A21192" w:rsidRPr="00A21192" w:rsidRDefault="00A21192" w:rsidP="00C538BB">
      <w:pPr>
        <w:pStyle w:val="1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000000"/>
        </w:rPr>
      </w:pPr>
      <w:r w:rsidRPr="00A21192">
        <w:rPr>
          <w:rFonts w:ascii="Times New Roman" w:hAnsi="Times New Roman" w:cs="Times New Roman"/>
          <w:b w:val="0"/>
          <w:color w:val="000000"/>
        </w:rPr>
        <w:t xml:space="preserve">4) </w:t>
      </w:r>
      <w:proofErr w:type="spellStart"/>
      <w:r w:rsidRPr="00A21192">
        <w:rPr>
          <w:rFonts w:ascii="Times New Roman" w:hAnsi="Times New Roman" w:cs="Times New Roman"/>
          <w:b w:val="0"/>
          <w:color w:val="000000"/>
        </w:rPr>
        <w:t>промоушн</w:t>
      </w:r>
      <w:proofErr w:type="spellEnd"/>
      <w:r w:rsidRPr="00A21192">
        <w:rPr>
          <w:rFonts w:ascii="Times New Roman" w:hAnsi="Times New Roman" w:cs="Times New Roman"/>
          <w:b w:val="0"/>
          <w:color w:val="000000"/>
        </w:rPr>
        <w:t xml:space="preserve"> или информационный маркетинг региона.</w:t>
      </w:r>
    </w:p>
    <w:p w:rsidR="00C538BB" w:rsidRDefault="004B7CB0" w:rsidP="00C538BB">
      <w:pPr>
        <w:pStyle w:val="1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Многие специалисты считают, что</w:t>
      </w:r>
      <w:r w:rsidR="00A21192" w:rsidRPr="00A21192">
        <w:rPr>
          <w:rFonts w:ascii="Times New Roman" w:hAnsi="Times New Roman" w:cs="Times New Roman"/>
          <w:b w:val="0"/>
          <w:color w:val="000000"/>
        </w:rPr>
        <w:t xml:space="preserve">, информационная прозрачность вместе с </w:t>
      </w:r>
      <w:r>
        <w:rPr>
          <w:rFonts w:ascii="Times New Roman" w:hAnsi="Times New Roman" w:cs="Times New Roman"/>
          <w:b w:val="0"/>
          <w:color w:val="000000"/>
        </w:rPr>
        <w:t xml:space="preserve">правильно составленной </w:t>
      </w:r>
      <w:r w:rsidR="00A21192" w:rsidRPr="00A21192">
        <w:rPr>
          <w:rFonts w:ascii="Times New Roman" w:hAnsi="Times New Roman" w:cs="Times New Roman"/>
          <w:b w:val="0"/>
          <w:color w:val="000000"/>
        </w:rPr>
        <w:t xml:space="preserve"> экономической политикой, представляют собой региональный ресурс, который намного ценнее нефти, алмазов и прочего сырья. </w:t>
      </w:r>
    </w:p>
    <w:p w:rsidR="00A21192" w:rsidRPr="00A21192" w:rsidRDefault="00A21192" w:rsidP="00C538BB">
      <w:pPr>
        <w:pStyle w:val="1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000000"/>
        </w:rPr>
      </w:pPr>
      <w:r w:rsidRPr="00A21192">
        <w:rPr>
          <w:rFonts w:ascii="Times New Roman" w:hAnsi="Times New Roman" w:cs="Times New Roman"/>
          <w:b w:val="0"/>
          <w:color w:val="000000"/>
        </w:rPr>
        <w:t>Основная цель, на которую направлен информационный маркетинг, это использование этого важнейшего ресурса. Профессиональное раскрытие и продвижение информации, в стандартах, понятных как для внешней, так и для внутренней среды, является одним из важнейших стратегических резервов региона. В России пока ещё крайне мало примеров, когда региональные и муниципальные власти всерьёз занимаются проблемой продвижения информации и поддержания благоприятного имиджа территории. Сегодняшняя ситуация такова, что без информации не будет доверия. Без доверия не будет инвестиций и развития производства. Без развития производства не будет экономического роста.</w:t>
      </w:r>
    </w:p>
    <w:p w:rsidR="00A21192" w:rsidRPr="00A21192" w:rsidRDefault="00A21192" w:rsidP="00C538BB">
      <w:pPr>
        <w:pStyle w:val="1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000000"/>
        </w:rPr>
      </w:pPr>
      <w:r w:rsidRPr="00A21192">
        <w:rPr>
          <w:rFonts w:ascii="Times New Roman" w:hAnsi="Times New Roman" w:cs="Times New Roman"/>
          <w:b w:val="0"/>
          <w:color w:val="000000"/>
        </w:rPr>
        <w:lastRenderedPageBreak/>
        <w:t>Информационный маркетинг региона - совокупность действий, направленных на продвижение положительной информации о регионе с целью создания, как во внутренней, так и во внешней среде благоприятного отношения к региону, а также к продукции, выпускаемой на его территории и региональным условиям ведения бизнеса.</w:t>
      </w:r>
    </w:p>
    <w:p w:rsidR="00A21192" w:rsidRPr="00A21192" w:rsidRDefault="00A21192" w:rsidP="00C538BB">
      <w:pPr>
        <w:pStyle w:val="1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000000"/>
        </w:rPr>
      </w:pPr>
      <w:r w:rsidRPr="00A21192">
        <w:rPr>
          <w:rFonts w:ascii="Times New Roman" w:hAnsi="Times New Roman" w:cs="Times New Roman"/>
          <w:b w:val="0"/>
          <w:color w:val="000000"/>
        </w:rPr>
        <w:t xml:space="preserve">В настоящее время многие российские регионы приходят к пониманию необходимости маркетинга территорий и информационного маркетинга. Однако, усилия регионов в этом направлении крайне незначительны, за небольшим исключением. Как показал анкетный опрос </w:t>
      </w:r>
      <w:proofErr w:type="gramStart"/>
      <w:r w:rsidRPr="00A21192">
        <w:rPr>
          <w:rFonts w:ascii="Times New Roman" w:hAnsi="Times New Roman" w:cs="Times New Roman"/>
          <w:b w:val="0"/>
          <w:color w:val="000000"/>
        </w:rPr>
        <w:t>руководителей подразделений органов исполнительной власти субъектов</w:t>
      </w:r>
      <w:proofErr w:type="gramEnd"/>
      <w:r w:rsidRPr="00A21192">
        <w:rPr>
          <w:rFonts w:ascii="Times New Roman" w:hAnsi="Times New Roman" w:cs="Times New Roman"/>
          <w:b w:val="0"/>
          <w:color w:val="000000"/>
        </w:rPr>
        <w:t xml:space="preserve"> РФ, функции информационного маркетинга региона практически выполнялись лишь частично, практически отсутствует какая-либо оценка эффективности информационного маркетинга.</w:t>
      </w:r>
    </w:p>
    <w:p w:rsidR="00081436" w:rsidRDefault="00081436" w:rsidP="00C538BB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C538BB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F44881" w:rsidRDefault="00F44881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F44881" w:rsidRDefault="00F44881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F44881" w:rsidRDefault="00F44881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F44881" w:rsidRDefault="00F44881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F44881" w:rsidRDefault="00F44881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F44881" w:rsidRDefault="00F44881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F44881" w:rsidRDefault="00F44881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F44881" w:rsidRDefault="00F44881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F44881" w:rsidRDefault="00F44881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F44881" w:rsidRDefault="00F44881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F44881" w:rsidRDefault="00F44881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F44881" w:rsidRDefault="00F44881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F44881" w:rsidRDefault="00F44881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F44881" w:rsidRDefault="00F44881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F44881" w:rsidRDefault="00F44881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F44881" w:rsidRDefault="00F44881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F44881" w:rsidRDefault="00F44881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F44881" w:rsidRDefault="00F44881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F44881" w:rsidRDefault="00F44881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F44881" w:rsidRDefault="00F44881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D1614" w:rsidRDefault="000D1614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p w:rsidR="00081436" w:rsidRDefault="00081436" w:rsidP="00AF400B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Fonts w:ascii="Arial" w:hAnsi="Arial" w:cs="Arial"/>
          <w:color w:val="353535"/>
          <w:sz w:val="18"/>
          <w:szCs w:val="18"/>
        </w:rPr>
      </w:pPr>
    </w:p>
    <w:sectPr w:rsidR="00081436" w:rsidSect="007C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B4D" w:rsidRDefault="00B85B4D" w:rsidP="0077629F">
      <w:pPr>
        <w:spacing w:after="0" w:line="240" w:lineRule="auto"/>
      </w:pPr>
      <w:r>
        <w:separator/>
      </w:r>
    </w:p>
  </w:endnote>
  <w:endnote w:type="continuationSeparator" w:id="0">
    <w:p w:rsidR="00B85B4D" w:rsidRDefault="00B85B4D" w:rsidP="0077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B4D" w:rsidRDefault="00B85B4D" w:rsidP="0077629F">
      <w:pPr>
        <w:spacing w:after="0" w:line="240" w:lineRule="auto"/>
      </w:pPr>
      <w:r>
        <w:separator/>
      </w:r>
    </w:p>
  </w:footnote>
  <w:footnote w:type="continuationSeparator" w:id="0">
    <w:p w:rsidR="00B85B4D" w:rsidRDefault="00B85B4D" w:rsidP="0077629F">
      <w:pPr>
        <w:spacing w:after="0" w:line="240" w:lineRule="auto"/>
      </w:pPr>
      <w:r>
        <w:continuationSeparator/>
      </w:r>
    </w:p>
  </w:footnote>
  <w:footnote w:id="1">
    <w:p w:rsidR="00A21192" w:rsidRDefault="00A21192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Котлер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Ф. Основы маркетинга: учеб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особие. М.: Бизнес-книга, 2005</w:t>
      </w:r>
    </w:p>
  </w:footnote>
  <w:footnote w:id="2">
    <w:p w:rsidR="00A21192" w:rsidRDefault="00A21192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Т.А. Бурцева, В.С.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Сизов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О.А.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Цень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 Управление маркетингом. Учебное пособие. Москва, 2005</w:t>
      </w:r>
    </w:p>
  </w:footnote>
  <w:footnote w:id="3">
    <w:p w:rsidR="00A21192" w:rsidRPr="00F36A5B" w:rsidRDefault="00A21192" w:rsidP="00C55B1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9"/>
        </w:rPr>
        <w:footnoteRef/>
      </w:r>
      <w: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Соловьёв, Б.А. Маркетинг [Текст]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: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учебник / Б.А. Соловьёв. – М.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: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ИНФРА-М, 2005. </w:t>
      </w:r>
    </w:p>
    <w:p w:rsidR="00A21192" w:rsidRDefault="00A21192">
      <w:pPr>
        <w:pStyle w:val="a7"/>
      </w:pPr>
    </w:p>
  </w:footnote>
  <w:footnote w:id="4">
    <w:p w:rsidR="00A21192" w:rsidRDefault="00A21192">
      <w:pPr>
        <w:pStyle w:val="a7"/>
      </w:pPr>
      <w:r>
        <w:rPr>
          <w:rStyle w:val="a9"/>
        </w:rPr>
        <w:footnoteRef/>
      </w:r>
      <w:r>
        <w:t xml:space="preserve"> </w:t>
      </w:r>
      <w:r w:rsidRPr="00C55B1B">
        <w:t>http://www.marketing.spb.ru/read/article/a56.htm</w:t>
      </w:r>
    </w:p>
  </w:footnote>
  <w:footnote w:id="5">
    <w:p w:rsidR="00A21192" w:rsidRDefault="00A21192">
      <w:pPr>
        <w:pStyle w:val="a7"/>
      </w:pPr>
      <w:r>
        <w:rPr>
          <w:rStyle w:val="a9"/>
        </w:rPr>
        <w:footnoteRef/>
      </w:r>
      <w:r>
        <w:t xml:space="preserve"> </w:t>
      </w:r>
      <w:r w:rsidRPr="00FE3A78">
        <w:t>http://www.concretica.ru/publications/single/article/6/265/</w:t>
      </w:r>
    </w:p>
  </w:footnote>
  <w:footnote w:id="6">
    <w:p w:rsidR="00A21192" w:rsidRDefault="00A21192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Панкрухин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А. П. Маркетинг Основы теории, стратегии и технологии, становление в России, особенности в различных сферах деятельности. Наглядное учебное пособие. М., 1997.</w:t>
      </w:r>
    </w:p>
  </w:footnote>
  <w:footnote w:id="7">
    <w:p w:rsidR="00A21192" w:rsidRDefault="00A21192" w:rsidP="00DE6010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color w:val="353535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</w:rPr>
        <w:t>Энергетика Карелии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Соврем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остояние, ресурсы и перспективы развития / Г. А. Борисов, Г. И. Сидоренко; Рос. акад. наук. Кар. науч. центр. - СПб. : Наука, 1999. - 303 с.</w:t>
      </w:r>
    </w:p>
  </w:footnote>
  <w:footnote w:id="8">
    <w:p w:rsidR="00A21192" w:rsidRDefault="00A21192" w:rsidP="00DE6010">
      <w:pPr>
        <w:pStyle w:val="a7"/>
      </w:pPr>
      <w:r>
        <w:rPr>
          <w:rStyle w:val="a9"/>
        </w:rPr>
        <w:footnoteRef/>
      </w:r>
      <w:r>
        <w:t xml:space="preserve"> </w:t>
      </w:r>
      <w:r w:rsidRPr="007E26B4">
        <w:rPr>
          <w:rFonts w:ascii="Times New Roman" w:hAnsi="Times New Roman" w:cs="Times New Roman"/>
        </w:rPr>
        <w:t>Погост Кижи. – [Электронный ресурс]. – Режим доступа: http://heritage.unesco.ru/</w:t>
      </w:r>
    </w:p>
  </w:footnote>
  <w:footnote w:id="9">
    <w:p w:rsidR="00A21192" w:rsidRDefault="00A21192" w:rsidP="00DE6010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DD"/>
        </w:rPr>
        <w:t> </w:t>
      </w:r>
      <w:r w:rsidRPr="007E26B4">
        <w:rPr>
          <w:rFonts w:ascii="Times New Roman" w:hAnsi="Times New Roman" w:cs="Times New Roman"/>
        </w:rPr>
        <w:t>Валаамский архипелаг. – [Электронный ресурс]. – Режим доступа: http://www.valaam.ru</w:t>
      </w:r>
    </w:p>
  </w:footnote>
  <w:footnote w:id="10">
    <w:p w:rsidR="00A21192" w:rsidRDefault="00A21192" w:rsidP="00DE6010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Региональная экономика: Учебное пособие / Под ред. М.В. Степанова. - М.: ИНФА-М, Изд-во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Рос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.э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кон.акад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., 2000. - 463 с.</w:t>
      </w:r>
    </w:p>
  </w:footnote>
  <w:footnote w:id="11">
    <w:p w:rsidR="00A21192" w:rsidRDefault="00A21192" w:rsidP="00DE6010">
      <w:pPr>
        <w:pStyle w:val="a7"/>
      </w:pPr>
      <w:r>
        <w:rPr>
          <w:rStyle w:val="a9"/>
        </w:rPr>
        <w:footnoteRef/>
      </w:r>
      <w:r>
        <w:t xml:space="preserve"> </w:t>
      </w:r>
      <w:r w:rsidRPr="007E26B4">
        <w:rPr>
          <w:rFonts w:ascii="Times New Roman" w:hAnsi="Times New Roman" w:cs="Times New Roman"/>
        </w:rPr>
        <w:t>По данным сайта: http://ru.wikipedia.org/wiki/Всемирное_наследие</w:t>
      </w:r>
    </w:p>
  </w:footnote>
  <w:footnote w:id="12">
    <w:p w:rsidR="00A21192" w:rsidRDefault="00A21192" w:rsidP="00DE6010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 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Боркова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А.С. Очерки о Карелии. Справочное издание. - М.: ЮНИТИ-ДАНА, 2001</w:t>
      </w:r>
    </w:p>
  </w:footnote>
  <w:footnote w:id="13">
    <w:p w:rsidR="00A21192" w:rsidRPr="004E0ABC" w:rsidRDefault="00A21192" w:rsidP="004E0ABC">
      <w:pPr>
        <w:keepNext/>
        <w:keepLines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E0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E0A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Соловьев Б.А. Маркетинг: Учебник. - М.: 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фра-М, 2009. - с. 217..</w:t>
      </w:r>
    </w:p>
  </w:footnote>
  <w:footnote w:id="14">
    <w:p w:rsidR="00A21192" w:rsidRPr="004E0ABC" w:rsidRDefault="00A21192" w:rsidP="004E0ABC">
      <w:pPr>
        <w:keepNext/>
        <w:keepLines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Style w:val="a9"/>
        </w:rPr>
        <w:footnoteRef/>
      </w:r>
      <w:r>
        <w:t xml:space="preserve"> </w:t>
      </w:r>
      <w:r w:rsidRPr="004E0A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Годин А.М. Маркетинг: Учебник. - М.: Дашков и Ко, 2009. - с. 209..</w:t>
      </w:r>
    </w:p>
    <w:p w:rsidR="00A21192" w:rsidRDefault="00A21192">
      <w:pPr>
        <w:pStyle w:val="a7"/>
      </w:pPr>
    </w:p>
  </w:footnote>
  <w:footnote w:id="15">
    <w:p w:rsidR="00A21192" w:rsidRDefault="00A21192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>
        <w:rPr>
          <w:rFonts w:ascii="Arial" w:hAnsi="Arial" w:cs="Arial"/>
          <w:color w:val="353535"/>
          <w:sz w:val="18"/>
          <w:szCs w:val="18"/>
        </w:rPr>
        <w:t>Сачук</w:t>
      </w:r>
      <w:proofErr w:type="spellEnd"/>
      <w:r>
        <w:rPr>
          <w:rFonts w:ascii="Arial" w:hAnsi="Arial" w:cs="Arial"/>
          <w:color w:val="353535"/>
          <w:sz w:val="18"/>
          <w:szCs w:val="18"/>
        </w:rPr>
        <w:t xml:space="preserve"> Т.В. Основы территориального маркетинга / Карел, науч. центр РАН, Ин-т экономики. — Петрозаводск, 2004.</w:t>
      </w:r>
    </w:p>
  </w:footnote>
  <w:footnote w:id="16">
    <w:p w:rsidR="00A21192" w:rsidRDefault="00A21192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Эродин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Р.П. Экономика торгового предприятия. – М.: Экономика, 2007. – 436 с.</w:t>
      </w:r>
    </w:p>
  </w:footnote>
  <w:footnote w:id="17">
    <w:p w:rsidR="00A21192" w:rsidRDefault="00A21192">
      <w:pPr>
        <w:pStyle w:val="a7"/>
      </w:pPr>
      <w:r>
        <w:rPr>
          <w:rStyle w:val="a9"/>
        </w:rPr>
        <w:footnoteRef/>
      </w:r>
      <w:r>
        <w:t xml:space="preserve"> </w:t>
      </w:r>
      <w:r w:rsidRPr="008B525E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Светлана </w:t>
      </w:r>
      <w:proofErr w:type="spellStart"/>
      <w:r w:rsidRPr="008B525E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Немиро</w:t>
      </w:r>
      <w:proofErr w:type="spellEnd"/>
      <w:r w:rsidRPr="008B525E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, менеджер  по  связям с общественностью компании «Лента» (Санкт-Петербург).</w:t>
      </w:r>
    </w:p>
  </w:footnote>
  <w:footnote w:id="18">
    <w:p w:rsidR="00A21192" w:rsidRPr="00F36A5B" w:rsidRDefault="00A21192" w:rsidP="008B525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9"/>
        </w:rPr>
        <w:footnoteRef/>
      </w:r>
      <w:r>
        <w:t xml:space="preserve"> </w:t>
      </w:r>
      <w:r w:rsidRPr="008B52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Сергей </w:t>
      </w:r>
      <w:proofErr w:type="spellStart"/>
      <w:r w:rsidRPr="008B525E">
        <w:rPr>
          <w:rFonts w:ascii="Times New Roman" w:eastAsia="Times New Roman" w:hAnsi="Times New Roman" w:cs="Times New Roman"/>
          <w:color w:val="000000"/>
          <w:shd w:val="clear" w:color="auto" w:fill="FFFFFF"/>
        </w:rPr>
        <w:t>Пахомчик</w:t>
      </w:r>
      <w:proofErr w:type="spellEnd"/>
      <w:r w:rsidRPr="008B525E">
        <w:rPr>
          <w:rFonts w:ascii="Times New Roman" w:eastAsia="Times New Roman" w:hAnsi="Times New Roman" w:cs="Times New Roman"/>
          <w:color w:val="000000"/>
          <w:shd w:val="clear" w:color="auto" w:fill="FFFFFF"/>
        </w:rPr>
        <w:t>, начальник отдела маркетинга и рекламы торгового холдинга «Лотос» (Петрозаводск).</w:t>
      </w:r>
    </w:p>
    <w:p w:rsidR="00A21192" w:rsidRDefault="00A21192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6D3"/>
    <w:multiLevelType w:val="multilevel"/>
    <w:tmpl w:val="05E0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A49E0"/>
    <w:multiLevelType w:val="multilevel"/>
    <w:tmpl w:val="9B12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76DBF"/>
    <w:multiLevelType w:val="multilevel"/>
    <w:tmpl w:val="15EE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A7C4C"/>
    <w:multiLevelType w:val="multilevel"/>
    <w:tmpl w:val="6F44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C3AEA"/>
    <w:multiLevelType w:val="multilevel"/>
    <w:tmpl w:val="CC3E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161632"/>
    <w:multiLevelType w:val="multilevel"/>
    <w:tmpl w:val="52DE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616D58"/>
    <w:multiLevelType w:val="multilevel"/>
    <w:tmpl w:val="3D06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06074"/>
    <w:multiLevelType w:val="multilevel"/>
    <w:tmpl w:val="FDB4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EA7680"/>
    <w:multiLevelType w:val="multilevel"/>
    <w:tmpl w:val="D628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2A14CE"/>
    <w:multiLevelType w:val="multilevel"/>
    <w:tmpl w:val="A636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CF3266"/>
    <w:multiLevelType w:val="multilevel"/>
    <w:tmpl w:val="554A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CF1620"/>
    <w:multiLevelType w:val="multilevel"/>
    <w:tmpl w:val="07BC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240EFB"/>
    <w:multiLevelType w:val="multilevel"/>
    <w:tmpl w:val="D6726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5E3F2A"/>
    <w:multiLevelType w:val="multilevel"/>
    <w:tmpl w:val="C72A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6F39AD"/>
    <w:multiLevelType w:val="multilevel"/>
    <w:tmpl w:val="A34E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F50BA0"/>
    <w:multiLevelType w:val="multilevel"/>
    <w:tmpl w:val="5630E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1755ED"/>
    <w:multiLevelType w:val="multilevel"/>
    <w:tmpl w:val="7E0A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43504C"/>
    <w:multiLevelType w:val="multilevel"/>
    <w:tmpl w:val="52A4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C660C8A"/>
    <w:multiLevelType w:val="multilevel"/>
    <w:tmpl w:val="763C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6C5EA6"/>
    <w:multiLevelType w:val="multilevel"/>
    <w:tmpl w:val="7D2A4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1D5CD7"/>
    <w:multiLevelType w:val="multilevel"/>
    <w:tmpl w:val="C81C6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E33312"/>
    <w:multiLevelType w:val="multilevel"/>
    <w:tmpl w:val="F6B2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E97A89"/>
    <w:multiLevelType w:val="multilevel"/>
    <w:tmpl w:val="460A5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40391D"/>
    <w:multiLevelType w:val="multilevel"/>
    <w:tmpl w:val="A6C0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9F3605E"/>
    <w:multiLevelType w:val="multilevel"/>
    <w:tmpl w:val="A7D6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E866BB"/>
    <w:multiLevelType w:val="multilevel"/>
    <w:tmpl w:val="A0FE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CF962EB"/>
    <w:multiLevelType w:val="multilevel"/>
    <w:tmpl w:val="48A6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F184045"/>
    <w:multiLevelType w:val="multilevel"/>
    <w:tmpl w:val="97C2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BB2824"/>
    <w:multiLevelType w:val="multilevel"/>
    <w:tmpl w:val="5698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86921E3"/>
    <w:multiLevelType w:val="multilevel"/>
    <w:tmpl w:val="57FE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2D3197"/>
    <w:multiLevelType w:val="multilevel"/>
    <w:tmpl w:val="2FCA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9019C0"/>
    <w:multiLevelType w:val="multilevel"/>
    <w:tmpl w:val="2A7E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CF06B3F"/>
    <w:multiLevelType w:val="hybridMultilevel"/>
    <w:tmpl w:val="41B89C5C"/>
    <w:lvl w:ilvl="0" w:tplc="9B349C22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D371B4"/>
    <w:multiLevelType w:val="multilevel"/>
    <w:tmpl w:val="AB6A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F17CE6"/>
    <w:multiLevelType w:val="multilevel"/>
    <w:tmpl w:val="A924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6C401B"/>
    <w:multiLevelType w:val="multilevel"/>
    <w:tmpl w:val="011A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747114"/>
    <w:multiLevelType w:val="multilevel"/>
    <w:tmpl w:val="97A4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946A5D"/>
    <w:multiLevelType w:val="multilevel"/>
    <w:tmpl w:val="776C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D069DD"/>
    <w:multiLevelType w:val="multilevel"/>
    <w:tmpl w:val="399689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3E16D7A"/>
    <w:multiLevelType w:val="multilevel"/>
    <w:tmpl w:val="5B52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1E52EC"/>
    <w:multiLevelType w:val="multilevel"/>
    <w:tmpl w:val="DC1CB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0A6CE2"/>
    <w:multiLevelType w:val="multilevel"/>
    <w:tmpl w:val="DF7E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1F52A6"/>
    <w:multiLevelType w:val="multilevel"/>
    <w:tmpl w:val="EFEC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B03373"/>
    <w:multiLevelType w:val="multilevel"/>
    <w:tmpl w:val="0AE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257F37"/>
    <w:multiLevelType w:val="multilevel"/>
    <w:tmpl w:val="7458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D357AE"/>
    <w:multiLevelType w:val="multilevel"/>
    <w:tmpl w:val="F5A2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8"/>
  </w:num>
  <w:num w:numId="3">
    <w:abstractNumId w:val="23"/>
  </w:num>
  <w:num w:numId="4">
    <w:abstractNumId w:val="17"/>
  </w:num>
  <w:num w:numId="5">
    <w:abstractNumId w:val="31"/>
  </w:num>
  <w:num w:numId="6">
    <w:abstractNumId w:val="5"/>
  </w:num>
  <w:num w:numId="7">
    <w:abstractNumId w:val="28"/>
  </w:num>
  <w:num w:numId="8">
    <w:abstractNumId w:val="26"/>
  </w:num>
  <w:num w:numId="9">
    <w:abstractNumId w:val="25"/>
  </w:num>
  <w:num w:numId="10">
    <w:abstractNumId w:val="40"/>
  </w:num>
  <w:num w:numId="11">
    <w:abstractNumId w:val="3"/>
  </w:num>
  <w:num w:numId="12">
    <w:abstractNumId w:val="21"/>
  </w:num>
  <w:num w:numId="13">
    <w:abstractNumId w:val="41"/>
  </w:num>
  <w:num w:numId="14">
    <w:abstractNumId w:val="34"/>
  </w:num>
  <w:num w:numId="15">
    <w:abstractNumId w:val="42"/>
  </w:num>
  <w:num w:numId="16">
    <w:abstractNumId w:val="6"/>
  </w:num>
  <w:num w:numId="17">
    <w:abstractNumId w:val="24"/>
  </w:num>
  <w:num w:numId="18">
    <w:abstractNumId w:val="27"/>
  </w:num>
  <w:num w:numId="19">
    <w:abstractNumId w:val="16"/>
  </w:num>
  <w:num w:numId="20">
    <w:abstractNumId w:val="8"/>
  </w:num>
  <w:num w:numId="21">
    <w:abstractNumId w:val="7"/>
  </w:num>
  <w:num w:numId="22">
    <w:abstractNumId w:val="1"/>
  </w:num>
  <w:num w:numId="23">
    <w:abstractNumId w:val="44"/>
  </w:num>
  <w:num w:numId="24">
    <w:abstractNumId w:val="9"/>
  </w:num>
  <w:num w:numId="25">
    <w:abstractNumId w:val="14"/>
  </w:num>
  <w:num w:numId="26">
    <w:abstractNumId w:val="45"/>
  </w:num>
  <w:num w:numId="27">
    <w:abstractNumId w:val="10"/>
  </w:num>
  <w:num w:numId="28">
    <w:abstractNumId w:val="29"/>
  </w:num>
  <w:num w:numId="29">
    <w:abstractNumId w:val="39"/>
  </w:num>
  <w:num w:numId="30">
    <w:abstractNumId w:val="15"/>
  </w:num>
  <w:num w:numId="31">
    <w:abstractNumId w:val="2"/>
  </w:num>
  <w:num w:numId="32">
    <w:abstractNumId w:val="43"/>
  </w:num>
  <w:num w:numId="33">
    <w:abstractNumId w:val="4"/>
  </w:num>
  <w:num w:numId="34">
    <w:abstractNumId w:val="13"/>
  </w:num>
  <w:num w:numId="35">
    <w:abstractNumId w:val="32"/>
  </w:num>
  <w:num w:numId="36">
    <w:abstractNumId w:val="33"/>
  </w:num>
  <w:num w:numId="37">
    <w:abstractNumId w:val="35"/>
  </w:num>
  <w:num w:numId="38">
    <w:abstractNumId w:val="37"/>
  </w:num>
  <w:num w:numId="39">
    <w:abstractNumId w:val="36"/>
  </w:num>
  <w:num w:numId="40">
    <w:abstractNumId w:val="11"/>
  </w:num>
  <w:num w:numId="41">
    <w:abstractNumId w:val="12"/>
  </w:num>
  <w:num w:numId="42">
    <w:abstractNumId w:val="30"/>
  </w:num>
  <w:num w:numId="43">
    <w:abstractNumId w:val="18"/>
  </w:num>
  <w:num w:numId="44">
    <w:abstractNumId w:val="19"/>
  </w:num>
  <w:num w:numId="45">
    <w:abstractNumId w:val="22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6EB0"/>
    <w:rsid w:val="000130F7"/>
    <w:rsid w:val="0002338A"/>
    <w:rsid w:val="00067E90"/>
    <w:rsid w:val="00072BBE"/>
    <w:rsid w:val="00081436"/>
    <w:rsid w:val="000A1045"/>
    <w:rsid w:val="000B55F8"/>
    <w:rsid w:val="000D1614"/>
    <w:rsid w:val="00145F23"/>
    <w:rsid w:val="0015504B"/>
    <w:rsid w:val="001E1B05"/>
    <w:rsid w:val="001E22BE"/>
    <w:rsid w:val="0020554F"/>
    <w:rsid w:val="00222402"/>
    <w:rsid w:val="00272805"/>
    <w:rsid w:val="00276CDE"/>
    <w:rsid w:val="003601DB"/>
    <w:rsid w:val="00367775"/>
    <w:rsid w:val="003955A8"/>
    <w:rsid w:val="00423669"/>
    <w:rsid w:val="0042708F"/>
    <w:rsid w:val="004339CE"/>
    <w:rsid w:val="0043534E"/>
    <w:rsid w:val="004639C9"/>
    <w:rsid w:val="004859E2"/>
    <w:rsid w:val="004A5E93"/>
    <w:rsid w:val="004B7CB0"/>
    <w:rsid w:val="004E0ABC"/>
    <w:rsid w:val="00646262"/>
    <w:rsid w:val="00646B04"/>
    <w:rsid w:val="00663C87"/>
    <w:rsid w:val="00670038"/>
    <w:rsid w:val="00686693"/>
    <w:rsid w:val="00693A3D"/>
    <w:rsid w:val="006A4D46"/>
    <w:rsid w:val="006B386E"/>
    <w:rsid w:val="006D0039"/>
    <w:rsid w:val="0077629F"/>
    <w:rsid w:val="007776EC"/>
    <w:rsid w:val="007947B4"/>
    <w:rsid w:val="007A13A0"/>
    <w:rsid w:val="007C0D59"/>
    <w:rsid w:val="007C5F25"/>
    <w:rsid w:val="007E26B4"/>
    <w:rsid w:val="007F1A08"/>
    <w:rsid w:val="00832C1A"/>
    <w:rsid w:val="00872BFF"/>
    <w:rsid w:val="00876BE1"/>
    <w:rsid w:val="008B525E"/>
    <w:rsid w:val="008C6EB0"/>
    <w:rsid w:val="00971B7C"/>
    <w:rsid w:val="009858E2"/>
    <w:rsid w:val="009A5B05"/>
    <w:rsid w:val="00A21192"/>
    <w:rsid w:val="00A237D3"/>
    <w:rsid w:val="00A45672"/>
    <w:rsid w:val="00A90AD3"/>
    <w:rsid w:val="00A90C71"/>
    <w:rsid w:val="00AC2F7D"/>
    <w:rsid w:val="00AF400B"/>
    <w:rsid w:val="00B80E51"/>
    <w:rsid w:val="00B85B4D"/>
    <w:rsid w:val="00C12600"/>
    <w:rsid w:val="00C35018"/>
    <w:rsid w:val="00C43BF2"/>
    <w:rsid w:val="00C538BB"/>
    <w:rsid w:val="00C55B1B"/>
    <w:rsid w:val="00D31F42"/>
    <w:rsid w:val="00D40372"/>
    <w:rsid w:val="00DC0E9E"/>
    <w:rsid w:val="00DE6010"/>
    <w:rsid w:val="00E47FFD"/>
    <w:rsid w:val="00EA029C"/>
    <w:rsid w:val="00EA77C2"/>
    <w:rsid w:val="00EE2C43"/>
    <w:rsid w:val="00F07531"/>
    <w:rsid w:val="00F36A5B"/>
    <w:rsid w:val="00F42A63"/>
    <w:rsid w:val="00F44881"/>
    <w:rsid w:val="00F511C7"/>
    <w:rsid w:val="00F52129"/>
    <w:rsid w:val="00F579BD"/>
    <w:rsid w:val="00F7547F"/>
    <w:rsid w:val="00F812D0"/>
    <w:rsid w:val="00FE3A78"/>
    <w:rsid w:val="00FF0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59"/>
  </w:style>
  <w:style w:type="paragraph" w:styleId="1">
    <w:name w:val="heading 1"/>
    <w:basedOn w:val="a"/>
    <w:next w:val="a"/>
    <w:link w:val="10"/>
    <w:uiPriority w:val="9"/>
    <w:qFormat/>
    <w:rsid w:val="00FF0E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0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400B"/>
    <w:rPr>
      <w:b/>
      <w:bCs/>
    </w:rPr>
  </w:style>
  <w:style w:type="character" w:customStyle="1" w:styleId="apple-converted-space">
    <w:name w:val="apple-converted-space"/>
    <w:basedOn w:val="a0"/>
    <w:rsid w:val="00AF400B"/>
  </w:style>
  <w:style w:type="character" w:styleId="a5">
    <w:name w:val="Hyperlink"/>
    <w:basedOn w:val="a0"/>
    <w:uiPriority w:val="99"/>
    <w:unhideWhenUsed/>
    <w:rsid w:val="00AF40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F0E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FF0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859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55F8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77629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7629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7629F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776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7629F"/>
  </w:style>
  <w:style w:type="paragraph" w:styleId="ac">
    <w:name w:val="footer"/>
    <w:basedOn w:val="a"/>
    <w:link w:val="ad"/>
    <w:uiPriority w:val="99"/>
    <w:semiHidden/>
    <w:unhideWhenUsed/>
    <w:rsid w:val="00776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76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3C381-414A-4912-860A-0DB87184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45</Pages>
  <Words>9151</Words>
  <Characters>52167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vovvy</cp:lastModifiedBy>
  <cp:revision>26</cp:revision>
  <dcterms:created xsi:type="dcterms:W3CDTF">2014-08-21T12:59:00Z</dcterms:created>
  <dcterms:modified xsi:type="dcterms:W3CDTF">2014-09-10T11:37:00Z</dcterms:modified>
</cp:coreProperties>
</file>