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D01" w:rsidRDefault="005C3D01" w:rsidP="005C3D01">
      <w:pPr>
        <w:pStyle w:val="1"/>
        <w:pageBreakBefore/>
        <w:numPr>
          <w:ilvl w:val="0"/>
          <w:numId w:val="0"/>
        </w:numPr>
        <w:jc w:val="center"/>
        <w:sectPr w:rsidR="005C3D01">
          <w:headerReference w:type="even" r:id="rId5"/>
          <w:headerReference w:type="default" r:id="rId6"/>
          <w:footerReference w:type="even" r:id="rId7"/>
          <w:footerReference w:type="default" r:id="rId8"/>
          <w:headerReference w:type="first" r:id="rId9"/>
          <w:footerReference w:type="first" r:id="rId10"/>
          <w:pgSz w:w="11906" w:h="16838"/>
          <w:pgMar w:top="1390" w:right="567" w:bottom="1390" w:left="1134" w:header="1134" w:footer="1134" w:gutter="0"/>
          <w:cols w:space="720"/>
          <w:titlePg/>
          <w:docGrid w:linePitch="360"/>
        </w:sectPr>
      </w:pPr>
      <w:bookmarkStart w:id="0" w:name="_Toc353272321"/>
      <w:r>
        <w:rPr>
          <w:rStyle w:val="a3"/>
          <w:rFonts w:ascii="Times New Roman" w:hAnsi="Times New Roman"/>
          <w:b/>
          <w:bCs/>
          <w:sz w:val="28"/>
          <w:szCs w:val="28"/>
        </w:rPr>
        <w:t>СОДЕРЖАНИЕ</w:t>
      </w:r>
      <w:bookmarkEnd w:id="0"/>
    </w:p>
    <w:p w:rsidR="005C3D01" w:rsidRPr="00731776" w:rsidRDefault="005C3D01" w:rsidP="005C3D01">
      <w:pPr>
        <w:pStyle w:val="11"/>
        <w:tabs>
          <w:tab w:val="right" w:leader="dot" w:pos="10195"/>
        </w:tabs>
        <w:rPr>
          <w:rFonts w:ascii="Calibri" w:hAnsi="Calibri"/>
          <w:i w:val="0"/>
          <w:iCs w:val="0"/>
          <w:noProof/>
          <w:sz w:val="22"/>
          <w:szCs w:val="22"/>
          <w:lang w:eastAsia="ru-RU"/>
        </w:rPr>
      </w:pPr>
      <w:r>
        <w:lastRenderedPageBreak/>
        <w:fldChar w:fldCharType="begin"/>
      </w:r>
      <w:r>
        <w:instrText xml:space="preserve"> TOC </w:instrText>
      </w:r>
      <w:r>
        <w:fldChar w:fldCharType="separate"/>
      </w:r>
      <w:r w:rsidRPr="00C85D6F">
        <w:rPr>
          <w:rFonts w:cs="Verdana"/>
          <w:noProof/>
        </w:rPr>
        <w:t>СОДЕРЖАНИЕ</w:t>
      </w:r>
      <w:r>
        <w:rPr>
          <w:noProof/>
        </w:rPr>
        <w:tab/>
      </w:r>
      <w:r>
        <w:rPr>
          <w:noProof/>
        </w:rPr>
        <w:fldChar w:fldCharType="begin"/>
      </w:r>
      <w:r>
        <w:rPr>
          <w:noProof/>
        </w:rPr>
        <w:instrText xml:space="preserve"> PAGEREF _Toc353272321 \h </w:instrText>
      </w:r>
      <w:r>
        <w:rPr>
          <w:noProof/>
        </w:rPr>
      </w:r>
      <w:r>
        <w:rPr>
          <w:noProof/>
        </w:rPr>
        <w:fldChar w:fldCharType="separate"/>
      </w:r>
      <w:r>
        <w:rPr>
          <w:noProof/>
        </w:rPr>
        <w:t>1</w:t>
      </w:r>
      <w:r>
        <w:rPr>
          <w:noProof/>
        </w:rPr>
        <w:fldChar w:fldCharType="end"/>
      </w:r>
    </w:p>
    <w:p w:rsidR="005C3D01" w:rsidRPr="00731776" w:rsidRDefault="005C3D01" w:rsidP="005C3D01">
      <w:pPr>
        <w:pStyle w:val="11"/>
        <w:tabs>
          <w:tab w:val="right" w:leader="dot" w:pos="10195"/>
        </w:tabs>
        <w:rPr>
          <w:rFonts w:ascii="Calibri" w:hAnsi="Calibri"/>
          <w:i w:val="0"/>
          <w:iCs w:val="0"/>
          <w:noProof/>
          <w:sz w:val="22"/>
          <w:szCs w:val="22"/>
          <w:lang w:eastAsia="ru-RU"/>
        </w:rPr>
      </w:pPr>
      <w:r w:rsidRPr="00C85D6F">
        <w:rPr>
          <w:rFonts w:cs="Verdana"/>
          <w:noProof/>
        </w:rPr>
        <w:t>ОБОЗНАЧЕНИЯ И СОКРАЩЕНИЯ</w:t>
      </w:r>
      <w:r>
        <w:rPr>
          <w:noProof/>
        </w:rPr>
        <w:tab/>
      </w:r>
      <w:r>
        <w:rPr>
          <w:noProof/>
        </w:rPr>
        <w:fldChar w:fldCharType="begin"/>
      </w:r>
      <w:r>
        <w:rPr>
          <w:noProof/>
        </w:rPr>
        <w:instrText xml:space="preserve"> PAGEREF _Toc353272322 \h </w:instrText>
      </w:r>
      <w:r>
        <w:rPr>
          <w:noProof/>
        </w:rPr>
      </w:r>
      <w:r>
        <w:rPr>
          <w:noProof/>
        </w:rPr>
        <w:fldChar w:fldCharType="separate"/>
      </w:r>
      <w:r>
        <w:rPr>
          <w:noProof/>
        </w:rPr>
        <w:t>3</w:t>
      </w:r>
      <w:r>
        <w:rPr>
          <w:noProof/>
        </w:rPr>
        <w:fldChar w:fldCharType="end"/>
      </w:r>
    </w:p>
    <w:p w:rsidR="005C3D01" w:rsidRPr="00731776" w:rsidRDefault="005C3D01" w:rsidP="005C3D01">
      <w:pPr>
        <w:pStyle w:val="11"/>
        <w:tabs>
          <w:tab w:val="right" w:leader="dot" w:pos="10195"/>
        </w:tabs>
        <w:rPr>
          <w:rFonts w:ascii="Calibri" w:hAnsi="Calibri"/>
          <w:i w:val="0"/>
          <w:iCs w:val="0"/>
          <w:noProof/>
          <w:sz w:val="22"/>
          <w:szCs w:val="22"/>
          <w:lang w:eastAsia="ru-RU"/>
        </w:rPr>
      </w:pPr>
      <w:r w:rsidRPr="00C85D6F">
        <w:rPr>
          <w:rFonts w:cs="Verdana"/>
          <w:noProof/>
        </w:rPr>
        <w:t>ВВЕДЕНИЕ</w:t>
      </w:r>
      <w:r>
        <w:rPr>
          <w:noProof/>
        </w:rPr>
        <w:tab/>
      </w:r>
      <w:r>
        <w:rPr>
          <w:noProof/>
        </w:rPr>
        <w:fldChar w:fldCharType="begin"/>
      </w:r>
      <w:r>
        <w:rPr>
          <w:noProof/>
        </w:rPr>
        <w:instrText xml:space="preserve"> PAGEREF _Toc353272323 \h </w:instrText>
      </w:r>
      <w:r>
        <w:rPr>
          <w:noProof/>
        </w:rPr>
      </w:r>
      <w:r>
        <w:rPr>
          <w:noProof/>
        </w:rPr>
        <w:fldChar w:fldCharType="separate"/>
      </w:r>
      <w:r>
        <w:rPr>
          <w:noProof/>
        </w:rPr>
        <w:t>5</w:t>
      </w:r>
      <w:r>
        <w:rPr>
          <w:noProof/>
        </w:rPr>
        <w:fldChar w:fldCharType="end"/>
      </w:r>
    </w:p>
    <w:p w:rsidR="005C3D01" w:rsidRPr="00731776" w:rsidRDefault="005C3D01" w:rsidP="005C3D01">
      <w:pPr>
        <w:pStyle w:val="11"/>
        <w:tabs>
          <w:tab w:val="right" w:leader="dot" w:pos="10195"/>
        </w:tabs>
        <w:rPr>
          <w:rFonts w:ascii="Calibri" w:hAnsi="Calibri"/>
          <w:i w:val="0"/>
          <w:iCs w:val="0"/>
          <w:noProof/>
          <w:sz w:val="22"/>
          <w:szCs w:val="22"/>
          <w:lang w:eastAsia="ru-RU"/>
        </w:rPr>
      </w:pPr>
      <w:r w:rsidRPr="00C85D6F">
        <w:rPr>
          <w:rFonts w:cs="Verdana"/>
          <w:noProof/>
        </w:rPr>
        <w:t>ЦЕЛЬ КУРСОВОГО ПРОЕКТИРОВАНИЯ</w:t>
      </w:r>
      <w:r>
        <w:rPr>
          <w:noProof/>
        </w:rPr>
        <w:tab/>
      </w:r>
      <w:r>
        <w:rPr>
          <w:noProof/>
        </w:rPr>
        <w:fldChar w:fldCharType="begin"/>
      </w:r>
      <w:r>
        <w:rPr>
          <w:noProof/>
        </w:rPr>
        <w:instrText xml:space="preserve"> PAGEREF _Toc353272324 \h </w:instrText>
      </w:r>
      <w:r>
        <w:rPr>
          <w:noProof/>
        </w:rPr>
      </w:r>
      <w:r>
        <w:rPr>
          <w:noProof/>
        </w:rPr>
        <w:fldChar w:fldCharType="separate"/>
      </w:r>
      <w:r>
        <w:rPr>
          <w:noProof/>
        </w:rPr>
        <w:t>6</w:t>
      </w:r>
      <w:r>
        <w:rPr>
          <w:noProof/>
        </w:rPr>
        <w:fldChar w:fldCharType="end"/>
      </w:r>
    </w:p>
    <w:p w:rsidR="005C3D01" w:rsidRPr="00731776" w:rsidRDefault="005C3D01" w:rsidP="005C3D01">
      <w:pPr>
        <w:pStyle w:val="11"/>
        <w:tabs>
          <w:tab w:val="right" w:leader="dot" w:pos="10195"/>
        </w:tabs>
        <w:rPr>
          <w:rFonts w:ascii="Calibri" w:hAnsi="Calibri"/>
          <w:i w:val="0"/>
          <w:iCs w:val="0"/>
          <w:noProof/>
          <w:sz w:val="22"/>
          <w:szCs w:val="22"/>
          <w:lang w:eastAsia="ru-RU"/>
        </w:rPr>
      </w:pPr>
      <w:r w:rsidRPr="00C85D6F">
        <w:rPr>
          <w:rFonts w:cs="Verdana"/>
          <w:noProof/>
        </w:rPr>
        <w:t>ПОСТАНОВКА ЗАДАЧИ</w:t>
      </w:r>
      <w:r>
        <w:rPr>
          <w:noProof/>
        </w:rPr>
        <w:tab/>
      </w:r>
      <w:r>
        <w:rPr>
          <w:noProof/>
        </w:rPr>
        <w:fldChar w:fldCharType="begin"/>
      </w:r>
      <w:r>
        <w:rPr>
          <w:noProof/>
        </w:rPr>
        <w:instrText xml:space="preserve"> PAGEREF _Toc353272325 \h </w:instrText>
      </w:r>
      <w:r>
        <w:rPr>
          <w:noProof/>
        </w:rPr>
      </w:r>
      <w:r>
        <w:rPr>
          <w:noProof/>
        </w:rPr>
        <w:fldChar w:fldCharType="separate"/>
      </w:r>
      <w:r>
        <w:rPr>
          <w:noProof/>
        </w:rPr>
        <w:t>7</w:t>
      </w:r>
      <w:r>
        <w:rPr>
          <w:noProof/>
        </w:rPr>
        <w:fldChar w:fldCharType="end"/>
      </w:r>
    </w:p>
    <w:p w:rsidR="005C3D01" w:rsidRPr="00731776" w:rsidRDefault="005C3D01" w:rsidP="005C3D01">
      <w:pPr>
        <w:pStyle w:val="11"/>
        <w:tabs>
          <w:tab w:val="right" w:leader="dot" w:pos="10195"/>
        </w:tabs>
        <w:rPr>
          <w:rFonts w:ascii="Calibri" w:hAnsi="Calibri"/>
          <w:i w:val="0"/>
          <w:iCs w:val="0"/>
          <w:noProof/>
          <w:sz w:val="22"/>
          <w:szCs w:val="22"/>
          <w:lang w:eastAsia="ru-RU"/>
        </w:rPr>
      </w:pPr>
      <w:r w:rsidRPr="00C85D6F">
        <w:rPr>
          <w:rFonts w:cs="Verdana"/>
          <w:noProof/>
        </w:rPr>
        <w:t>АНАЛИЗ ВОЗМОЖНОСТЕЙ МЕТОДОЛОГИИ И ИНСТРУМЕНТАЛЬНЫХ СРЕДСТВ, ПРОЕКТИРОВАНИЯ ЗАДАННОЙ ИС</w:t>
      </w:r>
      <w:r>
        <w:rPr>
          <w:noProof/>
        </w:rPr>
        <w:tab/>
      </w:r>
      <w:r>
        <w:rPr>
          <w:noProof/>
        </w:rPr>
        <w:fldChar w:fldCharType="begin"/>
      </w:r>
      <w:r>
        <w:rPr>
          <w:noProof/>
        </w:rPr>
        <w:instrText xml:space="preserve"> PAGEREF _Toc353272326 \h </w:instrText>
      </w:r>
      <w:r>
        <w:rPr>
          <w:noProof/>
        </w:rPr>
      </w:r>
      <w:r>
        <w:rPr>
          <w:noProof/>
        </w:rPr>
        <w:fldChar w:fldCharType="separate"/>
      </w:r>
      <w:r>
        <w:rPr>
          <w:noProof/>
        </w:rPr>
        <w:t>8</w:t>
      </w:r>
      <w:r>
        <w:rPr>
          <w:noProof/>
        </w:rPr>
        <w:fldChar w:fldCharType="end"/>
      </w:r>
    </w:p>
    <w:p w:rsidR="005C3D01" w:rsidRPr="00731776" w:rsidRDefault="005C3D01" w:rsidP="005C3D01">
      <w:pPr>
        <w:pStyle w:val="11"/>
        <w:tabs>
          <w:tab w:val="right" w:leader="dot" w:pos="10195"/>
        </w:tabs>
        <w:rPr>
          <w:rFonts w:ascii="Calibri" w:hAnsi="Calibri"/>
          <w:i w:val="0"/>
          <w:iCs w:val="0"/>
          <w:noProof/>
          <w:sz w:val="22"/>
          <w:szCs w:val="22"/>
          <w:lang w:eastAsia="ru-RU"/>
        </w:rPr>
      </w:pPr>
      <w:r w:rsidRPr="00C85D6F">
        <w:rPr>
          <w:rFonts w:cs="Verdana"/>
          <w:noProof/>
        </w:rPr>
        <w:t>1. СОЗДАНИЕ МОДЕЛИ ИС С ALLFUSION PROCESS MODELER 2.5 (BPWIN 2.5)</w:t>
      </w:r>
      <w:r>
        <w:rPr>
          <w:noProof/>
        </w:rPr>
        <w:tab/>
      </w:r>
      <w:r>
        <w:rPr>
          <w:noProof/>
        </w:rPr>
        <w:fldChar w:fldCharType="begin"/>
      </w:r>
      <w:r>
        <w:rPr>
          <w:noProof/>
        </w:rPr>
        <w:instrText xml:space="preserve"> PAGEREF _Toc353272327 \h </w:instrText>
      </w:r>
      <w:r>
        <w:rPr>
          <w:noProof/>
        </w:rPr>
      </w:r>
      <w:r>
        <w:rPr>
          <w:noProof/>
        </w:rPr>
        <w:fldChar w:fldCharType="separate"/>
      </w:r>
      <w:r>
        <w:rPr>
          <w:noProof/>
        </w:rPr>
        <w:t>9</w:t>
      </w:r>
      <w:r>
        <w:rPr>
          <w:noProof/>
        </w:rPr>
        <w:fldChar w:fldCharType="end"/>
      </w:r>
    </w:p>
    <w:p w:rsidR="005C3D01" w:rsidRPr="00731776" w:rsidRDefault="005C3D01" w:rsidP="005C3D01">
      <w:pPr>
        <w:pStyle w:val="22"/>
        <w:tabs>
          <w:tab w:val="right" w:leader="dot" w:pos="10195"/>
        </w:tabs>
        <w:rPr>
          <w:rFonts w:eastAsia="Times New Roman" w:cs="Times New Roman"/>
          <w:noProof/>
          <w:lang w:eastAsia="ru-RU"/>
        </w:rPr>
      </w:pPr>
      <w:r w:rsidRPr="00C85D6F">
        <w:rPr>
          <w:rFonts w:ascii="Times New Roman" w:hAnsi="Times New Roman" w:cs="Verdana"/>
          <w:noProof/>
        </w:rPr>
        <w:t>1.1 СОЗДАНИЕ МОДЕЛИ В СТАНДАРТЕ IDEF0</w:t>
      </w:r>
      <w:r>
        <w:rPr>
          <w:noProof/>
        </w:rPr>
        <w:tab/>
      </w:r>
      <w:r>
        <w:rPr>
          <w:noProof/>
        </w:rPr>
        <w:fldChar w:fldCharType="begin"/>
      </w:r>
      <w:r>
        <w:rPr>
          <w:noProof/>
        </w:rPr>
        <w:instrText xml:space="preserve"> PAGEREF _Toc353272328 \h </w:instrText>
      </w:r>
      <w:r>
        <w:rPr>
          <w:noProof/>
        </w:rPr>
      </w:r>
      <w:r>
        <w:rPr>
          <w:noProof/>
        </w:rPr>
        <w:fldChar w:fldCharType="separate"/>
      </w:r>
      <w:r>
        <w:rPr>
          <w:noProof/>
        </w:rPr>
        <w:t>9</w:t>
      </w:r>
      <w:r>
        <w:rPr>
          <w:noProof/>
        </w:rPr>
        <w:fldChar w:fldCharType="end"/>
      </w:r>
    </w:p>
    <w:p w:rsidR="005C3D01" w:rsidRPr="00731776" w:rsidRDefault="005C3D01" w:rsidP="005C3D01">
      <w:pPr>
        <w:pStyle w:val="22"/>
        <w:tabs>
          <w:tab w:val="right" w:leader="dot" w:pos="10195"/>
        </w:tabs>
        <w:rPr>
          <w:rFonts w:eastAsia="Times New Roman" w:cs="Times New Roman"/>
          <w:noProof/>
          <w:lang w:eastAsia="ru-RU"/>
        </w:rPr>
      </w:pPr>
      <w:r w:rsidRPr="00C85D6F">
        <w:rPr>
          <w:rFonts w:ascii="Times New Roman" w:hAnsi="Times New Roman" w:cs="Verdana"/>
          <w:noProof/>
        </w:rPr>
        <w:t>1.2 ДОПОЛНЕНИЕ СОЗДАННОЙ МОДЕЛИ ПРОЦЕССОВ ОРГАНИЗАЦИОННЫМИ ДИАГРАММАМИ</w:t>
      </w:r>
      <w:r>
        <w:rPr>
          <w:noProof/>
        </w:rPr>
        <w:tab/>
      </w:r>
      <w:r>
        <w:rPr>
          <w:noProof/>
        </w:rPr>
        <w:fldChar w:fldCharType="begin"/>
      </w:r>
      <w:r>
        <w:rPr>
          <w:noProof/>
        </w:rPr>
        <w:instrText xml:space="preserve"> PAGEREF _Toc353272329 \h </w:instrText>
      </w:r>
      <w:r>
        <w:rPr>
          <w:noProof/>
        </w:rPr>
      </w:r>
      <w:r>
        <w:rPr>
          <w:noProof/>
        </w:rPr>
        <w:fldChar w:fldCharType="separate"/>
      </w:r>
      <w:r>
        <w:rPr>
          <w:noProof/>
        </w:rPr>
        <w:t>21</w:t>
      </w:r>
      <w:r>
        <w:rPr>
          <w:noProof/>
        </w:rPr>
        <w:fldChar w:fldCharType="end"/>
      </w:r>
    </w:p>
    <w:p w:rsidR="005C3D01" w:rsidRPr="00731776" w:rsidRDefault="005C3D01" w:rsidP="005C3D01">
      <w:pPr>
        <w:pStyle w:val="32"/>
        <w:tabs>
          <w:tab w:val="right" w:leader="dot" w:pos="10195"/>
        </w:tabs>
        <w:rPr>
          <w:rFonts w:eastAsia="Times New Roman" w:cs="Times New Roman"/>
          <w:noProof/>
          <w:lang w:eastAsia="ru-RU"/>
        </w:rPr>
      </w:pPr>
      <w:r w:rsidRPr="00C85D6F">
        <w:rPr>
          <w:rFonts w:ascii="Times New Roman" w:hAnsi="Times New Roman" w:cs="Verdana"/>
          <w:noProof/>
        </w:rPr>
        <w:t>1.2.1 ДИАГРАММЫ ПОТОКОВ ДАННЫХ (DATA FLOW DIAGRAMMING)</w:t>
      </w:r>
      <w:r>
        <w:rPr>
          <w:noProof/>
        </w:rPr>
        <w:tab/>
      </w:r>
      <w:r>
        <w:rPr>
          <w:noProof/>
        </w:rPr>
        <w:fldChar w:fldCharType="begin"/>
      </w:r>
      <w:r>
        <w:rPr>
          <w:noProof/>
        </w:rPr>
        <w:instrText xml:space="preserve"> PAGEREF _Toc353272330 \h </w:instrText>
      </w:r>
      <w:r>
        <w:rPr>
          <w:noProof/>
        </w:rPr>
      </w:r>
      <w:r>
        <w:rPr>
          <w:noProof/>
        </w:rPr>
        <w:fldChar w:fldCharType="separate"/>
      </w:r>
      <w:r>
        <w:rPr>
          <w:noProof/>
        </w:rPr>
        <w:t>21</w:t>
      </w:r>
      <w:r>
        <w:rPr>
          <w:noProof/>
        </w:rPr>
        <w:fldChar w:fldCharType="end"/>
      </w:r>
    </w:p>
    <w:p w:rsidR="005C3D01" w:rsidRPr="00731776" w:rsidRDefault="005C3D01" w:rsidP="005C3D01">
      <w:pPr>
        <w:pStyle w:val="32"/>
        <w:tabs>
          <w:tab w:val="right" w:leader="dot" w:pos="10195"/>
        </w:tabs>
        <w:rPr>
          <w:rFonts w:eastAsia="Times New Roman" w:cs="Times New Roman"/>
          <w:noProof/>
          <w:lang w:eastAsia="ru-RU"/>
        </w:rPr>
      </w:pPr>
      <w:r w:rsidRPr="00C85D6F">
        <w:rPr>
          <w:rFonts w:ascii="Times New Roman" w:hAnsi="Times New Roman" w:cs="Verdana"/>
          <w:noProof/>
        </w:rPr>
        <w:t>1.2.2 ДИАГРАММЫ МЕТОДОЛОГИИ IDEF3 (WORKFLOW DIAGRAMMING)</w:t>
      </w:r>
      <w:r>
        <w:rPr>
          <w:noProof/>
        </w:rPr>
        <w:tab/>
      </w:r>
      <w:r>
        <w:rPr>
          <w:noProof/>
        </w:rPr>
        <w:fldChar w:fldCharType="begin"/>
      </w:r>
      <w:r>
        <w:rPr>
          <w:noProof/>
        </w:rPr>
        <w:instrText xml:space="preserve"> PAGEREF _Toc353272331 \h </w:instrText>
      </w:r>
      <w:r>
        <w:rPr>
          <w:noProof/>
        </w:rPr>
      </w:r>
      <w:r>
        <w:rPr>
          <w:noProof/>
        </w:rPr>
        <w:fldChar w:fldCharType="separate"/>
      </w:r>
      <w:r>
        <w:rPr>
          <w:noProof/>
        </w:rPr>
        <w:t>23</w:t>
      </w:r>
      <w:r>
        <w:rPr>
          <w:noProof/>
        </w:rPr>
        <w:fldChar w:fldCharType="end"/>
      </w:r>
    </w:p>
    <w:p w:rsidR="005C3D01" w:rsidRPr="00731776" w:rsidRDefault="005C3D01" w:rsidP="005C3D01">
      <w:pPr>
        <w:pStyle w:val="11"/>
        <w:tabs>
          <w:tab w:val="right" w:leader="dot" w:pos="10195"/>
        </w:tabs>
        <w:rPr>
          <w:rFonts w:ascii="Calibri" w:hAnsi="Calibri"/>
          <w:i w:val="0"/>
          <w:iCs w:val="0"/>
          <w:noProof/>
          <w:sz w:val="22"/>
          <w:szCs w:val="22"/>
          <w:lang w:eastAsia="ru-RU"/>
        </w:rPr>
      </w:pPr>
      <w:r w:rsidRPr="00C85D6F">
        <w:rPr>
          <w:rFonts w:cs="Verdana"/>
          <w:noProof/>
        </w:rPr>
        <w:t>2. СОЗДАНИЕ МОДЕЛИ ДАННЫХ С ПОМОЩЬЮ CASE STUDIO 2 VER. 2.16</w:t>
      </w:r>
      <w:r>
        <w:rPr>
          <w:noProof/>
        </w:rPr>
        <w:tab/>
      </w:r>
      <w:r>
        <w:rPr>
          <w:noProof/>
        </w:rPr>
        <w:fldChar w:fldCharType="begin"/>
      </w:r>
      <w:r>
        <w:rPr>
          <w:noProof/>
        </w:rPr>
        <w:instrText xml:space="preserve"> PAGEREF _Toc353272332 \h </w:instrText>
      </w:r>
      <w:r>
        <w:rPr>
          <w:noProof/>
        </w:rPr>
      </w:r>
      <w:r>
        <w:rPr>
          <w:noProof/>
        </w:rPr>
        <w:fldChar w:fldCharType="separate"/>
      </w:r>
      <w:r>
        <w:rPr>
          <w:noProof/>
        </w:rPr>
        <w:t>26</w:t>
      </w:r>
      <w:r>
        <w:rPr>
          <w:noProof/>
        </w:rPr>
        <w:fldChar w:fldCharType="end"/>
      </w:r>
    </w:p>
    <w:p w:rsidR="005C3D01" w:rsidRPr="00731776" w:rsidRDefault="005C3D01" w:rsidP="005C3D01">
      <w:pPr>
        <w:pStyle w:val="22"/>
        <w:tabs>
          <w:tab w:val="right" w:leader="dot" w:pos="10195"/>
        </w:tabs>
        <w:rPr>
          <w:rFonts w:eastAsia="Times New Roman" w:cs="Times New Roman"/>
          <w:noProof/>
          <w:lang w:val="en-US" w:eastAsia="ru-RU"/>
        </w:rPr>
      </w:pPr>
      <w:r w:rsidRPr="009A6456">
        <w:rPr>
          <w:rFonts w:ascii="Times New Roman" w:hAnsi="Times New Roman" w:cs="Verdana"/>
          <w:noProof/>
          <w:lang w:val="en-US"/>
        </w:rPr>
        <w:t xml:space="preserve">2.1 </w:t>
      </w:r>
      <w:r w:rsidRPr="00C85D6F">
        <w:rPr>
          <w:rFonts w:ascii="Times New Roman" w:hAnsi="Times New Roman" w:cs="Verdana"/>
          <w:noProof/>
        </w:rPr>
        <w:t>СВЯЗЬ</w:t>
      </w:r>
      <w:r w:rsidRPr="009A6456">
        <w:rPr>
          <w:rFonts w:ascii="Times New Roman" w:hAnsi="Times New Roman" w:cs="Verdana"/>
          <w:noProof/>
          <w:lang w:val="en-US"/>
        </w:rPr>
        <w:t xml:space="preserve"> </w:t>
      </w:r>
      <w:r w:rsidRPr="00C85D6F">
        <w:rPr>
          <w:rFonts w:ascii="Times New Roman" w:hAnsi="Times New Roman" w:cs="Verdana"/>
          <w:noProof/>
        </w:rPr>
        <w:t>С</w:t>
      </w:r>
      <w:r w:rsidRPr="009A6456">
        <w:rPr>
          <w:rFonts w:ascii="Times New Roman" w:hAnsi="Times New Roman" w:cs="Verdana"/>
          <w:noProof/>
          <w:lang w:val="en-US"/>
        </w:rPr>
        <w:t xml:space="preserve"> </w:t>
      </w:r>
      <w:r w:rsidRPr="00C85D6F">
        <w:rPr>
          <w:rFonts w:ascii="Times New Roman" w:hAnsi="Times New Roman" w:cs="Verdana"/>
          <w:noProof/>
        </w:rPr>
        <w:t>СУБД</w:t>
      </w:r>
      <w:r w:rsidRPr="009A6456">
        <w:rPr>
          <w:rFonts w:ascii="Times New Roman" w:hAnsi="Times New Roman" w:cs="Verdana"/>
          <w:noProof/>
          <w:lang w:val="en-US"/>
        </w:rPr>
        <w:t xml:space="preserve">  MS Access</w:t>
      </w:r>
      <w:r w:rsidRPr="009A6456">
        <w:rPr>
          <w:noProof/>
          <w:lang w:val="en-US"/>
        </w:rPr>
        <w:tab/>
      </w:r>
      <w:r>
        <w:rPr>
          <w:noProof/>
        </w:rPr>
        <w:fldChar w:fldCharType="begin"/>
      </w:r>
      <w:r w:rsidRPr="009A6456">
        <w:rPr>
          <w:noProof/>
          <w:lang w:val="en-US"/>
        </w:rPr>
        <w:instrText xml:space="preserve"> PAGEREF _Toc353272333 \h </w:instrText>
      </w:r>
      <w:r>
        <w:rPr>
          <w:noProof/>
        </w:rPr>
      </w:r>
      <w:r>
        <w:rPr>
          <w:noProof/>
        </w:rPr>
        <w:fldChar w:fldCharType="separate"/>
      </w:r>
      <w:r w:rsidRPr="009A6456">
        <w:rPr>
          <w:noProof/>
          <w:lang w:val="en-US"/>
        </w:rPr>
        <w:t>29</w:t>
      </w:r>
      <w:r>
        <w:rPr>
          <w:noProof/>
        </w:rPr>
        <w:fldChar w:fldCharType="end"/>
      </w:r>
    </w:p>
    <w:p w:rsidR="005C3D01" w:rsidRPr="00731776" w:rsidRDefault="005C3D01" w:rsidP="005C3D01">
      <w:pPr>
        <w:pStyle w:val="11"/>
        <w:tabs>
          <w:tab w:val="right" w:leader="dot" w:pos="10195"/>
        </w:tabs>
        <w:rPr>
          <w:rFonts w:ascii="Calibri" w:hAnsi="Calibri"/>
          <w:i w:val="0"/>
          <w:iCs w:val="0"/>
          <w:noProof/>
          <w:sz w:val="22"/>
          <w:szCs w:val="22"/>
          <w:lang w:val="en-US" w:eastAsia="ru-RU"/>
        </w:rPr>
      </w:pPr>
      <w:r w:rsidRPr="009A6456">
        <w:rPr>
          <w:noProof/>
          <w:lang w:val="en-US"/>
        </w:rPr>
        <w:t>3. MS ACCESS</w:t>
      </w:r>
      <w:r w:rsidRPr="009A6456">
        <w:rPr>
          <w:noProof/>
          <w:lang w:val="en-US"/>
        </w:rPr>
        <w:tab/>
      </w:r>
      <w:r>
        <w:rPr>
          <w:noProof/>
        </w:rPr>
        <w:fldChar w:fldCharType="begin"/>
      </w:r>
      <w:r w:rsidRPr="009A6456">
        <w:rPr>
          <w:noProof/>
          <w:lang w:val="en-US"/>
        </w:rPr>
        <w:instrText xml:space="preserve"> PAGEREF _Toc353272334 \h </w:instrText>
      </w:r>
      <w:r>
        <w:rPr>
          <w:noProof/>
        </w:rPr>
      </w:r>
      <w:r>
        <w:rPr>
          <w:noProof/>
        </w:rPr>
        <w:fldChar w:fldCharType="separate"/>
      </w:r>
      <w:r w:rsidRPr="009A6456">
        <w:rPr>
          <w:noProof/>
          <w:lang w:val="en-US"/>
        </w:rPr>
        <w:t>32</w:t>
      </w:r>
      <w:r>
        <w:rPr>
          <w:noProof/>
        </w:rPr>
        <w:fldChar w:fldCharType="end"/>
      </w:r>
    </w:p>
    <w:p w:rsidR="005C3D01" w:rsidRPr="00731776" w:rsidRDefault="005C3D01" w:rsidP="005C3D01">
      <w:pPr>
        <w:pStyle w:val="22"/>
        <w:tabs>
          <w:tab w:val="right" w:leader="dot" w:pos="10195"/>
        </w:tabs>
        <w:rPr>
          <w:rFonts w:eastAsia="Times New Roman" w:cs="Times New Roman"/>
          <w:noProof/>
          <w:lang w:eastAsia="ru-RU"/>
        </w:rPr>
      </w:pPr>
      <w:r w:rsidRPr="00C85D6F">
        <w:rPr>
          <w:rFonts w:ascii="Times New Roman" w:hAnsi="Times New Roman" w:cs="Times New Roman"/>
          <w:noProof/>
        </w:rPr>
        <w:t>3.1 ЗАПРОСЫ</w:t>
      </w:r>
      <w:r>
        <w:rPr>
          <w:noProof/>
        </w:rPr>
        <w:tab/>
      </w:r>
      <w:r>
        <w:rPr>
          <w:noProof/>
        </w:rPr>
        <w:fldChar w:fldCharType="begin"/>
      </w:r>
      <w:r>
        <w:rPr>
          <w:noProof/>
        </w:rPr>
        <w:instrText xml:space="preserve"> PAGEREF _Toc353272335 \h </w:instrText>
      </w:r>
      <w:r>
        <w:rPr>
          <w:noProof/>
        </w:rPr>
      </w:r>
      <w:r>
        <w:rPr>
          <w:noProof/>
        </w:rPr>
        <w:fldChar w:fldCharType="separate"/>
      </w:r>
      <w:r>
        <w:rPr>
          <w:noProof/>
        </w:rPr>
        <w:t>32</w:t>
      </w:r>
      <w:r>
        <w:rPr>
          <w:noProof/>
        </w:rPr>
        <w:fldChar w:fldCharType="end"/>
      </w:r>
    </w:p>
    <w:p w:rsidR="005C3D01" w:rsidRPr="00731776" w:rsidRDefault="005C3D01" w:rsidP="005C3D01">
      <w:pPr>
        <w:pStyle w:val="22"/>
        <w:tabs>
          <w:tab w:val="right" w:leader="dot" w:pos="10195"/>
        </w:tabs>
        <w:rPr>
          <w:rFonts w:eastAsia="Times New Roman" w:cs="Times New Roman"/>
          <w:noProof/>
          <w:lang w:eastAsia="ru-RU"/>
        </w:rPr>
      </w:pPr>
      <w:r w:rsidRPr="00C85D6F">
        <w:rPr>
          <w:rFonts w:ascii="Times New Roman" w:hAnsi="Times New Roman" w:cs="Times New Roman"/>
          <w:noProof/>
        </w:rPr>
        <w:t>3.2. ФОРМА</w:t>
      </w:r>
      <w:r>
        <w:rPr>
          <w:noProof/>
        </w:rPr>
        <w:tab/>
      </w:r>
      <w:r>
        <w:rPr>
          <w:noProof/>
        </w:rPr>
        <w:fldChar w:fldCharType="begin"/>
      </w:r>
      <w:r>
        <w:rPr>
          <w:noProof/>
        </w:rPr>
        <w:instrText xml:space="preserve"> PAGEREF _Toc353272336 \h </w:instrText>
      </w:r>
      <w:r>
        <w:rPr>
          <w:noProof/>
        </w:rPr>
      </w:r>
      <w:r>
        <w:rPr>
          <w:noProof/>
        </w:rPr>
        <w:fldChar w:fldCharType="separate"/>
      </w:r>
      <w:r>
        <w:rPr>
          <w:noProof/>
        </w:rPr>
        <w:t>34</w:t>
      </w:r>
      <w:r>
        <w:rPr>
          <w:noProof/>
        </w:rPr>
        <w:fldChar w:fldCharType="end"/>
      </w:r>
    </w:p>
    <w:p w:rsidR="005C3D01" w:rsidRPr="00731776" w:rsidRDefault="005C3D01" w:rsidP="005C3D01">
      <w:pPr>
        <w:pStyle w:val="22"/>
        <w:tabs>
          <w:tab w:val="right" w:leader="dot" w:pos="10195"/>
        </w:tabs>
        <w:rPr>
          <w:rFonts w:eastAsia="Times New Roman" w:cs="Times New Roman"/>
          <w:noProof/>
          <w:lang w:eastAsia="ru-RU"/>
        </w:rPr>
      </w:pPr>
      <w:r w:rsidRPr="00C85D6F">
        <w:rPr>
          <w:rFonts w:ascii="Times New Roman" w:hAnsi="Times New Roman" w:cs="Times New Roman"/>
          <w:noProof/>
        </w:rPr>
        <w:t>3.3 ОТЧЕТЫ</w:t>
      </w:r>
      <w:r>
        <w:rPr>
          <w:noProof/>
        </w:rPr>
        <w:tab/>
      </w:r>
      <w:r>
        <w:rPr>
          <w:noProof/>
        </w:rPr>
        <w:fldChar w:fldCharType="begin"/>
      </w:r>
      <w:r>
        <w:rPr>
          <w:noProof/>
        </w:rPr>
        <w:instrText xml:space="preserve"> PAGEREF _Toc353272337 \h </w:instrText>
      </w:r>
      <w:r>
        <w:rPr>
          <w:noProof/>
        </w:rPr>
      </w:r>
      <w:r>
        <w:rPr>
          <w:noProof/>
        </w:rPr>
        <w:fldChar w:fldCharType="separate"/>
      </w:r>
      <w:r>
        <w:rPr>
          <w:noProof/>
        </w:rPr>
        <w:t>35</w:t>
      </w:r>
      <w:r>
        <w:rPr>
          <w:noProof/>
        </w:rPr>
        <w:fldChar w:fldCharType="end"/>
      </w:r>
    </w:p>
    <w:p w:rsidR="005C3D01" w:rsidRPr="00731776" w:rsidRDefault="005C3D01" w:rsidP="005C3D01">
      <w:pPr>
        <w:pStyle w:val="22"/>
        <w:tabs>
          <w:tab w:val="right" w:leader="dot" w:pos="10195"/>
        </w:tabs>
        <w:rPr>
          <w:rFonts w:eastAsia="Times New Roman" w:cs="Times New Roman"/>
          <w:noProof/>
          <w:lang w:eastAsia="ru-RU"/>
        </w:rPr>
      </w:pPr>
      <w:r w:rsidRPr="00C85D6F">
        <w:rPr>
          <w:rFonts w:ascii="Times New Roman" w:hAnsi="Times New Roman" w:cs="Times New Roman"/>
          <w:noProof/>
        </w:rPr>
        <w:t>3.4 КНОПОЧНАЯ ФОРМА</w:t>
      </w:r>
      <w:r>
        <w:rPr>
          <w:noProof/>
        </w:rPr>
        <w:tab/>
      </w:r>
      <w:r>
        <w:rPr>
          <w:noProof/>
        </w:rPr>
        <w:fldChar w:fldCharType="begin"/>
      </w:r>
      <w:r>
        <w:rPr>
          <w:noProof/>
        </w:rPr>
        <w:instrText xml:space="preserve"> PAGEREF _Toc353272338 \h </w:instrText>
      </w:r>
      <w:r>
        <w:rPr>
          <w:noProof/>
        </w:rPr>
      </w:r>
      <w:r>
        <w:rPr>
          <w:noProof/>
        </w:rPr>
        <w:fldChar w:fldCharType="separate"/>
      </w:r>
      <w:r>
        <w:rPr>
          <w:noProof/>
        </w:rPr>
        <w:t>36</w:t>
      </w:r>
      <w:r>
        <w:rPr>
          <w:noProof/>
        </w:rPr>
        <w:fldChar w:fldCharType="end"/>
      </w:r>
    </w:p>
    <w:p w:rsidR="005C3D01" w:rsidRPr="00731776" w:rsidRDefault="005C3D01" w:rsidP="005C3D01">
      <w:pPr>
        <w:pStyle w:val="11"/>
        <w:tabs>
          <w:tab w:val="right" w:leader="dot" w:pos="10195"/>
        </w:tabs>
        <w:rPr>
          <w:rFonts w:ascii="Calibri" w:hAnsi="Calibri"/>
          <w:i w:val="0"/>
          <w:iCs w:val="0"/>
          <w:noProof/>
          <w:sz w:val="22"/>
          <w:szCs w:val="22"/>
          <w:lang w:eastAsia="ru-RU"/>
        </w:rPr>
      </w:pPr>
      <w:r w:rsidRPr="00C85D6F">
        <w:rPr>
          <w:noProof/>
        </w:rPr>
        <w:t>ЗАКЛЮЧЕНИЕ</w:t>
      </w:r>
      <w:r>
        <w:rPr>
          <w:noProof/>
        </w:rPr>
        <w:tab/>
      </w:r>
      <w:r>
        <w:rPr>
          <w:noProof/>
        </w:rPr>
        <w:fldChar w:fldCharType="begin"/>
      </w:r>
      <w:r>
        <w:rPr>
          <w:noProof/>
        </w:rPr>
        <w:instrText xml:space="preserve"> PAGEREF _Toc353272339 \h </w:instrText>
      </w:r>
      <w:r>
        <w:rPr>
          <w:noProof/>
        </w:rPr>
      </w:r>
      <w:r>
        <w:rPr>
          <w:noProof/>
        </w:rPr>
        <w:fldChar w:fldCharType="separate"/>
      </w:r>
      <w:r>
        <w:rPr>
          <w:noProof/>
        </w:rPr>
        <w:t>38</w:t>
      </w:r>
      <w:r>
        <w:rPr>
          <w:noProof/>
        </w:rPr>
        <w:fldChar w:fldCharType="end"/>
      </w:r>
    </w:p>
    <w:p w:rsidR="005C3D01" w:rsidRPr="00731776" w:rsidRDefault="005C3D01" w:rsidP="005C3D01">
      <w:pPr>
        <w:pStyle w:val="11"/>
        <w:tabs>
          <w:tab w:val="right" w:leader="dot" w:pos="10195"/>
        </w:tabs>
        <w:rPr>
          <w:rFonts w:ascii="Calibri" w:hAnsi="Calibri"/>
          <w:i w:val="0"/>
          <w:iCs w:val="0"/>
          <w:noProof/>
          <w:sz w:val="22"/>
          <w:szCs w:val="22"/>
          <w:lang w:eastAsia="ru-RU"/>
        </w:rPr>
      </w:pPr>
      <w:r w:rsidRPr="00C85D6F">
        <w:rPr>
          <w:noProof/>
        </w:rPr>
        <w:t>СПИСОК ИСПОЛЬЗУЕМОЙ ЛИТЕРАТУРЫ</w:t>
      </w:r>
      <w:r>
        <w:rPr>
          <w:noProof/>
        </w:rPr>
        <w:tab/>
      </w:r>
      <w:r>
        <w:rPr>
          <w:noProof/>
        </w:rPr>
        <w:fldChar w:fldCharType="begin"/>
      </w:r>
      <w:r>
        <w:rPr>
          <w:noProof/>
        </w:rPr>
        <w:instrText xml:space="preserve"> PAGEREF _Toc353272340 \h </w:instrText>
      </w:r>
      <w:r>
        <w:rPr>
          <w:noProof/>
        </w:rPr>
      </w:r>
      <w:r>
        <w:rPr>
          <w:noProof/>
        </w:rPr>
        <w:fldChar w:fldCharType="separate"/>
      </w:r>
      <w:r>
        <w:rPr>
          <w:noProof/>
        </w:rPr>
        <w:t>39</w:t>
      </w:r>
      <w:r>
        <w:rPr>
          <w:noProof/>
        </w:rPr>
        <w:fldChar w:fldCharType="end"/>
      </w:r>
    </w:p>
    <w:p w:rsidR="005C3D01" w:rsidRDefault="005C3D01" w:rsidP="005C3D01">
      <w:pPr>
        <w:pStyle w:val="11"/>
        <w:tabs>
          <w:tab w:val="right" w:leader="dot" w:pos="10205"/>
        </w:tabs>
        <w:rPr>
          <w:b/>
          <w:bCs/>
          <w:sz w:val="28"/>
          <w:szCs w:val="28"/>
        </w:rPr>
        <w:sectPr w:rsidR="005C3D01">
          <w:type w:val="continuous"/>
          <w:pgSz w:w="11906" w:h="16838"/>
          <w:pgMar w:top="1390" w:right="567" w:bottom="1390" w:left="1134" w:header="1134" w:footer="1134" w:gutter="0"/>
          <w:cols w:space="720"/>
          <w:docGrid w:linePitch="360"/>
        </w:sectPr>
      </w:pPr>
      <w:r>
        <w:fldChar w:fldCharType="end"/>
      </w:r>
    </w:p>
    <w:p w:rsidR="005C3D01" w:rsidRDefault="005C3D01" w:rsidP="005C3D01">
      <w:pPr>
        <w:tabs>
          <w:tab w:val="right" w:leader="dot" w:pos="10195"/>
        </w:tabs>
        <w:ind w:firstLine="709"/>
        <w:rPr>
          <w:rFonts w:ascii="Times New Roman" w:hAnsi="Times New Roman" w:cs="Times New Roman"/>
          <w:b/>
          <w:bCs/>
          <w:sz w:val="28"/>
          <w:szCs w:val="28"/>
        </w:rPr>
      </w:pPr>
    </w:p>
    <w:p w:rsidR="005C3D01" w:rsidRDefault="005C3D01" w:rsidP="005C3D01">
      <w:pPr>
        <w:spacing w:line="360" w:lineRule="auto"/>
        <w:ind w:firstLine="709"/>
        <w:jc w:val="center"/>
        <w:rPr>
          <w:rFonts w:ascii="Times New Roman" w:hAnsi="Times New Roman" w:cs="Times New Roman"/>
          <w:sz w:val="28"/>
          <w:szCs w:val="28"/>
        </w:rPr>
      </w:pPr>
    </w:p>
    <w:p w:rsidR="005C3D01" w:rsidRDefault="005C3D01" w:rsidP="005C3D01">
      <w:pPr>
        <w:spacing w:line="360" w:lineRule="auto"/>
        <w:ind w:firstLine="709"/>
        <w:jc w:val="both"/>
        <w:rPr>
          <w:rFonts w:ascii="Times New Roman" w:hAnsi="Times New Roman" w:cs="Times New Roman"/>
          <w:sz w:val="28"/>
          <w:szCs w:val="28"/>
        </w:rPr>
      </w:pPr>
    </w:p>
    <w:p w:rsidR="005C3D01" w:rsidRDefault="005C3D01" w:rsidP="005C3D01">
      <w:pPr>
        <w:pageBreakBefore/>
        <w:spacing w:line="360" w:lineRule="auto"/>
        <w:ind w:firstLine="709"/>
        <w:rPr>
          <w:rFonts w:ascii="Times New Roman" w:hAnsi="Times New Roman" w:cs="Times New Roman"/>
          <w:sz w:val="28"/>
          <w:szCs w:val="28"/>
        </w:rPr>
      </w:pPr>
    </w:p>
    <w:p w:rsidR="005C3D01" w:rsidRDefault="005C3D01" w:rsidP="005C3D01">
      <w:pPr>
        <w:pStyle w:val="1"/>
        <w:pageBreakBefore/>
        <w:numPr>
          <w:ilvl w:val="0"/>
          <w:numId w:val="0"/>
        </w:numPr>
        <w:jc w:val="center"/>
        <w:rPr>
          <w:sz w:val="28"/>
          <w:szCs w:val="28"/>
        </w:rPr>
      </w:pPr>
      <w:bookmarkStart w:id="1" w:name="_Toc353272322"/>
      <w:r>
        <w:rPr>
          <w:rStyle w:val="a3"/>
          <w:rFonts w:ascii="Times New Roman" w:hAnsi="Times New Roman"/>
          <w:b/>
          <w:bCs/>
          <w:sz w:val="28"/>
          <w:szCs w:val="28"/>
        </w:rPr>
        <w:lastRenderedPageBreak/>
        <w:t>ОБОЗНАЧЕНИЯ И СОКРАЩЕНИЯ</w:t>
      </w:r>
      <w:bookmarkEnd w:id="1"/>
    </w:p>
    <w:p w:rsidR="005C3D01" w:rsidRDefault="005C3D01" w:rsidP="005C3D01">
      <w:pPr>
        <w:pStyle w:val="11"/>
        <w:spacing w:line="360" w:lineRule="auto"/>
        <w:jc w:val="center"/>
        <w:rPr>
          <w:sz w:val="28"/>
          <w:szCs w:val="28"/>
        </w:rPr>
      </w:pPr>
    </w:p>
    <w:p w:rsidR="005C3D01" w:rsidRDefault="005C3D01" w:rsidP="005C3D01">
      <w:pPr>
        <w:pStyle w:val="31"/>
        <w:spacing w:after="0" w:line="360" w:lineRule="auto"/>
        <w:ind w:firstLine="709"/>
        <w:jc w:val="both"/>
        <w:rPr>
          <w:sz w:val="28"/>
          <w:szCs w:val="28"/>
        </w:rPr>
      </w:pPr>
      <w:r>
        <w:rPr>
          <w:sz w:val="28"/>
          <w:szCs w:val="28"/>
        </w:rPr>
        <w:t>В настоящей работе применяются следующие термины с со ответствующими определениями:</w:t>
      </w:r>
    </w:p>
    <w:p w:rsidR="005C3D01" w:rsidRDefault="005C3D01" w:rsidP="005C3D01">
      <w:pPr>
        <w:pStyle w:val="31"/>
        <w:spacing w:after="0" w:line="360" w:lineRule="auto"/>
        <w:ind w:firstLine="709"/>
        <w:jc w:val="both"/>
        <w:rPr>
          <w:sz w:val="28"/>
          <w:szCs w:val="28"/>
        </w:rPr>
      </w:pPr>
      <w:r>
        <w:rPr>
          <w:sz w:val="28"/>
          <w:szCs w:val="28"/>
        </w:rPr>
        <w:t>ИС - информационная система;</w:t>
      </w:r>
    </w:p>
    <w:p w:rsidR="005C3D01" w:rsidRDefault="005C3D01" w:rsidP="005C3D01">
      <w:pPr>
        <w:pStyle w:val="31"/>
        <w:spacing w:after="0" w:line="360" w:lineRule="auto"/>
        <w:ind w:firstLine="709"/>
        <w:jc w:val="both"/>
        <w:rPr>
          <w:sz w:val="28"/>
          <w:szCs w:val="28"/>
        </w:rPr>
      </w:pPr>
      <w:r>
        <w:rPr>
          <w:sz w:val="28"/>
          <w:szCs w:val="28"/>
        </w:rPr>
        <w:t>БД – база данных;</w:t>
      </w:r>
    </w:p>
    <w:p w:rsidR="005C3D01" w:rsidRDefault="005C3D01" w:rsidP="005C3D01">
      <w:pPr>
        <w:pStyle w:val="31"/>
        <w:spacing w:after="0" w:line="360" w:lineRule="auto"/>
        <w:ind w:firstLine="709"/>
        <w:jc w:val="both"/>
        <w:rPr>
          <w:sz w:val="28"/>
          <w:szCs w:val="28"/>
        </w:rPr>
      </w:pPr>
      <w:r>
        <w:rPr>
          <w:sz w:val="28"/>
          <w:szCs w:val="28"/>
        </w:rPr>
        <w:t>СУБД – система управления баз данных.</w:t>
      </w:r>
    </w:p>
    <w:p w:rsidR="005C3D01" w:rsidRDefault="005C3D01" w:rsidP="005C3D01">
      <w:pPr>
        <w:pageBreakBefore/>
        <w:spacing w:line="360" w:lineRule="auto"/>
        <w:ind w:firstLine="709"/>
        <w:rPr>
          <w:rFonts w:ascii="Times New Roman" w:eastAsia="Times New Roman" w:hAnsi="Times New Roman" w:cs="Times New Roman"/>
          <w:sz w:val="28"/>
          <w:szCs w:val="28"/>
        </w:rPr>
      </w:pPr>
    </w:p>
    <w:p w:rsidR="005C3D01" w:rsidRDefault="005C3D01" w:rsidP="005C3D01">
      <w:pPr>
        <w:pStyle w:val="1"/>
        <w:pageBreakBefore/>
        <w:numPr>
          <w:ilvl w:val="0"/>
          <w:numId w:val="0"/>
        </w:numPr>
        <w:jc w:val="center"/>
      </w:pPr>
      <w:bookmarkStart w:id="2" w:name="_Toc353272323"/>
      <w:r>
        <w:rPr>
          <w:rStyle w:val="a3"/>
          <w:rFonts w:ascii="Times New Roman" w:hAnsi="Times New Roman"/>
          <w:b/>
          <w:bCs/>
          <w:sz w:val="28"/>
          <w:szCs w:val="28"/>
        </w:rPr>
        <w:lastRenderedPageBreak/>
        <w:t>ВВЕДЕНИЕ</w:t>
      </w:r>
      <w:bookmarkEnd w:id="2"/>
    </w:p>
    <w:p w:rsidR="005C3D01" w:rsidRDefault="005C3D01" w:rsidP="005C3D01">
      <w:pPr>
        <w:pStyle w:val="11"/>
        <w:spacing w:line="360" w:lineRule="auto"/>
        <w:ind w:firstLine="709"/>
        <w:jc w:val="center"/>
      </w:pPr>
    </w:p>
    <w:p w:rsidR="005C3D01" w:rsidRDefault="005C3D01" w:rsidP="005C3D01">
      <w:pPr>
        <w:pStyle w:val="11"/>
        <w:spacing w:line="360" w:lineRule="auto"/>
        <w:ind w:firstLine="709"/>
        <w:jc w:val="center"/>
        <w:rPr>
          <w:sz w:val="24"/>
          <w:szCs w:val="28"/>
        </w:rPr>
      </w:pPr>
    </w:p>
    <w:p w:rsidR="005C3D01" w:rsidRDefault="005C3D01" w:rsidP="005C3D01">
      <w:pPr>
        <w:pStyle w:val="31"/>
        <w:spacing w:after="0" w:line="360" w:lineRule="auto"/>
        <w:ind w:firstLine="709"/>
        <w:jc w:val="both"/>
        <w:rPr>
          <w:sz w:val="28"/>
          <w:szCs w:val="28"/>
        </w:rPr>
      </w:pPr>
      <w:r>
        <w:rPr>
          <w:sz w:val="28"/>
          <w:szCs w:val="28"/>
        </w:rPr>
        <w:t xml:space="preserve">С развитием информационных технологий компьютеры, с их расширенными функциональными возможностями, активно применяются в различных сферах человеческой деятельности, связанных с обработкой информации, представлением данных. </w:t>
      </w:r>
    </w:p>
    <w:p w:rsidR="005C3D01" w:rsidRDefault="005C3D01" w:rsidP="005C3D01">
      <w:pPr>
        <w:pStyle w:val="31"/>
        <w:spacing w:after="0" w:line="360" w:lineRule="auto"/>
        <w:ind w:firstLine="709"/>
        <w:jc w:val="both"/>
        <w:rPr>
          <w:sz w:val="28"/>
          <w:szCs w:val="28"/>
        </w:rPr>
      </w:pPr>
      <w:r>
        <w:rPr>
          <w:sz w:val="28"/>
          <w:szCs w:val="28"/>
        </w:rPr>
        <w:t>В современном обществе, которое функционирует в жестких рыночных условиях, своевременная обработка информации способствует совершенствованию организации производства, оперативному и долгосрочному планированию, прогнозированию и анализу хозяйственной деятельности, что позволяет успешно конкурировать на рынке. Каждая организация стремиться минимизировать затраты времени, материальных, трудовых ресурсов в ходе своей деятельности и упростить процесс обработки информации. Эти задачи можно решить с использованием автоматизированных информационных систем.</w:t>
      </w:r>
    </w:p>
    <w:p w:rsidR="005C3D01" w:rsidRDefault="005C3D01" w:rsidP="005C3D01">
      <w:pPr>
        <w:pStyle w:val="31"/>
        <w:spacing w:after="0" w:line="360" w:lineRule="auto"/>
        <w:ind w:firstLine="709"/>
        <w:jc w:val="both"/>
        <w:rPr>
          <w:rStyle w:val="a3"/>
          <w:b/>
          <w:bCs/>
          <w:sz w:val="28"/>
          <w:szCs w:val="28"/>
          <w:lang w:val="ru-RU"/>
        </w:rPr>
      </w:pPr>
      <w:r>
        <w:rPr>
          <w:sz w:val="28"/>
          <w:szCs w:val="28"/>
        </w:rPr>
        <w:t>Использование баз данных и информационных систем становится неотъемлемой составляющей деловой деятельности современного человека и функционирования преуспевающих организаций. В связи с этим большую актуальность приобретает освоение принципов построения и эффективного применения соответствующих технологий и программных продуктов: систем управления базами данных, CASE-средств автоматизации проектирования и других.</w:t>
      </w:r>
    </w:p>
    <w:p w:rsidR="005C3D01" w:rsidRDefault="005C3D01" w:rsidP="005C3D01">
      <w:pPr>
        <w:pStyle w:val="1"/>
        <w:pageBreakBefore/>
        <w:numPr>
          <w:ilvl w:val="0"/>
          <w:numId w:val="0"/>
        </w:numPr>
        <w:jc w:val="center"/>
        <w:rPr>
          <w:sz w:val="28"/>
          <w:szCs w:val="28"/>
        </w:rPr>
      </w:pPr>
      <w:bookmarkStart w:id="3" w:name="_Toc353272324"/>
      <w:r>
        <w:rPr>
          <w:rStyle w:val="a3"/>
          <w:rFonts w:ascii="Times New Roman" w:hAnsi="Times New Roman"/>
          <w:b/>
          <w:bCs/>
          <w:sz w:val="28"/>
          <w:szCs w:val="28"/>
        </w:rPr>
        <w:lastRenderedPageBreak/>
        <w:t>ЦЕЛЬ КУРСОВОГО ПРОЕКТИРОВАНИЯ</w:t>
      </w:r>
      <w:bookmarkEnd w:id="3"/>
    </w:p>
    <w:p w:rsidR="005C3D01" w:rsidRDefault="005C3D01" w:rsidP="005C3D01">
      <w:pPr>
        <w:pStyle w:val="31"/>
        <w:spacing w:after="0" w:line="360" w:lineRule="auto"/>
        <w:ind w:firstLine="709"/>
        <w:rPr>
          <w:sz w:val="28"/>
          <w:szCs w:val="28"/>
          <w:lang w:val="ru-RU"/>
        </w:rPr>
      </w:pPr>
    </w:p>
    <w:p w:rsidR="005C3D01" w:rsidRDefault="005C3D01" w:rsidP="005C3D01">
      <w:pPr>
        <w:pStyle w:val="31"/>
        <w:spacing w:after="0" w:line="360" w:lineRule="auto"/>
        <w:ind w:firstLine="709"/>
        <w:rPr>
          <w:sz w:val="28"/>
          <w:szCs w:val="28"/>
        </w:rPr>
      </w:pPr>
      <w:r>
        <w:rPr>
          <w:sz w:val="28"/>
          <w:szCs w:val="28"/>
        </w:rPr>
        <w:t xml:space="preserve">Целью данного курсового проекта является разработка </w:t>
      </w:r>
      <w:r>
        <w:rPr>
          <w:sz w:val="28"/>
          <w:szCs w:val="28"/>
          <w:lang w:val="ru-RU"/>
        </w:rPr>
        <w:t>и</w:t>
      </w:r>
      <w:r>
        <w:rPr>
          <w:sz w:val="28"/>
          <w:szCs w:val="28"/>
        </w:rPr>
        <w:t>информацион</w:t>
      </w:r>
      <w:r>
        <w:rPr>
          <w:sz w:val="28"/>
          <w:szCs w:val="28"/>
          <w:lang w:val="ru-RU"/>
        </w:rPr>
        <w:t>ной</w:t>
      </w:r>
      <w:r>
        <w:rPr>
          <w:sz w:val="28"/>
          <w:szCs w:val="28"/>
        </w:rPr>
        <w:t xml:space="preserve"> система магазина по продаже книг и печатной продукции.</w:t>
      </w:r>
      <w:r>
        <w:rPr>
          <w:sz w:val="28"/>
          <w:szCs w:val="28"/>
          <w:lang w:val="ru-RU"/>
        </w:rPr>
        <w:t xml:space="preserve"> </w:t>
      </w:r>
      <w:r>
        <w:rPr>
          <w:sz w:val="28"/>
          <w:szCs w:val="28"/>
        </w:rPr>
        <w:t>Исследование функций и целей организации</w:t>
      </w:r>
      <w:r>
        <w:rPr>
          <w:sz w:val="28"/>
          <w:szCs w:val="28"/>
          <w:lang w:val="ru-RU"/>
        </w:rPr>
        <w:t>.</w:t>
      </w:r>
    </w:p>
    <w:p w:rsidR="005C3D01" w:rsidRDefault="005C3D01" w:rsidP="005C3D01">
      <w:pPr>
        <w:pStyle w:val="31"/>
        <w:spacing w:after="0" w:line="360" w:lineRule="auto"/>
        <w:ind w:firstLine="709"/>
        <w:rPr>
          <w:sz w:val="28"/>
          <w:szCs w:val="28"/>
        </w:rPr>
      </w:pPr>
      <w:r>
        <w:rPr>
          <w:sz w:val="28"/>
          <w:szCs w:val="28"/>
        </w:rPr>
        <w:t xml:space="preserve">В данном курсовом проекте в качестве исследуемой организации рассматривается магазин, который предоставляет </w:t>
      </w:r>
      <w:r>
        <w:rPr>
          <w:sz w:val="28"/>
          <w:szCs w:val="28"/>
          <w:lang w:val="ru-RU"/>
        </w:rPr>
        <w:t>книгопечатную продукцию</w:t>
      </w:r>
      <w:r>
        <w:rPr>
          <w:sz w:val="28"/>
          <w:szCs w:val="28"/>
        </w:rPr>
        <w:t xml:space="preserve"> с целью получения прибыли.</w:t>
      </w:r>
    </w:p>
    <w:p w:rsidR="005C3D01"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Книжный магазин оказывает следующие услуги:</w:t>
      </w:r>
    </w:p>
    <w:p w:rsidR="005C3D01" w:rsidRDefault="005C3D01" w:rsidP="005C3D01">
      <w:pPr>
        <w:numPr>
          <w:ilvl w:val="0"/>
          <w:numId w:val="4"/>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продажа книгопечатной продукции и канцелярских товаров.</w:t>
      </w:r>
    </w:p>
    <w:p w:rsidR="005C3D01" w:rsidRDefault="005C3D01" w:rsidP="005C3D01">
      <w:pPr>
        <w:numPr>
          <w:ilvl w:val="0"/>
          <w:numId w:val="4"/>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принятие заказов на продукцию по интернету и их доставка. </w:t>
      </w:r>
    </w:p>
    <w:p w:rsidR="005C3D01" w:rsidRDefault="005C3D01" w:rsidP="005C3D01">
      <w:pPr>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Средства автоматизации предназначены для эффективной работы с информацией.</w:t>
      </w:r>
    </w:p>
    <w:p w:rsidR="005C3D01" w:rsidRDefault="005C3D01" w:rsidP="005C3D01">
      <w:pPr>
        <w:spacing w:line="360" w:lineRule="auto"/>
        <w:ind w:firstLine="709"/>
        <w:jc w:val="both"/>
        <w:rPr>
          <w:rFonts w:ascii="Times New Roman" w:hAnsi="Times New Roman" w:cs="Times New Roman"/>
          <w:b/>
          <w:sz w:val="28"/>
          <w:szCs w:val="28"/>
        </w:rPr>
      </w:pPr>
    </w:p>
    <w:p w:rsidR="005C3D01" w:rsidRDefault="005C3D01" w:rsidP="005C3D01">
      <w:pPr>
        <w:pStyle w:val="1"/>
        <w:pageBreakBefore/>
        <w:numPr>
          <w:ilvl w:val="0"/>
          <w:numId w:val="0"/>
        </w:numPr>
        <w:jc w:val="center"/>
        <w:rPr>
          <w:sz w:val="28"/>
          <w:szCs w:val="28"/>
        </w:rPr>
      </w:pPr>
      <w:bookmarkStart w:id="4" w:name="_Toc353272325"/>
      <w:r>
        <w:rPr>
          <w:rStyle w:val="a3"/>
          <w:rFonts w:ascii="Times New Roman" w:hAnsi="Times New Roman"/>
          <w:b/>
          <w:bCs/>
          <w:sz w:val="28"/>
          <w:szCs w:val="28"/>
        </w:rPr>
        <w:lastRenderedPageBreak/>
        <w:t>ПОСТАНОВКА ЗАДАЧИ</w:t>
      </w:r>
      <w:bookmarkEnd w:id="4"/>
    </w:p>
    <w:p w:rsidR="005C3D01" w:rsidRDefault="005C3D01" w:rsidP="005C3D01">
      <w:pPr>
        <w:pStyle w:val="11"/>
        <w:spacing w:line="360" w:lineRule="auto"/>
        <w:ind w:firstLine="709"/>
        <w:jc w:val="center"/>
        <w:rPr>
          <w:sz w:val="28"/>
          <w:szCs w:val="28"/>
        </w:rPr>
      </w:pPr>
    </w:p>
    <w:p w:rsidR="005C3D01" w:rsidRDefault="005C3D01" w:rsidP="005C3D01">
      <w:pPr>
        <w:pStyle w:val="2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Разработать в архитектуре “</w:t>
      </w:r>
      <w:r>
        <w:rPr>
          <w:rFonts w:ascii="Times New Roman" w:hAnsi="Times New Roman" w:cs="Times New Roman"/>
          <w:sz w:val="28"/>
          <w:szCs w:val="28"/>
          <w:lang w:val="ru-RU"/>
        </w:rPr>
        <w:t>К</w:t>
      </w:r>
      <w:r>
        <w:rPr>
          <w:rFonts w:ascii="Times New Roman" w:hAnsi="Times New Roman" w:cs="Times New Roman"/>
          <w:sz w:val="28"/>
          <w:szCs w:val="28"/>
        </w:rPr>
        <w:t xml:space="preserve">лиент - сервер” ИС, предназначенную для магазина по продаже </w:t>
      </w:r>
      <w:r>
        <w:rPr>
          <w:rFonts w:ascii="Times New Roman" w:hAnsi="Times New Roman" w:cs="Times New Roman"/>
          <w:sz w:val="28"/>
          <w:szCs w:val="28"/>
          <w:lang w:val="ru-RU"/>
        </w:rPr>
        <w:t>книг</w:t>
      </w:r>
      <w:r>
        <w:rPr>
          <w:rFonts w:ascii="Times New Roman" w:hAnsi="Times New Roman" w:cs="Times New Roman"/>
          <w:sz w:val="28"/>
          <w:szCs w:val="28"/>
        </w:rPr>
        <w:t>, БД информационной системы</w:t>
      </w:r>
      <w:r>
        <w:rPr>
          <w:sz w:val="28"/>
          <w:szCs w:val="28"/>
        </w:rPr>
        <w:t xml:space="preserve"> </w:t>
      </w:r>
      <w:r>
        <w:rPr>
          <w:rFonts w:ascii="Times New Roman" w:hAnsi="Times New Roman" w:cs="Times New Roman"/>
          <w:sz w:val="28"/>
          <w:szCs w:val="28"/>
        </w:rPr>
        <w:t xml:space="preserve">содержащую сведения о </w:t>
      </w:r>
      <w:r>
        <w:rPr>
          <w:rFonts w:ascii="Times New Roman" w:hAnsi="Times New Roman" w:cs="Times New Roman"/>
          <w:sz w:val="28"/>
          <w:szCs w:val="28"/>
          <w:lang w:val="ru-RU"/>
        </w:rPr>
        <w:t>книгах и канцелярских товарах</w:t>
      </w:r>
      <w:r>
        <w:rPr>
          <w:rFonts w:ascii="Times New Roman" w:hAnsi="Times New Roman" w:cs="Times New Roman"/>
          <w:sz w:val="28"/>
          <w:szCs w:val="28"/>
        </w:rPr>
        <w:t xml:space="preserve">: </w:t>
      </w:r>
      <w:r>
        <w:rPr>
          <w:rFonts w:ascii="Times New Roman" w:hAnsi="Times New Roman" w:cs="Times New Roman"/>
          <w:sz w:val="28"/>
          <w:szCs w:val="28"/>
          <w:lang w:val="ru-RU"/>
        </w:rPr>
        <w:t>жанр</w:t>
      </w:r>
      <w:r>
        <w:rPr>
          <w:rFonts w:ascii="Times New Roman" w:hAnsi="Times New Roman" w:cs="Times New Roman"/>
          <w:sz w:val="28"/>
          <w:szCs w:val="28"/>
        </w:rPr>
        <w:t xml:space="preserve">, </w:t>
      </w:r>
      <w:r>
        <w:rPr>
          <w:rFonts w:ascii="Times New Roman" w:hAnsi="Times New Roman" w:cs="Times New Roman"/>
          <w:sz w:val="28"/>
          <w:szCs w:val="28"/>
          <w:lang w:val="ru-RU"/>
        </w:rPr>
        <w:t>автор</w:t>
      </w:r>
      <w:r>
        <w:rPr>
          <w:rFonts w:ascii="Times New Roman" w:hAnsi="Times New Roman" w:cs="Times New Roman"/>
          <w:sz w:val="28"/>
          <w:szCs w:val="28"/>
        </w:rPr>
        <w:t xml:space="preserve">, стоимость </w:t>
      </w:r>
      <w:r>
        <w:rPr>
          <w:rFonts w:ascii="Times New Roman" w:hAnsi="Times New Roman" w:cs="Times New Roman"/>
          <w:sz w:val="28"/>
          <w:szCs w:val="28"/>
          <w:lang w:val="ru-RU"/>
        </w:rPr>
        <w:t>количество, описание.</w:t>
      </w:r>
    </w:p>
    <w:p w:rsidR="005C3D01" w:rsidRDefault="005C3D01" w:rsidP="005C3D01">
      <w:pPr>
        <w:pStyle w:val="2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Информационная система автоматизирует</w:t>
      </w:r>
      <w:r>
        <w:rPr>
          <w:rFonts w:ascii="Times New Roman" w:hAnsi="Times New Roman" w:cs="Times New Roman"/>
          <w:sz w:val="28"/>
          <w:szCs w:val="28"/>
          <w:lang w:val="ru-RU"/>
        </w:rPr>
        <w:t xml:space="preserve"> приход и расход товаров на склад</w:t>
      </w:r>
      <w:r>
        <w:rPr>
          <w:rFonts w:ascii="Times New Roman" w:hAnsi="Times New Roman" w:cs="Times New Roman"/>
          <w:sz w:val="28"/>
          <w:szCs w:val="28"/>
        </w:rPr>
        <w:t xml:space="preserve">, </w:t>
      </w:r>
      <w:r>
        <w:rPr>
          <w:rFonts w:ascii="Times New Roman" w:hAnsi="Times New Roman" w:cs="Times New Roman"/>
          <w:sz w:val="28"/>
          <w:szCs w:val="28"/>
          <w:lang w:val="ru-RU"/>
        </w:rPr>
        <w:t>ведется каталогизация, сортировка книг по жанрам, авторам, хранятся их описания. Параллельно ведется запись информации о клиентах заказавших книги по интернету: адрес, Ф.И.О., наименование, количество, там же будут регистрироваться предпочтения пользователей и высылаться список книг.</w:t>
      </w:r>
    </w:p>
    <w:p w:rsidR="005C3D01" w:rsidRDefault="005C3D01" w:rsidP="005C3D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Прототип ИС разработать средствами </w:t>
      </w:r>
      <w:r>
        <w:rPr>
          <w:rFonts w:ascii="Times New Roman" w:hAnsi="Times New Roman" w:cs="Times New Roman"/>
          <w:sz w:val="28"/>
          <w:szCs w:val="28"/>
          <w:lang w:val="en-US"/>
        </w:rPr>
        <w:t>MS</w:t>
      </w:r>
      <w:r>
        <w:rPr>
          <w:rFonts w:ascii="Times New Roman" w:hAnsi="Times New Roman" w:cs="Times New Roman"/>
          <w:sz w:val="28"/>
          <w:szCs w:val="28"/>
        </w:rPr>
        <w:t xml:space="preserve"> </w:t>
      </w:r>
      <w:r>
        <w:rPr>
          <w:rFonts w:ascii="Times New Roman" w:hAnsi="Times New Roman" w:cs="Times New Roman"/>
          <w:sz w:val="28"/>
          <w:szCs w:val="28"/>
          <w:lang w:val="en-US"/>
        </w:rPr>
        <w:t>Access</w:t>
      </w:r>
      <w:r>
        <w:rPr>
          <w:rFonts w:ascii="Times New Roman" w:hAnsi="Times New Roman" w:cs="Times New Roman"/>
          <w:sz w:val="28"/>
          <w:szCs w:val="28"/>
        </w:rPr>
        <w:t xml:space="preserve"> и </w:t>
      </w:r>
      <w:r>
        <w:rPr>
          <w:rFonts w:ascii="Times New Roman" w:hAnsi="Times New Roman" w:cs="Times New Roman"/>
          <w:sz w:val="28"/>
          <w:szCs w:val="28"/>
          <w:lang w:val="en-US"/>
        </w:rPr>
        <w:t>MS</w:t>
      </w:r>
      <w:r>
        <w:rPr>
          <w:rFonts w:ascii="Times New Roman" w:hAnsi="Times New Roman" w:cs="Times New Roman"/>
          <w:sz w:val="28"/>
          <w:szCs w:val="28"/>
        </w:rPr>
        <w:t xml:space="preserve"> </w:t>
      </w:r>
      <w:r>
        <w:rPr>
          <w:rFonts w:ascii="Times New Roman" w:hAnsi="Times New Roman" w:cs="Times New Roman"/>
          <w:sz w:val="28"/>
          <w:szCs w:val="28"/>
          <w:lang w:val="en-US"/>
        </w:rPr>
        <w:t>SQL</w:t>
      </w:r>
      <w:r>
        <w:rPr>
          <w:rFonts w:ascii="Times New Roman" w:hAnsi="Times New Roman" w:cs="Times New Roman"/>
          <w:sz w:val="28"/>
          <w:szCs w:val="28"/>
        </w:rPr>
        <w:t>.</w:t>
      </w:r>
    </w:p>
    <w:p w:rsidR="005C3D01" w:rsidRDefault="005C3D01" w:rsidP="005C3D01">
      <w:pPr>
        <w:spacing w:line="360" w:lineRule="auto"/>
        <w:ind w:firstLine="709"/>
        <w:jc w:val="both"/>
        <w:rPr>
          <w:rStyle w:val="a3"/>
          <w:rFonts w:ascii="Times New Roman" w:hAnsi="Times New Roman"/>
          <w:b/>
          <w:bCs/>
          <w:sz w:val="28"/>
          <w:szCs w:val="28"/>
        </w:rPr>
      </w:pPr>
      <w:r>
        <w:rPr>
          <w:rFonts w:ascii="Times New Roman" w:hAnsi="Times New Roman" w:cs="Times New Roman"/>
          <w:sz w:val="28"/>
          <w:szCs w:val="28"/>
        </w:rPr>
        <w:t>При разработке использовать результаты инфологического проектирования.</w:t>
      </w:r>
    </w:p>
    <w:p w:rsidR="005C3D01" w:rsidRDefault="005C3D01" w:rsidP="005C3D01">
      <w:pPr>
        <w:pStyle w:val="1"/>
        <w:pageBreakBefore/>
        <w:numPr>
          <w:ilvl w:val="0"/>
          <w:numId w:val="0"/>
        </w:numPr>
        <w:jc w:val="center"/>
        <w:rPr>
          <w:sz w:val="28"/>
          <w:szCs w:val="28"/>
        </w:rPr>
      </w:pPr>
      <w:bookmarkStart w:id="5" w:name="_Toc353272326"/>
      <w:r>
        <w:rPr>
          <w:rStyle w:val="a3"/>
          <w:rFonts w:ascii="Times New Roman" w:hAnsi="Times New Roman"/>
          <w:b/>
          <w:bCs/>
          <w:sz w:val="28"/>
          <w:szCs w:val="28"/>
        </w:rPr>
        <w:lastRenderedPageBreak/>
        <w:t>АНАЛИЗ ВОЗМОЖНОСТЕЙ МЕТОДОЛОГИИ И ИНСТРУМЕНТАЛЬНЫХ СРЕДСТВ, ПРОЕКТИРОВАНИЯ ЗАДАННОЙ ИС</w:t>
      </w:r>
      <w:bookmarkEnd w:id="5"/>
    </w:p>
    <w:p w:rsidR="005C3D01" w:rsidRDefault="005C3D01" w:rsidP="005C3D01">
      <w:pPr>
        <w:pStyle w:val="11"/>
        <w:spacing w:line="360" w:lineRule="auto"/>
        <w:ind w:firstLine="709"/>
        <w:jc w:val="center"/>
        <w:rPr>
          <w:sz w:val="28"/>
          <w:szCs w:val="28"/>
        </w:rPr>
      </w:pPr>
    </w:p>
    <w:p w:rsidR="005C3D01" w:rsidRDefault="005C3D01" w:rsidP="005C3D01">
      <w:pPr>
        <w:spacing w:after="0" w:line="360" w:lineRule="auto"/>
        <w:ind w:firstLine="709"/>
        <w:jc w:val="both"/>
        <w:rPr>
          <w:sz w:val="28"/>
          <w:szCs w:val="28"/>
        </w:rPr>
      </w:pPr>
      <w:r>
        <w:rPr>
          <w:rFonts w:ascii="Times New Roman" w:hAnsi="Times New Roman" w:cs="Times New Roman"/>
          <w:sz w:val="28"/>
          <w:szCs w:val="28"/>
        </w:rPr>
        <w:t>При разработке ИС “ Магазина по продаже книг и печатной продукции” был использован системный структурный подход. Методология этого подхода заключается в разработке модели на основе представления о функциях ИС или на элементах (планах, данных, оборудовании и т.д.). Модели ИС (активностные модели) согласно методологии представляются в виде диаграмм, которые иерархически упорядочены. Активностная модель представляет собой совокупность активностей взаимосвязанных через объекты (элементы) системы.</w:t>
      </w:r>
    </w:p>
    <w:p w:rsidR="005C3D01" w:rsidRDefault="005C3D01" w:rsidP="005C3D01">
      <w:pPr>
        <w:pStyle w:val="310"/>
        <w:spacing w:after="0" w:line="360" w:lineRule="auto"/>
        <w:ind w:left="0" w:firstLine="709"/>
        <w:jc w:val="both"/>
        <w:rPr>
          <w:sz w:val="28"/>
          <w:szCs w:val="28"/>
          <w:lang w:val="ru-RU"/>
        </w:rPr>
      </w:pPr>
      <w:r>
        <w:rPr>
          <w:sz w:val="28"/>
          <w:szCs w:val="28"/>
        </w:rPr>
        <w:t>Для проведения анализа и организации бизнес-процессов магазина используется CASE-средство верхнего уровня BPWin.</w:t>
      </w:r>
    </w:p>
    <w:p w:rsidR="005C3D01" w:rsidRDefault="005C3D01" w:rsidP="005C3D01">
      <w:pPr>
        <w:pStyle w:val="310"/>
        <w:spacing w:after="0" w:line="360" w:lineRule="auto"/>
        <w:ind w:left="0" w:firstLine="709"/>
        <w:jc w:val="both"/>
        <w:rPr>
          <w:sz w:val="28"/>
          <w:szCs w:val="28"/>
          <w:lang w:val="ru-RU"/>
        </w:rPr>
      </w:pPr>
    </w:p>
    <w:p w:rsidR="005C3D01" w:rsidRDefault="005C3D01" w:rsidP="005C3D01">
      <w:pPr>
        <w:pStyle w:val="1"/>
        <w:pageBreakBefore/>
        <w:numPr>
          <w:ilvl w:val="0"/>
          <w:numId w:val="0"/>
        </w:numPr>
        <w:jc w:val="center"/>
        <w:rPr>
          <w:sz w:val="28"/>
          <w:szCs w:val="28"/>
        </w:rPr>
      </w:pPr>
      <w:bookmarkStart w:id="6" w:name="_Toc353272327"/>
      <w:r>
        <w:rPr>
          <w:rStyle w:val="a3"/>
          <w:rFonts w:ascii="Times New Roman" w:hAnsi="Times New Roman"/>
          <w:b/>
          <w:bCs/>
          <w:sz w:val="28"/>
          <w:szCs w:val="28"/>
        </w:rPr>
        <w:lastRenderedPageBreak/>
        <w:t>1. СОЗДАНИЕ МОДЕЛИ ИС С ALLFUSION PROCESS MODELER 2.5 (BPWIN 2.5)</w:t>
      </w:r>
      <w:bookmarkEnd w:id="6"/>
    </w:p>
    <w:p w:rsidR="005C3D01" w:rsidRDefault="005C3D01" w:rsidP="005C3D01">
      <w:pPr>
        <w:pStyle w:val="11"/>
        <w:spacing w:line="360" w:lineRule="auto"/>
        <w:ind w:left="1069"/>
        <w:jc w:val="both"/>
        <w:rPr>
          <w:b/>
          <w:sz w:val="28"/>
          <w:szCs w:val="28"/>
        </w:rPr>
      </w:pPr>
    </w:p>
    <w:p w:rsidR="005C3D01" w:rsidRDefault="005C3D01" w:rsidP="005C3D01">
      <w:pPr>
        <w:spacing w:after="0" w:line="36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Для проведения анализа и реорганизации бизнес - процессов предназначено CASE-средство верхнего уровня AllFusion Process Modeler (BPwin), поддерживающее методологии:</w:t>
      </w:r>
    </w:p>
    <w:p w:rsidR="005C3D01" w:rsidRDefault="005C3D01" w:rsidP="005C3D01">
      <w:pPr>
        <w:numPr>
          <w:ilvl w:val="0"/>
          <w:numId w:val="9"/>
        </w:numPr>
        <w:suppressAutoHyphens/>
        <w:spacing w:after="0" w:line="360" w:lineRule="auto"/>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IDEF0 (функциональная модель);</w:t>
      </w:r>
    </w:p>
    <w:p w:rsidR="005C3D01" w:rsidRDefault="005C3D01" w:rsidP="005C3D01">
      <w:pPr>
        <w:numPr>
          <w:ilvl w:val="0"/>
          <w:numId w:val="9"/>
        </w:num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rPr>
        <w:t>DFD (Data Flow Diagram);</w:t>
      </w:r>
    </w:p>
    <w:p w:rsidR="005C3D01" w:rsidRDefault="005C3D01" w:rsidP="005C3D01">
      <w:pPr>
        <w:numPr>
          <w:ilvl w:val="0"/>
          <w:numId w:val="9"/>
        </w:numPr>
        <w:suppressAutoHyphens/>
        <w:spacing w:after="0" w:line="360" w:lineRule="auto"/>
        <w:jc w:val="both"/>
        <w:rPr>
          <w:rStyle w:val="a3"/>
          <w:rFonts w:ascii="Times New Roman" w:hAnsi="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rPr>
        <w:t xml:space="preserve">IDEF3 (Workflow Diagram). </w:t>
      </w:r>
    </w:p>
    <w:p w:rsidR="005C3D01" w:rsidRDefault="005C3D01" w:rsidP="005C3D01">
      <w:pPr>
        <w:pStyle w:val="2"/>
        <w:jc w:val="center"/>
        <w:rPr>
          <w:rFonts w:ascii="Times New Roman" w:hAnsi="Times New Roman" w:cs="Times New Roman"/>
        </w:rPr>
      </w:pPr>
      <w:bookmarkStart w:id="7" w:name="_Toc353272328"/>
      <w:r>
        <w:rPr>
          <w:rStyle w:val="a3"/>
          <w:rFonts w:ascii="Times New Roman" w:hAnsi="Times New Roman"/>
          <w:b/>
          <w:bCs/>
          <w:lang w:val="ru-RU"/>
        </w:rPr>
        <w:t>1.1 СОЗДАНИЕ МОДЕЛИ В СТАНДАРТЕ IDEF0</w:t>
      </w:r>
      <w:bookmarkEnd w:id="7"/>
    </w:p>
    <w:p w:rsidR="005C3D01" w:rsidRDefault="005C3D01" w:rsidP="005C3D01">
      <w:pPr>
        <w:spacing w:after="0" w:line="360" w:lineRule="auto"/>
        <w:ind w:firstLine="709"/>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 xml:space="preserve">Функциональная модель предназначена для описания существующих бизнес - процессов на предприятии (так называемая модель AS-IS) и идеального положения вещей - того, к чему нужно стремиться (модель ТО-ВЕ). Методология IDEF0 предписывает построение иерархической системы диаграмм - единичных описаний фрагментов системы. </w:t>
      </w:r>
    </w:p>
    <w:p w:rsidR="005C3D01" w:rsidRDefault="005C3D01" w:rsidP="005C3D01">
      <w:pPr>
        <w:spacing w:line="360" w:lineRule="auto"/>
        <w:ind w:firstLine="709"/>
        <w:jc w:val="both"/>
      </w:pPr>
      <w:r>
        <w:rPr>
          <w:rFonts w:ascii="Times New Roman" w:eastAsia="Times New Roman" w:hAnsi="Times New Roman" w:cs="Times New Roman"/>
          <w:sz w:val="28"/>
          <w:szCs w:val="28"/>
          <w:lang/>
        </w:rPr>
        <w:t>Построение модели ИС начинается с описания функционирования предприятия (системы) в целом в виде контекстной диаграммы. На Рис. 1 представлена контекстная диаграмма ИС «</w:t>
      </w:r>
      <w:r>
        <w:rPr>
          <w:rFonts w:ascii="Times New Roman" w:eastAsia="Times New Roman" w:hAnsi="Times New Roman" w:cs="Times New Roman"/>
          <w:sz w:val="28"/>
          <w:szCs w:val="28"/>
        </w:rPr>
        <w:t>Книжный магазин</w:t>
      </w:r>
      <w:r>
        <w:rPr>
          <w:rFonts w:ascii="Times New Roman" w:eastAsia="Times New Roman" w:hAnsi="Times New Roman" w:cs="Times New Roman"/>
          <w:sz w:val="28"/>
          <w:szCs w:val="28"/>
          <w:lang/>
        </w:rPr>
        <w:t>»:</w:t>
      </w:r>
      <w:r>
        <w:rPr>
          <w:lang w:val="ru-RU" w:eastAsia="ru-RU"/>
        </w:rPr>
        <w:t xml:space="preserve"> </w:t>
      </w:r>
    </w:p>
    <w:p w:rsidR="005C3D01" w:rsidRDefault="005C3D01" w:rsidP="005C3D01">
      <w:pPr>
        <w:spacing w:after="0" w:line="360" w:lineRule="auto"/>
        <w:ind w:left="-284" w:firstLine="709"/>
        <w:rPr>
          <w:rFonts w:ascii="Times New Roman" w:eastAsia="Times New Roman" w:hAnsi="Times New Roman" w:cs="Times New Roman"/>
          <w:sz w:val="28"/>
          <w:szCs w:val="28"/>
        </w:rPr>
      </w:pPr>
      <w:r>
        <w:rPr>
          <w:noProof/>
        </w:rPr>
        <w:lastRenderedPageBreak/>
        <w:drawing>
          <wp:inline distT="0" distB="0" distL="0" distR="0">
            <wp:extent cx="6268720" cy="37515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68720" cy="3751580"/>
                    </a:xfrm>
                    <a:prstGeom prst="rect">
                      <a:avLst/>
                    </a:prstGeom>
                    <a:solidFill>
                      <a:srgbClr val="FFFFFF"/>
                    </a:solidFill>
                    <a:ln w="9525">
                      <a:noFill/>
                      <a:miter lim="800000"/>
                      <a:headEnd/>
                      <a:tailEnd/>
                    </a:ln>
                  </pic:spPr>
                </pic:pic>
              </a:graphicData>
            </a:graphic>
          </wp:inline>
        </w:drawing>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1 Контекстная диаграмма </w:t>
      </w:r>
      <w:r>
        <w:rPr>
          <w:rFonts w:ascii="Times New Roman" w:eastAsia="Times New Roman" w:hAnsi="Times New Roman" w:cs="Times New Roman"/>
          <w:sz w:val="28"/>
          <w:szCs w:val="28"/>
          <w:lang w:val="en-US"/>
        </w:rPr>
        <w:t>IDEF</w:t>
      </w:r>
      <w:r>
        <w:rPr>
          <w:rFonts w:ascii="Times New Roman" w:eastAsia="Times New Roman" w:hAnsi="Times New Roman" w:cs="Times New Roman"/>
          <w:sz w:val="28"/>
          <w:szCs w:val="28"/>
        </w:rPr>
        <w:t>0. «Деятельность книжного магазина».</w:t>
      </w:r>
    </w:p>
    <w:p w:rsidR="005C3D01" w:rsidRDefault="005C3D01" w:rsidP="005C3D01">
      <w:pPr>
        <w:spacing w:after="0" w:line="360" w:lineRule="auto"/>
        <w:ind w:firstLine="709"/>
        <w:jc w:val="both"/>
        <w:rPr>
          <w:rFonts w:ascii="Times New Roman" w:eastAsia="Times New Roman" w:hAnsi="Times New Roman" w:cs="Times New Roman"/>
          <w:sz w:val="28"/>
          <w:szCs w:val="28"/>
        </w:rPr>
      </w:pP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Взаимодействие системы с окружающей средой описывается в терминах входа (на рис.1 это “Запрос покупателя на товар”), выхода (результат процесса - “Товар доставлен”, “Отказ покупки товара”), управления (“Закон о защите прав потребителя”) и механизмов (“Покупатель”, “Сотрудники книжного магазина” – это ресурсы, необходимые для процесса деятельность книжного магазина). </w:t>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“Покупатели” – те, для кого магазин работает. Они платят магазину деньги в качестве платы за товар. Получение прибыли – цель коммерческой деятельности. Значит, чтобы добиться этой цели магазин должен продать товар покупателям.</w:t>
      </w:r>
    </w:p>
    <w:p w:rsidR="005C3D01" w:rsidRDefault="005C3D01" w:rsidP="005C3D01">
      <w:pPr>
        <w:spacing w:after="0" w:line="360" w:lineRule="auto"/>
        <w:ind w:firstLine="709"/>
        <w:jc w:val="both"/>
        <w:rPr>
          <w:rFonts w:ascii="Times New Roman" w:eastAsia="Times New Roman" w:hAnsi="Times New Roman" w:cs="Times New Roman"/>
          <w:sz w:val="28"/>
          <w:szCs w:val="28"/>
        </w:rPr>
      </w:pP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«Закон о защите прав потребителя» – это нормативный документ, которыми управляется процесс деятельность книжного магазина, как </w:t>
      </w:r>
      <w:r>
        <w:rPr>
          <w:rFonts w:ascii="Times New Roman" w:eastAsia="Times New Roman" w:hAnsi="Times New Roman" w:cs="Times New Roman"/>
          <w:sz w:val="28"/>
          <w:szCs w:val="28"/>
        </w:rPr>
        <w:lastRenderedPageBreak/>
        <w:t>предприятия обязанного “жить” согласно законодательству конкретной страны.</w:t>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оказании услуг по продаже принимают участие «Сотрудники» книжного магазина.</w:t>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Model Name: Книжный магазин</w:t>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Definition: Модель описывает деятельность книжного магазина, а именно следующие предоставляемые им услуги:</w:t>
      </w:r>
    </w:p>
    <w:p w:rsidR="005C3D01" w:rsidRDefault="005C3D01" w:rsidP="005C3D01">
      <w:pPr>
        <w:numPr>
          <w:ilvl w:val="1"/>
          <w:numId w:val="6"/>
        </w:num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продажа товара, </w:t>
      </w:r>
    </w:p>
    <w:p w:rsidR="005C3D01" w:rsidRDefault="005C3D01" w:rsidP="005C3D01">
      <w:pPr>
        <w:numPr>
          <w:ilvl w:val="1"/>
          <w:numId w:val="6"/>
        </w:num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его  доставка.</w:t>
      </w:r>
    </w:p>
    <w:p w:rsidR="005C3D01" w:rsidRDefault="005C3D01" w:rsidP="005C3D01">
      <w:pPr>
        <w:spacing w:after="0" w:line="360" w:lineRule="auto"/>
        <w:ind w:firstLine="709"/>
        <w:jc w:val="both"/>
      </w:pPr>
      <w:r>
        <w:rPr>
          <w:rFonts w:ascii="Times New Roman" w:eastAsia="Times New Roman" w:hAnsi="Times New Roman" w:cs="Times New Roman"/>
          <w:sz w:val="28"/>
          <w:szCs w:val="28"/>
        </w:rPr>
        <w:t>После описания контекстной диаграммы проводится функциональная декомпозиция - система разбивается на подсистемы и каждая подсистема описывается отдельно (диаграммы декомпозиции). Затем каждая подсистема разбивается на более мелкие и так далее до достижения нужной степени подробности. В результате такого разбиения, каждый фрагмент системы изображается на отдельной диаграмме декомпозиции (Рис. 2).</w:t>
      </w:r>
    </w:p>
    <w:p w:rsidR="005C3D01" w:rsidRDefault="005C3D01" w:rsidP="005C3D01">
      <w:pPr>
        <w:spacing w:after="0" w:line="360" w:lineRule="auto"/>
        <w:jc w:val="both"/>
      </w:pPr>
      <w:r>
        <w:rPr>
          <w:rFonts w:ascii="Times New Roman" w:eastAsia="Times New Roman" w:hAnsi="Times New Roman" w:cs="Times New Roman"/>
          <w:noProof/>
          <w:sz w:val="28"/>
          <w:szCs w:val="28"/>
        </w:rPr>
        <w:lastRenderedPageBreak/>
        <w:drawing>
          <wp:inline distT="0" distB="0" distL="0" distR="0">
            <wp:extent cx="6504305" cy="4600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504305" cy="4600575"/>
                    </a:xfrm>
                    <a:prstGeom prst="rect">
                      <a:avLst/>
                    </a:prstGeom>
                    <a:solidFill>
                      <a:srgbClr val="FFFFFF"/>
                    </a:solidFill>
                    <a:ln w="9525">
                      <a:noFill/>
                      <a:miter lim="800000"/>
                      <a:headEnd/>
                      <a:tailEnd/>
                    </a:ln>
                  </pic:spPr>
                </pic:pic>
              </a:graphicData>
            </a:graphic>
          </wp:inline>
        </w:drawing>
      </w:r>
    </w:p>
    <w:p w:rsidR="005C3D01" w:rsidRDefault="005C3D01" w:rsidP="005C3D01">
      <w:pPr>
        <w:pStyle w:val="12"/>
        <w:spacing w:line="360" w:lineRule="auto"/>
        <w:ind w:firstLine="709"/>
        <w:jc w:val="both"/>
      </w:pPr>
      <w:r>
        <w:t xml:space="preserve">Рис. 2  Диаграмма декомпозиции </w:t>
      </w:r>
      <w:r>
        <w:rPr>
          <w:lang w:val="en-US"/>
        </w:rPr>
        <w:t>IDEF</w:t>
      </w:r>
      <w:r>
        <w:t xml:space="preserve">0. Деятельность книжного магазина </w:t>
      </w:r>
    </w:p>
    <w:p w:rsidR="005C3D01" w:rsidRDefault="005C3D01" w:rsidP="005C3D01"/>
    <w:p w:rsidR="005C3D01" w:rsidRDefault="005C3D01" w:rsidP="005C3D01">
      <w:pPr>
        <w:pStyle w:val="12"/>
        <w:spacing w:line="360" w:lineRule="auto"/>
        <w:ind w:firstLine="709"/>
        <w:jc w:val="both"/>
      </w:pPr>
      <w:r>
        <w:t>Весь процесс “ Деятельности книжного магазина” разбивается на:</w:t>
      </w:r>
    </w:p>
    <w:p w:rsidR="005C3D01" w:rsidRDefault="005C3D01" w:rsidP="005C3D01">
      <w:pPr>
        <w:numPr>
          <w:ilvl w:val="1"/>
          <w:numId w:val="7"/>
        </w:numPr>
        <w:suppressAutoHyphen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“Проверка БД на наличие товара” иллюстрирует Проверку БД на наличия товара по запросу покупателя</w:t>
      </w:r>
      <w:r>
        <w:rPr>
          <w:sz w:val="28"/>
          <w:szCs w:val="28"/>
        </w:rPr>
        <w:t xml:space="preserve">. </w:t>
      </w:r>
    </w:p>
    <w:p w:rsidR="005C3D01" w:rsidRDefault="005C3D01" w:rsidP="005C3D01">
      <w:pPr>
        <w:numPr>
          <w:ilvl w:val="1"/>
          <w:numId w:val="7"/>
        </w:numPr>
        <w:suppressAutoHyphen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“Оформление заказа” представляет собой процесс сборки нужных товаров для заказа. Его бронирование. И формирование договора купли продажи</w:t>
      </w:r>
    </w:p>
    <w:p w:rsidR="005C3D01" w:rsidRDefault="005C3D01" w:rsidP="005C3D01">
      <w:pPr>
        <w:numPr>
          <w:ilvl w:val="1"/>
          <w:numId w:val="7"/>
        </w:numPr>
        <w:suppressAutoHyphen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товара и его отдача” – это Оплата товара указанного в договоре купли продажи. И его последующая доставка.</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стрелки, перешедшие с диаграммы верхнего уровня, опишем с помощью отчета:</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Name</w:t>
      </w:r>
      <w:r>
        <w:rPr>
          <w:rFonts w:ascii="Times New Roman" w:eastAsia="Times New Roman" w:hAnsi="Times New Roman" w:cs="Times New Roman"/>
          <w:sz w:val="28"/>
          <w:szCs w:val="28"/>
        </w:rPr>
        <w:t>: Сотрудники книжного магазина</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Definition</w:t>
      </w:r>
      <w:r>
        <w:rPr>
          <w:rFonts w:ascii="Times New Roman" w:eastAsia="Times New Roman" w:hAnsi="Times New Roman" w:cs="Times New Roman"/>
          <w:sz w:val="28"/>
          <w:szCs w:val="28"/>
        </w:rPr>
        <w:t xml:space="preserve">: Обслуживают магазин и покупателя. Помогают в выборе, и доставке. </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Name</w:t>
      </w:r>
      <w:r>
        <w:rPr>
          <w:rFonts w:ascii="Times New Roman" w:eastAsia="Times New Roman" w:hAnsi="Times New Roman" w:cs="Times New Roman"/>
          <w:sz w:val="28"/>
          <w:szCs w:val="28"/>
        </w:rPr>
        <w:t>: Консультант</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Definition</w:t>
      </w:r>
      <w:r>
        <w:rPr>
          <w:rFonts w:ascii="Times New Roman" w:eastAsia="Times New Roman" w:hAnsi="Times New Roman" w:cs="Times New Roman"/>
          <w:sz w:val="28"/>
          <w:szCs w:val="28"/>
        </w:rPr>
        <w:t>: Помогает покупателю в выборе товара. Формирует заказ и договор купли продажи. Производит бронирование товара.</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Status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WORKING</w:t>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Author</w:t>
      </w:r>
      <w:r>
        <w:rPr>
          <w:rFonts w:ascii="Times New Roman" w:eastAsia="Times New Roman" w:hAnsi="Times New Roman" w:cs="Times New Roman"/>
          <w:sz w:val="28"/>
          <w:szCs w:val="28"/>
        </w:rPr>
        <w:t>: Никитин Д.И.</w:t>
      </w:r>
    </w:p>
    <w:p w:rsidR="005C3D01" w:rsidRDefault="005C3D01" w:rsidP="005C3D01">
      <w:pPr>
        <w:spacing w:after="0" w:line="360" w:lineRule="auto"/>
        <w:ind w:firstLine="709"/>
        <w:jc w:val="both"/>
        <w:rPr>
          <w:rFonts w:ascii="Times New Roman" w:eastAsia="Times New Roman" w:hAnsi="Times New Roman" w:cs="Times New Roman"/>
          <w:sz w:val="28"/>
          <w:szCs w:val="28"/>
        </w:rPr>
      </w:pP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Name</w:t>
      </w:r>
      <w:r>
        <w:rPr>
          <w:rFonts w:ascii="Times New Roman" w:eastAsia="Times New Roman" w:hAnsi="Times New Roman" w:cs="Times New Roman"/>
          <w:sz w:val="28"/>
          <w:szCs w:val="28"/>
        </w:rPr>
        <w:t>: Покупатель</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Definition</w:t>
      </w:r>
      <w:r>
        <w:rPr>
          <w:rFonts w:ascii="Times New Roman" w:eastAsia="Times New Roman" w:hAnsi="Times New Roman" w:cs="Times New Roman"/>
          <w:sz w:val="28"/>
          <w:szCs w:val="28"/>
        </w:rPr>
        <w:t>: Покупатель производит выбор товара и в последствии покупает его. В случае покупки товара в магазине производит его доставку сам (если не договориться о доставке на дом).</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Name</w:t>
      </w:r>
      <w:r>
        <w:rPr>
          <w:rFonts w:ascii="Times New Roman" w:eastAsia="Times New Roman" w:hAnsi="Times New Roman" w:cs="Times New Roman"/>
          <w:sz w:val="28"/>
          <w:szCs w:val="28"/>
        </w:rPr>
        <w:t>: Запрос покупателя на товар</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Definition</w:t>
      </w:r>
      <w:r>
        <w:rPr>
          <w:rFonts w:ascii="Times New Roman" w:eastAsia="Times New Roman" w:hAnsi="Times New Roman" w:cs="Times New Roman"/>
          <w:sz w:val="28"/>
          <w:szCs w:val="28"/>
        </w:rPr>
        <w:t>: Запрос покупателя на покупку определенного товара</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Name</w:t>
      </w:r>
      <w:r>
        <w:rPr>
          <w:rFonts w:ascii="Times New Roman" w:eastAsia="Times New Roman" w:hAnsi="Times New Roman" w:cs="Times New Roman"/>
          <w:sz w:val="28"/>
          <w:szCs w:val="28"/>
        </w:rPr>
        <w:t>: Закон о защите прав потребителя</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Definition</w:t>
      </w:r>
      <w:r>
        <w:rPr>
          <w:rFonts w:ascii="Times New Roman" w:eastAsia="Times New Roman" w:hAnsi="Times New Roman" w:cs="Times New Roman"/>
          <w:sz w:val="28"/>
          <w:szCs w:val="28"/>
        </w:rPr>
        <w:t>: Закон определяющий права потребителей. Является главным регулирующим документом.</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Status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WORKING</w:t>
      </w:r>
    </w:p>
    <w:p w:rsidR="005C3D01" w:rsidRDefault="005C3D01" w:rsidP="005C3D01">
      <w:pPr>
        <w:spacing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Author: Никитин Д.И.</w:t>
      </w:r>
    </w:p>
    <w:p w:rsidR="005C3D01" w:rsidRDefault="005C3D01" w:rsidP="005C3D01">
      <w:pPr>
        <w:spacing w:line="360" w:lineRule="auto"/>
        <w:ind w:firstLine="709"/>
        <w:jc w:val="both"/>
        <w:rPr>
          <w:rFonts w:ascii="Times New Roman" w:eastAsia="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Name</w:t>
      </w:r>
      <w:r>
        <w:rPr>
          <w:rFonts w:ascii="Times New Roman" w:eastAsia="Times New Roman" w:hAnsi="Times New Roman" w:cs="Times New Roman"/>
          <w:sz w:val="28"/>
          <w:szCs w:val="28"/>
        </w:rPr>
        <w:t>: договор купли продажи</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Definition</w:t>
      </w:r>
      <w:r>
        <w:rPr>
          <w:rFonts w:ascii="Times New Roman" w:eastAsia="Times New Roman" w:hAnsi="Times New Roman" w:cs="Times New Roman"/>
          <w:sz w:val="28"/>
          <w:szCs w:val="28"/>
        </w:rPr>
        <w:t>: Договор в котором отражена покупка того или иного товара определенным человеком. На данной стадии он ещё не проведен, так как человек ещё не оплатил товар.</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Name</w:t>
      </w:r>
      <w:r>
        <w:rPr>
          <w:rFonts w:ascii="Times New Roman" w:eastAsia="Times New Roman" w:hAnsi="Times New Roman" w:cs="Times New Roman"/>
          <w:sz w:val="28"/>
          <w:szCs w:val="28"/>
        </w:rPr>
        <w:t>: Формирование покупательской корзины</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Definition</w:t>
      </w:r>
      <w:r>
        <w:rPr>
          <w:rFonts w:ascii="Times New Roman" w:eastAsia="Times New Roman" w:hAnsi="Times New Roman" w:cs="Times New Roman"/>
          <w:sz w:val="28"/>
          <w:szCs w:val="28"/>
        </w:rPr>
        <w:t>: Это выбранный покупателем товар, который он хочет и может приобрести скомпонованный в покупку.</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Name</w:t>
      </w:r>
      <w:r>
        <w:rPr>
          <w:rFonts w:ascii="Times New Roman" w:eastAsia="Times New Roman" w:hAnsi="Times New Roman" w:cs="Times New Roman"/>
          <w:sz w:val="28"/>
          <w:szCs w:val="28"/>
        </w:rPr>
        <w:t>: Товар доставлен</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Definition</w:t>
      </w:r>
      <w:r>
        <w:rPr>
          <w:rFonts w:ascii="Times New Roman" w:eastAsia="Times New Roman" w:hAnsi="Times New Roman" w:cs="Times New Roman"/>
          <w:sz w:val="28"/>
          <w:szCs w:val="28"/>
        </w:rPr>
        <w:t>: Произведена доставка товара. На этом заканчивается работа магазина</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sidRPr="00AD62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Status</w:t>
      </w:r>
      <w:r w:rsidRPr="00AD62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WORKING</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eastAsia="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Name</w:t>
      </w:r>
      <w:r>
        <w:rPr>
          <w:rFonts w:ascii="Times New Roman" w:eastAsia="Times New Roman" w:hAnsi="Times New Roman" w:cs="Times New Roman"/>
          <w:sz w:val="28"/>
          <w:szCs w:val="28"/>
        </w:rPr>
        <w:t>: Отказ покупки товара</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Definition</w:t>
      </w:r>
      <w:r>
        <w:rPr>
          <w:rFonts w:ascii="Times New Roman" w:eastAsia="Times New Roman" w:hAnsi="Times New Roman" w:cs="Times New Roman"/>
          <w:sz w:val="28"/>
          <w:szCs w:val="28"/>
        </w:rPr>
        <w:t>: Покупатель имеет право отказаться от покупки товара. В этом случае все предыдущие работы сбрасываются</w:t>
      </w:r>
    </w:p>
    <w:p w:rsidR="005C3D01" w:rsidRPr="00AD6274"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Status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WORKING</w:t>
      </w:r>
    </w:p>
    <w:p w:rsidR="005C3D01" w:rsidRDefault="005C3D01" w:rsidP="005C3D01">
      <w:pPr>
        <w:spacing w:after="0" w:line="360" w:lineRule="auto"/>
        <w:ind w:firstLine="709"/>
        <w:jc w:val="both"/>
      </w:pPr>
      <w:r>
        <w:rPr>
          <w:rFonts w:ascii="Times New Roman" w:eastAsia="Times New Roman" w:hAnsi="Times New Roman" w:cs="Times New Roman"/>
          <w:sz w:val="28"/>
          <w:szCs w:val="28"/>
          <w:lang w:val="en-US"/>
        </w:rPr>
        <w:t>Link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Author</w:t>
      </w:r>
      <w:r>
        <w:rPr>
          <w:rFonts w:ascii="Times New Roman" w:eastAsia="Times New Roman" w:hAnsi="Times New Roman" w:cs="Times New Roman"/>
          <w:sz w:val="28"/>
          <w:szCs w:val="28"/>
        </w:rPr>
        <w:t>: Никитин Д.И.</w:t>
      </w:r>
    </w:p>
    <w:p w:rsidR="005C3D01" w:rsidRDefault="005C3D01" w:rsidP="005C3D01">
      <w:pPr>
        <w:spacing w:after="0" w:line="360" w:lineRule="auto"/>
        <w:jc w:val="center"/>
        <w:rPr>
          <w:rFonts w:ascii="Times New Roman" w:hAnsi="Times New Roman" w:cs="Times New Roman"/>
          <w:sz w:val="28"/>
          <w:szCs w:val="28"/>
        </w:rPr>
      </w:pPr>
      <w:r>
        <w:rPr>
          <w:noProof/>
        </w:rPr>
        <w:lastRenderedPageBreak/>
        <w:drawing>
          <wp:inline distT="0" distB="0" distL="0" distR="0">
            <wp:extent cx="5929630" cy="418528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929630" cy="4185285"/>
                    </a:xfrm>
                    <a:prstGeom prst="rect">
                      <a:avLst/>
                    </a:prstGeom>
                    <a:solidFill>
                      <a:srgbClr val="FFFFFF"/>
                    </a:solidFill>
                    <a:ln w="9525">
                      <a:noFill/>
                      <a:miter lim="800000"/>
                      <a:headEnd/>
                      <a:tailEnd/>
                    </a:ln>
                  </pic:spPr>
                </pic:pic>
              </a:graphicData>
            </a:graphic>
          </wp:inline>
        </w:drawing>
      </w:r>
      <w:r>
        <w:t xml:space="preserve"> </w:t>
      </w:r>
    </w:p>
    <w:p w:rsidR="005C3D01" w:rsidRDefault="005C3D01" w:rsidP="005C3D0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  Диаграмма декомпозиции IDEF0. Оформление заказа</w:t>
      </w:r>
    </w:p>
    <w:p w:rsidR="005C3D01" w:rsidRDefault="005C3D01" w:rsidP="005C3D01">
      <w:pPr>
        <w:spacing w:after="0" w:line="360" w:lineRule="auto"/>
        <w:jc w:val="center"/>
        <w:rPr>
          <w:rFonts w:ascii="Times New Roman" w:hAnsi="Times New Roman" w:cs="Times New Roman"/>
          <w:sz w:val="28"/>
          <w:szCs w:val="28"/>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Идентификация покупателя и товаров</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Идентификация товара и покупателя различными способами</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Activity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Activity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xml:space="preserve">: Бронирование заказа </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Бронирование заказа выбранного покупателем</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Activity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Activity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xml:space="preserve">: формирование договора купли продажи </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Activity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Activity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Сотрудники книжного магазина</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xml:space="preserve">: Обслуживают магазин и покупателя. Помогают ему в выборе, и доставке. </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Консультант</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Помогает покупателю в выборе товара. Формирует заказ и договор купли продажи. Производит бронирование товара.</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Status</w:t>
      </w:r>
      <w:r>
        <w:rPr>
          <w:rFonts w:ascii="Times New Roman" w:hAnsi="Times New Roman" w:cs="Times New Roman"/>
          <w:sz w:val="28"/>
          <w:szCs w:val="28"/>
        </w:rPr>
        <w:t xml:space="preserve">: </w:t>
      </w:r>
      <w:r>
        <w:rPr>
          <w:rFonts w:ascii="Times New Roman" w:hAnsi="Times New Roman" w:cs="Times New Roman"/>
          <w:sz w:val="28"/>
          <w:szCs w:val="28"/>
          <w:lang w:val="en-US"/>
        </w:rPr>
        <w:t>WORKING</w:t>
      </w:r>
    </w:p>
    <w:p w:rsidR="005C3D01"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Author</w:t>
      </w:r>
      <w:r>
        <w:rPr>
          <w:rFonts w:ascii="Times New Roman" w:hAnsi="Times New Roman" w:cs="Times New Roman"/>
          <w:sz w:val="28"/>
          <w:szCs w:val="28"/>
        </w:rPr>
        <w:t>: Никитин Д.И.</w:t>
      </w:r>
    </w:p>
    <w:p w:rsidR="005C3D01" w:rsidRDefault="005C3D01" w:rsidP="005C3D01">
      <w:pPr>
        <w:spacing w:after="0" w:line="360" w:lineRule="auto"/>
        <w:ind w:firstLine="709"/>
        <w:jc w:val="both"/>
        <w:rPr>
          <w:rFonts w:ascii="Times New Roman" w:hAnsi="Times New Roman" w:cs="Times New Roman"/>
          <w:sz w:val="28"/>
          <w:szCs w:val="28"/>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Покупатель</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Покупатель производит выбор товара. И в последствии покупает его. В случае покупки товара в магазине производит его доставку сам (если не договориться о доставке на дом).</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Закон о защите прав потребителя</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Закон определяющий права потребителей. Является главным регулирующим документом</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Status</w:t>
      </w:r>
      <w:r>
        <w:rPr>
          <w:rFonts w:ascii="Times New Roman" w:hAnsi="Times New Roman" w:cs="Times New Roman"/>
          <w:sz w:val="28"/>
          <w:szCs w:val="28"/>
        </w:rPr>
        <w:t xml:space="preserve">: </w:t>
      </w:r>
      <w:r>
        <w:rPr>
          <w:rFonts w:ascii="Times New Roman" w:hAnsi="Times New Roman" w:cs="Times New Roman"/>
          <w:sz w:val="28"/>
          <w:szCs w:val="28"/>
          <w:lang w:val="en-US"/>
        </w:rPr>
        <w:t>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договор купли продажи</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Договор в котором отражена покупка того или иного товара определенным человеком. На данной стадии он ещё не проведен, так как человек ещё не оплатил товар.</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Формирование покупательской корзины</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Это выбранный покупателем товар, который он хочет и может приобрести скомпонованный в покупку.</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Идентификация завершена</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Покупатель и товары определены.</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Заказ закреплен за покупателем</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Pr="00AD6274" w:rsidRDefault="005C3D01" w:rsidP="005C3D01">
      <w:pPr>
        <w:spacing w:after="0" w:line="360" w:lineRule="auto"/>
        <w:ind w:firstLine="709"/>
        <w:jc w:val="both"/>
        <w:rPr>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jc w:val="both"/>
        <w:rPr>
          <w:rFonts w:ascii="Times New Roman" w:hAnsi="Times New Roman" w:cs="Times New Roman"/>
          <w:sz w:val="28"/>
          <w:szCs w:val="28"/>
        </w:rPr>
      </w:pPr>
      <w:r>
        <w:rPr>
          <w:noProof/>
        </w:rPr>
        <w:lastRenderedPageBreak/>
        <w:drawing>
          <wp:inline distT="0" distB="0" distL="0" distR="0">
            <wp:extent cx="6297295" cy="3855720"/>
            <wp:effectExtent l="1905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297295" cy="3855720"/>
                    </a:xfrm>
                    <a:prstGeom prst="rect">
                      <a:avLst/>
                    </a:prstGeom>
                    <a:solidFill>
                      <a:srgbClr val="FFFFFF"/>
                    </a:solidFill>
                    <a:ln w="9525">
                      <a:noFill/>
                      <a:miter lim="800000"/>
                      <a:headEnd/>
                      <a:tailEnd/>
                    </a:ln>
                  </pic:spPr>
                </pic:pic>
              </a:graphicData>
            </a:graphic>
          </wp:inline>
        </w:drawing>
      </w:r>
    </w:p>
    <w:p w:rsidR="005C3D01" w:rsidRPr="00AD6274" w:rsidRDefault="005C3D01" w:rsidP="005C3D0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  Диаграмма декомпозиции IDEF0. Оплата товара и его отдача</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xml:space="preserve">: Оплата товара </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Оплата товара покупателем на основе его стоимости и количества.</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Activity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Activity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Сборка  и упаковка заказа</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Упаковка выбранных покупателем товаров.</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Activity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Activity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xml:space="preserve">: Доставка товара  </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Activity</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Доставка товара покупателю на дом.</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Activity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Activity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Сотрудники книжного магазина</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xml:space="preserve">: Обслуживают магазин и покупателя. Помогают ему в выборе, и доставке. </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Покупатель</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Покупатель производит выбор товара, и в последствии покупает его. В случае покупки товара в магазине производит его доставку сам (если не договорится о доставке на дом).</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Кассир</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Производит расчет стоимости товара. Отмечает его убытие и прибытие средств.</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Кладовщик</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Осуществляет приход и расход товара. Запаковывает заказ и отправляет его покупателю</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Закон о защите прав потребителя</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Закон определяющий права потребителей. Является главным регулирующим документом</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Status</w:t>
      </w:r>
      <w:r>
        <w:rPr>
          <w:rFonts w:ascii="Times New Roman" w:hAnsi="Times New Roman" w:cs="Times New Roman"/>
          <w:sz w:val="28"/>
          <w:szCs w:val="28"/>
        </w:rPr>
        <w:t xml:space="preserve">: </w:t>
      </w:r>
      <w:r>
        <w:rPr>
          <w:rFonts w:ascii="Times New Roman" w:hAnsi="Times New Roman" w:cs="Times New Roman"/>
          <w:sz w:val="28"/>
          <w:szCs w:val="28"/>
          <w:lang w:val="en-US"/>
        </w:rPr>
        <w:t>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договор купли продажи</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Договор в котором отражена покупка того или иного товара определенным человеком. На данной стадии он ещё не проведен, так как человек ещё не оплатил товар.</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Товар оплачен</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Оплата товара произведена.</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Оформленный заказ</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Упакованный заказ следует на доставку.</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Товар доставлен</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Произведена доставка товара на этом заканчивается работа магазина</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Author: Никитин Д.И.</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Отказ покупки товара</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Покупатель имеет право отказаться от покупки товара. В этом случае все предыдущие работы сбрасываются</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Status</w:t>
      </w:r>
      <w:r>
        <w:rPr>
          <w:rFonts w:ascii="Times New Roman" w:hAnsi="Times New Roman" w:cs="Times New Roman"/>
          <w:sz w:val="28"/>
          <w:szCs w:val="28"/>
        </w:rPr>
        <w:t xml:space="preserve">: </w:t>
      </w:r>
      <w:r>
        <w:rPr>
          <w:rFonts w:ascii="Times New Roman" w:hAnsi="Times New Roman" w:cs="Times New Roman"/>
          <w:sz w:val="28"/>
          <w:szCs w:val="28"/>
          <w:lang w:val="en-US"/>
        </w:rPr>
        <w:t>WORKING</w:t>
      </w:r>
    </w:p>
    <w:p w:rsidR="005C3D01"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Author</w:t>
      </w:r>
      <w:r>
        <w:rPr>
          <w:rFonts w:ascii="Times New Roman" w:hAnsi="Times New Roman" w:cs="Times New Roman"/>
          <w:sz w:val="28"/>
          <w:szCs w:val="28"/>
        </w:rPr>
        <w:t>: Никитин Д.И.</w:t>
      </w:r>
    </w:p>
    <w:p w:rsidR="005C3D01" w:rsidRDefault="005C3D01" w:rsidP="005C3D01">
      <w:pPr>
        <w:spacing w:after="0" w:line="360" w:lineRule="auto"/>
        <w:ind w:firstLine="709"/>
        <w:jc w:val="both"/>
        <w:rPr>
          <w:rFonts w:ascii="Times New Roman" w:hAnsi="Times New Roman" w:cs="Times New Roman"/>
          <w:sz w:val="28"/>
          <w:szCs w:val="28"/>
        </w:rPr>
      </w:pP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Name</w:t>
      </w:r>
      <w:r>
        <w:rPr>
          <w:rFonts w:ascii="Times New Roman" w:hAnsi="Times New Roman" w:cs="Times New Roman"/>
          <w:sz w:val="28"/>
          <w:szCs w:val="28"/>
        </w:rPr>
        <w:t>: Курьер</w:t>
      </w:r>
    </w:p>
    <w:p w:rsidR="005C3D01" w:rsidRPr="00AD6274"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Link</w:t>
      </w:r>
      <w:r>
        <w:rPr>
          <w:rFonts w:ascii="Times New Roman" w:hAnsi="Times New Roman" w:cs="Times New Roman"/>
          <w:sz w:val="28"/>
          <w:szCs w:val="28"/>
        </w:rPr>
        <w:t xml:space="preserve"> </w:t>
      </w:r>
      <w:r>
        <w:rPr>
          <w:rFonts w:ascii="Times New Roman" w:hAnsi="Times New Roman" w:cs="Times New Roman"/>
          <w:sz w:val="28"/>
          <w:szCs w:val="28"/>
          <w:lang w:val="en-US"/>
        </w:rPr>
        <w:t>Definition</w:t>
      </w:r>
      <w:r>
        <w:rPr>
          <w:rFonts w:ascii="Times New Roman" w:hAnsi="Times New Roman" w:cs="Times New Roman"/>
          <w:sz w:val="28"/>
          <w:szCs w:val="28"/>
        </w:rPr>
        <w:t>: Производит доставку товара покупателю.</w:t>
      </w:r>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Link Status: WORKING</w:t>
      </w:r>
    </w:p>
    <w:p w:rsidR="005C3D01" w:rsidRPr="00AD6274" w:rsidRDefault="005C3D01" w:rsidP="005C3D01">
      <w:pPr>
        <w:spacing w:after="0" w:line="360" w:lineRule="auto"/>
        <w:ind w:firstLine="709"/>
        <w:jc w:val="both"/>
        <w:rPr>
          <w:rFonts w:ascii="Times New Roman" w:hAnsi="Times New Roman" w:cs="Times New Roman"/>
          <w:b/>
          <w:i/>
          <w:sz w:val="28"/>
          <w:szCs w:val="28"/>
          <w:lang w:val="en-US"/>
        </w:rPr>
      </w:pPr>
      <w:r>
        <w:rPr>
          <w:rFonts w:ascii="Times New Roman" w:hAnsi="Times New Roman" w:cs="Times New Roman"/>
          <w:sz w:val="28"/>
          <w:szCs w:val="28"/>
          <w:lang w:val="en-US"/>
        </w:rPr>
        <w:t>Link Author: Никитин Д.И.</w:t>
      </w:r>
    </w:p>
    <w:p w:rsidR="005C3D01" w:rsidRPr="00AD6274" w:rsidRDefault="005C3D01" w:rsidP="005C3D01">
      <w:pPr>
        <w:spacing w:after="0" w:line="360" w:lineRule="auto"/>
        <w:ind w:firstLine="709"/>
        <w:jc w:val="both"/>
        <w:rPr>
          <w:rFonts w:ascii="Times New Roman" w:hAnsi="Times New Roman" w:cs="Times New Roman"/>
          <w:b/>
          <w:i/>
          <w:sz w:val="28"/>
          <w:szCs w:val="28"/>
          <w:lang w:val="en-US"/>
        </w:rPr>
      </w:pPr>
    </w:p>
    <w:p w:rsidR="005C3D01" w:rsidRDefault="005C3D01" w:rsidP="005C3D01">
      <w:pPr>
        <w:pStyle w:val="2"/>
        <w:jc w:val="center"/>
        <w:rPr>
          <w:rFonts w:ascii="Times New Roman" w:hAnsi="Times New Roman" w:cs="Times New Roman"/>
        </w:rPr>
      </w:pPr>
      <w:bookmarkStart w:id="8" w:name="_Toc353272329"/>
      <w:r>
        <w:rPr>
          <w:rStyle w:val="a3"/>
          <w:rFonts w:ascii="Times New Roman" w:hAnsi="Times New Roman"/>
          <w:b/>
          <w:bCs/>
          <w:lang w:val="ru-RU"/>
        </w:rPr>
        <w:t>1.2 ДОПОЛНЕНИЕ СОЗДАННОЙ МОДЕЛИ ПРОЦЕССОВ ОРГАНИЗАЦИОННЫМИ ДИАГРАММАМИ</w:t>
      </w:r>
      <w:bookmarkEnd w:id="8"/>
    </w:p>
    <w:p w:rsidR="005C3D01" w:rsidRDefault="005C3D01" w:rsidP="005C3D01">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Если в процессе моделирования нужно осветить специфические стороны технологии предприятия, BPwin позволяет переключиться на любой ветви модели на нотацию IDEF3 или DFD и создать смешанную модель. </w:t>
      </w:r>
    </w:p>
    <w:p w:rsidR="005C3D01" w:rsidRDefault="005C3D01" w:rsidP="005C3D01">
      <w:pPr>
        <w:spacing w:after="0" w:line="360" w:lineRule="auto"/>
        <w:ind w:firstLine="709"/>
        <w:jc w:val="both"/>
        <w:rPr>
          <w:rFonts w:ascii="Times New Roman" w:hAnsi="Times New Roman" w:cs="Times New Roman"/>
          <w:sz w:val="28"/>
          <w:szCs w:val="28"/>
          <w:lang w:val="en-US"/>
        </w:rPr>
      </w:pPr>
    </w:p>
    <w:p w:rsidR="005C3D01" w:rsidRDefault="005C3D01" w:rsidP="005C3D01">
      <w:pPr>
        <w:pStyle w:val="3"/>
        <w:jc w:val="center"/>
        <w:rPr>
          <w:rFonts w:ascii="Times New Roman" w:hAnsi="Times New Roman" w:cs="Times New Roman"/>
          <w:sz w:val="28"/>
          <w:szCs w:val="28"/>
        </w:rPr>
      </w:pPr>
      <w:bookmarkStart w:id="9" w:name="_Toc353272330"/>
      <w:r>
        <w:rPr>
          <w:rStyle w:val="a3"/>
          <w:rFonts w:ascii="Times New Roman" w:hAnsi="Times New Roman"/>
          <w:b/>
          <w:bCs/>
          <w:sz w:val="28"/>
          <w:szCs w:val="28"/>
          <w:lang w:val="ru-RU"/>
        </w:rPr>
        <w:t>1.2.1 ДИАГРАММЫ ПОТОКОВ ДАННЫХ (DATA FLOW DIAGRAMMING)</w:t>
      </w:r>
      <w:bookmarkEnd w:id="9"/>
    </w:p>
    <w:p w:rsidR="005C3D01"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Диаграммы потоков данных (DFD) используются для описания документооборота и обработки информации. Нотация DFD включает такие понятия, как "внешняя ссылка" и "хранилище данных", что делает ее более удобной (по сравнению с IDEF0) для моделирования документооборота. </w:t>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На рис. 6 представлены</w:t>
      </w:r>
      <w:r>
        <w:rPr>
          <w:rFonts w:ascii="Times New Roman" w:hAnsi="Times New Roman" w:cs="Times New Roman"/>
          <w:sz w:val="28"/>
          <w:szCs w:val="28"/>
          <w:lang w:val="en-US"/>
        </w:rPr>
        <w:t>:</w:t>
      </w:r>
      <w:r>
        <w:rPr>
          <w:rFonts w:ascii="Times New Roman" w:hAnsi="Times New Roman" w:cs="Times New Roman"/>
          <w:sz w:val="28"/>
          <w:szCs w:val="28"/>
        </w:rPr>
        <w:t xml:space="preserve"> </w:t>
      </w:r>
    </w:p>
    <w:p w:rsidR="005C3D01" w:rsidRDefault="005C3D01" w:rsidP="005C3D01">
      <w:pPr>
        <w:numPr>
          <w:ilvl w:val="0"/>
          <w:numId w:val="8"/>
        </w:numPr>
        <w:suppressAutoHyphen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hAnsi="Times New Roman" w:cs="Times New Roman"/>
          <w:sz w:val="28"/>
          <w:szCs w:val="28"/>
        </w:rPr>
        <w:t xml:space="preserve">Договор купли продажи” и ”Товар оплачен” – это внешние ссылки, источник данных извне модели. </w:t>
      </w:r>
    </w:p>
    <w:p w:rsidR="005C3D01" w:rsidRDefault="005C3D01" w:rsidP="005C3D01">
      <w:pPr>
        <w:numPr>
          <w:ilvl w:val="0"/>
          <w:numId w:val="8"/>
        </w:numPr>
        <w:suppressAutoHyphens/>
        <w:spacing w:after="0" w:line="360" w:lineRule="auto"/>
        <w:ind w:left="0" w:firstLine="709"/>
        <w:jc w:val="both"/>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БД документов” и ”Счет фирмы” – хранилища данных. </w:t>
      </w:r>
    </w:p>
    <w:p w:rsidR="005C3D01" w:rsidRDefault="005C3D01" w:rsidP="005C3D01">
      <w:pPr>
        <w:spacing w:after="0" w:line="360" w:lineRule="auto"/>
        <w:jc w:val="both"/>
        <w:rPr>
          <w:rFonts w:ascii="Times New Roman" w:hAnsi="Times New Roman" w:cs="Times New Roman"/>
          <w:sz w:val="28"/>
          <w:szCs w:val="28"/>
        </w:rPr>
      </w:pPr>
      <w:r>
        <w:rPr>
          <w:noProof/>
        </w:rPr>
        <w:lastRenderedPageBreak/>
        <w:drawing>
          <wp:inline distT="0" distB="0" distL="0" distR="0">
            <wp:extent cx="6259195" cy="4345940"/>
            <wp:effectExtent l="1905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259195" cy="4345940"/>
                    </a:xfrm>
                    <a:prstGeom prst="rect">
                      <a:avLst/>
                    </a:prstGeom>
                    <a:solidFill>
                      <a:srgbClr val="FFFFFF"/>
                    </a:solidFill>
                    <a:ln w="9525">
                      <a:noFill/>
                      <a:miter lim="800000"/>
                      <a:headEnd/>
                      <a:tailEnd/>
                    </a:ln>
                  </pic:spPr>
                </pic:pic>
              </a:graphicData>
            </a:graphic>
          </wp:inline>
        </w:drawing>
      </w:r>
    </w:p>
    <w:p w:rsidR="005C3D01" w:rsidRDefault="005C3D01" w:rsidP="005C3D01">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6 Диаграммы декомпозиции в нотации DFD. Оплата товара.</w:t>
      </w:r>
    </w:p>
    <w:p w:rsidR="005C3D01" w:rsidRPr="00683340" w:rsidRDefault="005C3D01" w:rsidP="005C3D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отличие от стрелок IDEF0, которые представляют собой жесткие взаимосвязи, стрелки DFD показывают, как объекты (включая данные) дви</w:t>
      </w:r>
      <w:r>
        <w:rPr>
          <w:rFonts w:ascii="Times New Roman" w:hAnsi="Times New Roman" w:cs="Times New Roman"/>
          <w:sz w:val="28"/>
          <w:szCs w:val="28"/>
        </w:rPr>
        <w:softHyphen/>
        <w:t>гаются от одной работы к другой. Например, “Информация для формирования счета”, поступает из договора купли продажи и инициирует процедуру “Счет”. В ней происходи</w:t>
      </w:r>
      <w:r>
        <w:rPr>
          <w:rFonts w:ascii="Times New Roman" w:hAnsi="Times New Roman" w:cs="Times New Roman"/>
          <w:sz w:val="28"/>
          <w:szCs w:val="28"/>
          <w:lang w:val="en-US"/>
        </w:rPr>
        <w:t>n</w:t>
      </w:r>
      <w:r>
        <w:rPr>
          <w:rFonts w:ascii="Times New Roman" w:hAnsi="Times New Roman" w:cs="Times New Roman"/>
          <w:sz w:val="28"/>
          <w:szCs w:val="28"/>
        </w:rPr>
        <w:t xml:space="preserve"> занесение документа в БД документов, отмечается будущее убытие товара. Это впоследствии переходит к  подтверждению на оплату товара. Здесь клиент может решить:  оплачивать ему товар или нет. Если он не оплачивает товар - все операции завершаются. Если же оплачивает, то происходит проводка документов. Зачисление средств на счет. Впоследствии переходит к внешней сущности, которая завершает эту диаграмму и передает управление диаграммам верхнего уровня.</w:t>
      </w:r>
    </w:p>
    <w:p w:rsidR="005C3D01" w:rsidRDefault="005C3D01" w:rsidP="005C3D01">
      <w:pPr>
        <w:pStyle w:val="3"/>
        <w:jc w:val="center"/>
      </w:pPr>
      <w:bookmarkStart w:id="10" w:name="_Toc353272331"/>
      <w:r>
        <w:rPr>
          <w:rStyle w:val="a3"/>
          <w:rFonts w:ascii="Times New Roman" w:hAnsi="Times New Roman"/>
          <w:b/>
          <w:bCs/>
          <w:sz w:val="28"/>
          <w:szCs w:val="28"/>
          <w:lang w:val="ru-RU"/>
        </w:rPr>
        <w:lastRenderedPageBreak/>
        <w:t>1.2.2 ДИАГРАММЫ МЕТОДОЛОГИИ IDEF3 (WORKFLOW DIAGRAMMING)</w:t>
      </w:r>
      <w:bookmarkEnd w:id="10"/>
    </w:p>
    <w:p w:rsidR="005C3D01" w:rsidRDefault="005C3D01" w:rsidP="005C3D01">
      <w:pPr>
        <w:spacing w:after="0"/>
      </w:pPr>
    </w:p>
    <w:p w:rsidR="005C3D01"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описания логики взаимодействия информационных потоков более подходит workflow diagramming (Маклаков С.В. “Создание информационных систем с AllFusion Modeling Suite”). Диаграммы Workflow могут быть использованы в моделировании  бизнес-процессов для анализа завершенности процедур обработки информации. </w:t>
      </w:r>
    </w:p>
    <w:p w:rsidR="005C3D01" w:rsidRDefault="005C3D01" w:rsidP="005C3D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Диаграмме декомпозиции в нотации IDEF3. Идентификация товаров и покупателя (на рис.7) иллюстрируется ”Идентификация товаров и покупателя”. Идентификация товаров учитывается в нашей базе.</w:t>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После формирования покупательской корзины, запускаются все последующие за перекрестком (AND) процессы:</w:t>
      </w:r>
    </w:p>
    <w:p w:rsidR="005C3D01" w:rsidRDefault="005C3D01" w:rsidP="005C3D01">
      <w:pPr>
        <w:numPr>
          <w:ilvl w:val="0"/>
          <w:numId w:val="3"/>
        </w:numPr>
        <w:suppressAutoHyphen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hAnsi="Times New Roman" w:cs="Times New Roman"/>
          <w:sz w:val="28"/>
          <w:szCs w:val="28"/>
        </w:rPr>
        <w:t>Идентификация покупателя”;</w:t>
      </w:r>
    </w:p>
    <w:p w:rsidR="005C3D01" w:rsidRDefault="005C3D01" w:rsidP="005C3D01">
      <w:pPr>
        <w:numPr>
          <w:ilvl w:val="0"/>
          <w:numId w:val="3"/>
        </w:numPr>
        <w:suppressAutoHyphens/>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 </w:t>
      </w:r>
      <w:r>
        <w:rPr>
          <w:rFonts w:ascii="Times New Roman" w:hAnsi="Times New Roman" w:cs="Times New Roman"/>
          <w:sz w:val="28"/>
          <w:szCs w:val="28"/>
        </w:rPr>
        <w:t>Идентификация товара ”.</w:t>
      </w:r>
    </w:p>
    <w:p w:rsidR="005C3D01" w:rsidRDefault="005C3D01" w:rsidP="005C3D01">
      <w:pPr>
        <w:spacing w:after="0" w:line="360" w:lineRule="auto"/>
        <w:ind w:firstLine="709"/>
        <w:jc w:val="both"/>
      </w:pPr>
      <w:r>
        <w:rPr>
          <w:rFonts w:ascii="Times New Roman" w:hAnsi="Times New Roman" w:cs="Times New Roman"/>
          <w:sz w:val="28"/>
          <w:szCs w:val="28"/>
        </w:rPr>
        <w:t>После сбора этих данных через перекресток (</w:t>
      </w:r>
      <w:r>
        <w:rPr>
          <w:rFonts w:ascii="Times New Roman" w:hAnsi="Times New Roman" w:cs="Times New Roman"/>
          <w:sz w:val="28"/>
          <w:szCs w:val="28"/>
          <w:lang w:val="en-US"/>
        </w:rPr>
        <w:t>XOR</w:t>
      </w:r>
      <w:r>
        <w:rPr>
          <w:rFonts w:ascii="Times New Roman" w:hAnsi="Times New Roman" w:cs="Times New Roman"/>
          <w:sz w:val="28"/>
          <w:szCs w:val="28"/>
        </w:rPr>
        <w:t>) идентификация товаров подходит к завершению на внешнюю стрелку. Идентификация  завершена.</w:t>
      </w:r>
    </w:p>
    <w:p w:rsidR="005C3D01" w:rsidRDefault="005C3D01" w:rsidP="005C3D01">
      <w:pPr>
        <w:spacing w:line="360" w:lineRule="auto"/>
        <w:jc w:val="center"/>
        <w:rPr>
          <w:rFonts w:ascii="Times New Roman" w:hAnsi="Times New Roman" w:cs="Times New Roman"/>
          <w:sz w:val="28"/>
          <w:szCs w:val="28"/>
        </w:rPr>
      </w:pPr>
      <w:r>
        <w:rPr>
          <w:noProof/>
        </w:rPr>
        <w:lastRenderedPageBreak/>
        <w:drawing>
          <wp:inline distT="0" distB="0" distL="0" distR="0">
            <wp:extent cx="5939155" cy="4110355"/>
            <wp:effectExtent l="1905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939155" cy="4110355"/>
                    </a:xfrm>
                    <a:prstGeom prst="rect">
                      <a:avLst/>
                    </a:prstGeom>
                    <a:solidFill>
                      <a:srgbClr val="FFFFFF"/>
                    </a:solidFill>
                    <a:ln w="9525">
                      <a:noFill/>
                      <a:miter lim="800000"/>
                      <a:headEnd/>
                      <a:tailEnd/>
                    </a:ln>
                  </pic:spPr>
                </pic:pic>
              </a:graphicData>
            </a:graphic>
          </wp:inline>
        </w:drawing>
      </w:r>
    </w:p>
    <w:p w:rsidR="005C3D01" w:rsidRDefault="005C3D01" w:rsidP="005C3D01">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7 Диаграммы декомпозиции в нотации DFD. Оплата товара.</w:t>
      </w:r>
    </w:p>
    <w:p w:rsidR="005C3D01" w:rsidRDefault="005C3D01" w:rsidP="005C3D01">
      <w:pPr>
        <w:pStyle w:val="a5"/>
        <w:spacing w:before="0" w:after="0" w:line="360" w:lineRule="auto"/>
        <w:ind w:firstLine="709"/>
        <w:jc w:val="both"/>
        <w:rPr>
          <w:rFonts w:ascii="Times New Roman" w:hAnsi="Times New Roman"/>
          <w:sz w:val="28"/>
          <w:szCs w:val="28"/>
        </w:rPr>
      </w:pPr>
      <w:r>
        <w:rPr>
          <w:rFonts w:ascii="Times New Roman" w:hAnsi="Times New Roman"/>
          <w:sz w:val="28"/>
          <w:szCs w:val="28"/>
        </w:rPr>
        <w:t>Старшая (Precedence) линия - сплошная линия (</w:t>
      </w:r>
      <w:r>
        <w:rPr>
          <w:rFonts w:ascii="Times New Roman" w:hAnsi="Times New Roman"/>
          <w:noProof/>
          <w:sz w:val="28"/>
          <w:szCs w:val="28"/>
          <w:lang w:eastAsia="ru-RU"/>
        </w:rPr>
        <w:drawing>
          <wp:inline distT="0" distB="0" distL="0" distR="0">
            <wp:extent cx="593725" cy="939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93725" cy="9398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связывающая единица работ. Мы использовали ее  для того, чтобы показать, что работа-источник должна закончиться прежде, чем работа-цель начнется. Была разобрана только эта диаграмма.</w:t>
      </w:r>
    </w:p>
    <w:p w:rsidR="005C3D01" w:rsidRDefault="005C3D01" w:rsidP="005C3D01">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Диаграмма дерева узлов показывает иерархию работ в модели и позво</w:t>
      </w:r>
      <w:r>
        <w:rPr>
          <w:rFonts w:ascii="Times New Roman" w:eastAsia="Times New Roman" w:hAnsi="Times New Roman" w:cs="Times New Roman"/>
          <w:color w:val="000000"/>
          <w:sz w:val="28"/>
          <w:szCs w:val="28"/>
        </w:rPr>
        <w:softHyphen/>
        <w:t>ляет рассмотреть всю модель целиком, но не показывает взаимосвязи между работами.</w:t>
      </w:r>
    </w:p>
    <w:p w:rsidR="005C3D01" w:rsidRDefault="005C3D01" w:rsidP="005C3D0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рис. 9 представлено итоговое расположение работ в дереве узлов:</w:t>
      </w:r>
    </w:p>
    <w:p w:rsidR="005C3D01" w:rsidRDefault="005C3D01" w:rsidP="005C3D01">
      <w:pPr>
        <w:numPr>
          <w:ilvl w:val="1"/>
          <w:numId w:val="2"/>
        </w:numPr>
        <w:suppressAutoHyphen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диаграмма “деятельность книжного магазина” – 1-ый уровень дерева узлов (top level activity);</w:t>
      </w:r>
    </w:p>
    <w:p w:rsidR="005C3D01" w:rsidRDefault="005C3D01" w:rsidP="005C3D01">
      <w:pPr>
        <w:numPr>
          <w:ilvl w:val="1"/>
          <w:numId w:val="2"/>
        </w:numPr>
        <w:suppressAutoHyphen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диаграммы “Проверка БД на наличие товара”, “оформление заказа” и “оплата товара и его отдача” – 2-ой уровень дерева узлов;</w:t>
      </w:r>
    </w:p>
    <w:p w:rsidR="005C3D01" w:rsidRPr="00061091" w:rsidRDefault="005C3D01" w:rsidP="005C3D01">
      <w:pPr>
        <w:numPr>
          <w:ilvl w:val="1"/>
          <w:numId w:val="2"/>
        </w:numPr>
        <w:suppressAutoHyphens/>
        <w:spacing w:line="360" w:lineRule="auto"/>
        <w:ind w:left="0" w:firstLine="709"/>
        <w:jc w:val="both"/>
      </w:pPr>
      <w:r>
        <w:rPr>
          <w:rFonts w:ascii="Times New Roman" w:eastAsia="Times New Roman" w:hAnsi="Times New Roman" w:cs="Times New Roman"/>
          <w:color w:val="000000"/>
          <w:sz w:val="28"/>
          <w:szCs w:val="28"/>
        </w:rPr>
        <w:lastRenderedPageBreak/>
        <w:t>диаграммы “Идентификация покупателя и товаров”, “Бронирование заказа”, “Формирование договора купли продажи”, “Оплата товара”, “Сборка и упаковка заказа”, “Доставка товара” – 3-ий уровень;</w:t>
      </w:r>
    </w:p>
    <w:p w:rsidR="005C3D01" w:rsidRDefault="005C3D01" w:rsidP="005C3D01">
      <w:pPr>
        <w:spacing w:line="360" w:lineRule="auto"/>
        <w:ind w:left="709"/>
        <w:jc w:val="both"/>
      </w:pPr>
    </w:p>
    <w:p w:rsidR="005C3D01" w:rsidRDefault="005C3D01" w:rsidP="005C3D01">
      <w:pPr>
        <w:spacing w:line="360" w:lineRule="auto"/>
        <w:ind w:firstLine="709"/>
        <w:jc w:val="both"/>
      </w:pPr>
      <w:r>
        <w:rPr>
          <w:noProof/>
        </w:rPr>
        <w:drawing>
          <wp:inline distT="0" distB="0" distL="0" distR="0">
            <wp:extent cx="5929630" cy="411035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29630" cy="4110355"/>
                    </a:xfrm>
                    <a:prstGeom prst="rect">
                      <a:avLst/>
                    </a:prstGeom>
                    <a:solidFill>
                      <a:srgbClr val="FFFFFF"/>
                    </a:solidFill>
                    <a:ln w="9525">
                      <a:noFill/>
                      <a:miter lim="800000"/>
                      <a:headEnd/>
                      <a:tailEnd/>
                    </a:ln>
                  </pic:spPr>
                </pic:pic>
              </a:graphicData>
            </a:graphic>
          </wp:inline>
        </w:drawing>
      </w:r>
    </w:p>
    <w:p w:rsidR="005C3D01" w:rsidRDefault="005C3D01" w:rsidP="005C3D01">
      <w:pPr>
        <w:pStyle w:val="12"/>
        <w:spacing w:line="360" w:lineRule="auto"/>
        <w:ind w:firstLine="709"/>
        <w:rPr>
          <w:i/>
          <w:iCs/>
          <w:lang w:val="en-US"/>
        </w:rPr>
      </w:pPr>
      <w:r>
        <w:t>Рис.  9 Диаграмма дерева узлов.</w:t>
      </w:r>
    </w:p>
    <w:p w:rsidR="005C3D01" w:rsidRDefault="005C3D01" w:rsidP="005C3D01">
      <w:pPr>
        <w:pStyle w:val="1"/>
        <w:spacing w:before="0" w:after="0" w:line="360" w:lineRule="auto"/>
        <w:ind w:left="0" w:firstLine="709"/>
        <w:jc w:val="both"/>
        <w:rPr>
          <w:i/>
          <w:iCs/>
          <w:sz w:val="28"/>
          <w:szCs w:val="28"/>
          <w:lang w:val="en-US"/>
        </w:rPr>
      </w:pPr>
    </w:p>
    <w:p w:rsidR="005C3D01" w:rsidRDefault="005C3D01" w:rsidP="005C3D01">
      <w:pPr>
        <w:pStyle w:val="1"/>
        <w:pageBreakBefore/>
        <w:numPr>
          <w:ilvl w:val="0"/>
          <w:numId w:val="0"/>
        </w:numPr>
        <w:jc w:val="center"/>
        <w:rPr>
          <w:rFonts w:ascii="Times New Roman" w:hAnsi="Times New Roman"/>
          <w:b w:val="0"/>
          <w:color w:val="000000"/>
        </w:rPr>
      </w:pPr>
      <w:bookmarkStart w:id="11" w:name="_Toc353272332"/>
      <w:r>
        <w:rPr>
          <w:rStyle w:val="a3"/>
          <w:rFonts w:ascii="Times New Roman" w:hAnsi="Times New Roman"/>
          <w:b/>
          <w:bCs/>
          <w:sz w:val="28"/>
          <w:szCs w:val="28"/>
        </w:rPr>
        <w:lastRenderedPageBreak/>
        <w:t>2. СОЗДАНИЕ МОДЕЛИ ДАННЫХ С ПОМОЩЬЮ CASE STUDIO 2 VER. 2.16</w:t>
      </w:r>
      <w:bookmarkEnd w:id="11"/>
    </w:p>
    <w:p w:rsidR="005C3D01" w:rsidRDefault="005C3D01" w:rsidP="005C3D01">
      <w:pPr>
        <w:pStyle w:val="2"/>
        <w:spacing w:before="0" w:after="0"/>
        <w:ind w:left="0" w:firstLine="709"/>
        <w:jc w:val="both"/>
        <w:rPr>
          <w:rFonts w:ascii="Times New Roman" w:hAnsi="Times New Roman" w:cs="Times New Roman"/>
          <w:b w:val="0"/>
          <w:color w:val="000000"/>
        </w:rPr>
      </w:pPr>
    </w:p>
    <w:p w:rsidR="005C3D01" w:rsidRDefault="005C3D01" w:rsidP="005C3D0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представления информационной модели данных используется CASE-средство Case Studio 2 ver. 2.16.CASE Studio 2 – это очень профессиональная и настраиваемая сервисная программа моделирования базы данных, которая позволяет дизайнерам баз данных и разработчикам визуально создавать и поддерживать диаграммы связи объектов (ERD) и диаграммы текучести данных (DFD) и генерировать SQL сценарии для различных баз данных в автоматическом режиме. </w:t>
      </w:r>
    </w:p>
    <w:p w:rsidR="005C3D01" w:rsidRDefault="005C3D01" w:rsidP="005C3D01">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Данная программа предоставляет полную поддержку более чем 20 базам данных, таким как: Oracle, DB2, MS SQL, Sybase, MySQL, Firebird, PostgreSQL и т.д. Основные характеристики CASE Studio 2: автоматическое генерирование SQL (DDL) сценариев; визуализация диаграмм отношения объектов; обратный инжиниринг; генерирование детальной HTML и RTF документации; экспорт диаграмм текучести данных в XML формат; менеджер версий; редактор шаблонов и многое другое! CASE Studio 2 – это очень профессиональная и настраиваемая сервисная программа моделирования базы данных, которая позволяет дизайнерам баз данных и разработчикам визуально создавать и поддерживать диаграммы связи объектов (ERD) и диаграммы текучести данных (DFD) и генерировать SQL сценарии для различных баз данных в автоматическом режиме. </w:t>
      </w:r>
    </w:p>
    <w:p w:rsidR="005C3D01" w:rsidRDefault="005C3D01" w:rsidP="005C3D0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Данная программа предоставляет полную поддержку более чем 20 базам данных, таким как: Oracle, DB2, MS SQL, Sybase, MySQL, Firebird, PostgreSQL и т.д. Основные характеристики CASE Studio 2: автоматическое генерирование SQL (DDL) сценариев; визуализация диаграмм отношения объектов; обратный инжиниринг; генерирование детальной HTML и RTF документации; экспорт диаграмм текучести данных в XML формат; менеджер версий; редактор шаблонов и многое другое!  С его помощью при </w:t>
      </w:r>
      <w:r>
        <w:rPr>
          <w:rFonts w:ascii="Times New Roman" w:eastAsia="Times New Roman" w:hAnsi="Times New Roman" w:cs="Times New Roman"/>
          <w:color w:val="000000"/>
          <w:sz w:val="28"/>
          <w:szCs w:val="28"/>
        </w:rPr>
        <w:lastRenderedPageBreak/>
        <w:t>проектировании модели ИС «Книжный магазин» была создана физическо-логическая модель базы данных (рис. 8).</w:t>
      </w:r>
    </w:p>
    <w:p w:rsidR="005C3D01" w:rsidRDefault="005C3D01" w:rsidP="005C3D01">
      <w:pPr>
        <w:pStyle w:val="a5"/>
        <w:spacing w:before="0" w:after="0" w:line="360" w:lineRule="auto"/>
        <w:ind w:firstLine="709"/>
        <w:jc w:val="both"/>
        <w:rPr>
          <w:rFonts w:ascii="Times New Roman" w:hAnsi="Times New Roman"/>
          <w:sz w:val="28"/>
          <w:szCs w:val="28"/>
        </w:rPr>
      </w:pPr>
      <w:r>
        <w:rPr>
          <w:rFonts w:ascii="Times New Roman" w:hAnsi="Times New Roman"/>
          <w:color w:val="auto"/>
          <w:sz w:val="28"/>
          <w:szCs w:val="28"/>
        </w:rPr>
        <w:t>БД представлена в виде сущностей, их атрибутов и связей между ними. Каждая сущность представляет множество подобных объектов, называемых экземплярами. Каждый экземпляр индивидуален и должен отличаться от всех остальных. Атрибут выражает определенное свойство объекта. С точки зрения физической модели БД сущности соответствует таблица (например, “</w:t>
      </w:r>
      <w:r>
        <w:rPr>
          <w:rFonts w:ascii="Times New Roman" w:hAnsi="Times New Roman"/>
          <w:color w:val="auto"/>
          <w:sz w:val="28"/>
          <w:szCs w:val="28"/>
          <w:lang w:val="en-US"/>
        </w:rPr>
        <w:t>Tovar</w:t>
      </w:r>
      <w:r>
        <w:rPr>
          <w:rFonts w:ascii="Times New Roman" w:hAnsi="Times New Roman"/>
          <w:color w:val="auto"/>
          <w:sz w:val="28"/>
          <w:szCs w:val="28"/>
        </w:rPr>
        <w:t>”, “</w:t>
      </w:r>
      <w:r>
        <w:rPr>
          <w:rFonts w:ascii="Times New Roman" w:hAnsi="Times New Roman"/>
          <w:color w:val="auto"/>
          <w:sz w:val="28"/>
          <w:szCs w:val="28"/>
          <w:lang w:val="en-US"/>
        </w:rPr>
        <w:t>DKP</w:t>
      </w:r>
      <w:r>
        <w:rPr>
          <w:rFonts w:ascii="Times New Roman" w:hAnsi="Times New Roman"/>
          <w:color w:val="auto"/>
          <w:sz w:val="28"/>
          <w:szCs w:val="28"/>
        </w:rPr>
        <w:t>”, “</w:t>
      </w:r>
      <w:r>
        <w:rPr>
          <w:rFonts w:ascii="Times New Roman" w:hAnsi="Times New Roman"/>
          <w:color w:val="auto"/>
          <w:sz w:val="28"/>
          <w:szCs w:val="28"/>
          <w:lang w:val="en-US"/>
        </w:rPr>
        <w:t>Pokupat</w:t>
      </w:r>
      <w:r>
        <w:rPr>
          <w:rFonts w:ascii="Times New Roman" w:hAnsi="Times New Roman"/>
          <w:color w:val="auto"/>
          <w:sz w:val="28"/>
          <w:szCs w:val="28"/>
        </w:rPr>
        <w:t>”), экземпляру сущности – строка в таблице, а атрибуту – колонка таблицы (например, строка “</w:t>
      </w:r>
      <w:r>
        <w:rPr>
          <w:rFonts w:ascii="Times New Roman" w:hAnsi="Times New Roman"/>
          <w:color w:val="auto"/>
          <w:sz w:val="28"/>
          <w:szCs w:val="28"/>
          <w:lang w:val="en-US"/>
        </w:rPr>
        <w:t>Kod</w:t>
      </w:r>
      <w:r>
        <w:rPr>
          <w:rFonts w:ascii="Times New Roman" w:hAnsi="Times New Roman"/>
          <w:color w:val="auto"/>
          <w:sz w:val="28"/>
          <w:szCs w:val="28"/>
        </w:rPr>
        <w:t>_</w:t>
      </w:r>
      <w:r>
        <w:rPr>
          <w:rFonts w:ascii="Times New Roman" w:hAnsi="Times New Roman"/>
          <w:color w:val="auto"/>
          <w:sz w:val="28"/>
          <w:szCs w:val="28"/>
          <w:lang w:val="en-US"/>
        </w:rPr>
        <w:t>tov</w:t>
      </w:r>
      <w:r>
        <w:rPr>
          <w:rFonts w:ascii="Times New Roman" w:hAnsi="Times New Roman"/>
          <w:color w:val="auto"/>
          <w:sz w:val="28"/>
          <w:szCs w:val="28"/>
        </w:rPr>
        <w:t>” в таблице “</w:t>
      </w:r>
      <w:r>
        <w:rPr>
          <w:rFonts w:ascii="Times New Roman" w:hAnsi="Times New Roman"/>
          <w:color w:val="auto"/>
          <w:sz w:val="28"/>
          <w:szCs w:val="28"/>
          <w:lang w:val="en-US"/>
        </w:rPr>
        <w:t>Tovar</w:t>
      </w:r>
      <w:r>
        <w:rPr>
          <w:rFonts w:ascii="Times New Roman" w:hAnsi="Times New Roman"/>
          <w:color w:val="auto"/>
          <w:sz w:val="28"/>
          <w:szCs w:val="28"/>
        </w:rPr>
        <w:t>”). В результате проектирования было выделено девять сущностей.</w:t>
      </w:r>
    </w:p>
    <w:p w:rsidR="005C3D01" w:rsidRPr="00D96A99" w:rsidRDefault="005C3D01" w:rsidP="005C3D01">
      <w:pPr>
        <w:spacing w:line="360" w:lineRule="auto"/>
        <w:ind w:firstLine="709"/>
        <w:jc w:val="both"/>
        <w:rPr>
          <w:rFonts w:ascii="Times New Roman" w:eastAsia="Times New Roman" w:hAnsi="Times New Roman" w:cs="Times New Roman"/>
          <w:color w:val="000000"/>
          <w:sz w:val="28"/>
          <w:szCs w:val="28"/>
          <w:lang w:val="en-US"/>
        </w:rPr>
      </w:pPr>
    </w:p>
    <w:p w:rsidR="005C3D01" w:rsidRDefault="005C3D01" w:rsidP="005C3D01">
      <w:pPr>
        <w:spacing w:line="360" w:lineRule="auto"/>
        <w:ind w:left="-851"/>
        <w:jc w:val="center"/>
      </w:pPr>
      <w:r>
        <w:rPr>
          <w:noProof/>
        </w:rPr>
        <w:lastRenderedPageBreak/>
        <w:drawing>
          <wp:inline distT="0" distB="0" distL="0" distR="0">
            <wp:extent cx="7221220" cy="5165725"/>
            <wp:effectExtent l="19050" t="0" r="0" b="0"/>
            <wp:docPr id="9" name="Рисунок 9"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ort"/>
                    <pic:cNvPicPr>
                      <a:picLocks noChangeAspect="1" noChangeArrowheads="1"/>
                    </pic:cNvPicPr>
                  </pic:nvPicPr>
                  <pic:blipFill>
                    <a:blip r:embed="rId19"/>
                    <a:srcRect/>
                    <a:stretch>
                      <a:fillRect/>
                    </a:stretch>
                  </pic:blipFill>
                  <pic:spPr bwMode="auto">
                    <a:xfrm>
                      <a:off x="0" y="0"/>
                      <a:ext cx="7221220" cy="5165725"/>
                    </a:xfrm>
                    <a:prstGeom prst="rect">
                      <a:avLst/>
                    </a:prstGeom>
                    <a:noFill/>
                    <a:ln w="9525">
                      <a:noFill/>
                      <a:miter lim="800000"/>
                      <a:headEnd/>
                      <a:tailEnd/>
                    </a:ln>
                  </pic:spPr>
                </pic:pic>
              </a:graphicData>
            </a:graphic>
          </wp:inline>
        </w:drawing>
      </w:r>
      <w:r w:rsidRPr="00D96A99">
        <w:rPr>
          <w:rFonts w:ascii="Times New Roman" w:eastAsia="Times New Roman" w:hAnsi="Times New Roman" w:cs="Times New Roman"/>
          <w:sz w:val="28"/>
          <w:szCs w:val="28"/>
        </w:rPr>
        <w:t>Рис.  8 Модель данных в нотации IDEF1X (физический уровень)</w:t>
      </w:r>
    </w:p>
    <w:p w:rsidR="005C3D01" w:rsidRDefault="005C3D01" w:rsidP="005C3D01"/>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Связь на диаграмме отображает логическую зависимость одной сущности от другой. В IDEF1X различают зависимые и независимые сущности. Тип сущности определяется ее связью с другими сущностями. Идентифицирующая связь устанавливается между независимой (родительский конец связи) и зависимой (дочерний конец связи) сущностями. Экземпляр зависимой сущности определяется только через отношение к родительской сущности. Зависимая сущность изображается на диаграмме прямоугольником со скругленными углами. </w:t>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нашей диаграмме зависимыми сущностями являются: “</w:t>
      </w:r>
      <w:r>
        <w:rPr>
          <w:rFonts w:ascii="Times New Roman" w:eastAsia="Times New Roman" w:hAnsi="Times New Roman" w:cs="Times New Roman"/>
          <w:sz w:val="28"/>
          <w:szCs w:val="28"/>
          <w:lang w:val="en-US"/>
        </w:rPr>
        <w:t>Upravlyaet</w:t>
      </w:r>
      <w:r>
        <w:rPr>
          <w:rFonts w:ascii="Times New Roman" w:eastAsia="Times New Roman" w:hAnsi="Times New Roman" w:cs="Times New Roman"/>
          <w:sz w:val="28"/>
          <w:szCs w:val="28"/>
        </w:rPr>
        <w:t>” и “</w:t>
      </w:r>
      <w:r>
        <w:rPr>
          <w:rFonts w:ascii="Times New Roman" w:eastAsia="Times New Roman" w:hAnsi="Times New Roman" w:cs="Times New Roman"/>
          <w:sz w:val="28"/>
          <w:szCs w:val="28"/>
          <w:lang w:val="en-US"/>
        </w:rPr>
        <w:t>Uchtivaeyetsa</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Dost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Uchtivaeyetsa</w:t>
      </w:r>
      <w:r>
        <w:rPr>
          <w:rFonts w:ascii="Times New Roman" w:eastAsia="Times New Roman" w:hAnsi="Times New Roman" w:cs="Times New Roman"/>
          <w:sz w:val="28"/>
          <w:szCs w:val="28"/>
        </w:rPr>
        <w:t>” . Родительскими для них являются сущности “Т</w:t>
      </w:r>
      <w:r>
        <w:rPr>
          <w:rFonts w:ascii="Times New Roman" w:eastAsia="Times New Roman" w:hAnsi="Times New Roman" w:cs="Times New Roman"/>
          <w:sz w:val="28"/>
          <w:szCs w:val="28"/>
          <w:lang w:val="en-US"/>
        </w:rPr>
        <w:t>ovar</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Bank</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Sotrud</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en-US"/>
        </w:rPr>
        <w:t>Pokupat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Sposob</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oplati</w:t>
      </w:r>
      <w:r>
        <w:rPr>
          <w:rFonts w:ascii="Times New Roman" w:eastAsia="Times New Roman" w:hAnsi="Times New Roman" w:cs="Times New Roman"/>
          <w:sz w:val="28"/>
          <w:szCs w:val="28"/>
        </w:rPr>
        <w:t>”    соответственно.</w:t>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установлении неидентифицирующей связи дочерняя сущность остается независимой, а атрибуты первичного ключа родительской сущности мигрируют в состав неключевых компонентов родительской сущности. Неидентифицирующая связь служит для связывания независимых сущностей.</w:t>
      </w:r>
    </w:p>
    <w:p w:rsidR="005C3D01" w:rsidRDefault="005C3D01" w:rsidP="005C3D0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на  рис.8 сущность “</w:t>
      </w:r>
      <w:r>
        <w:rPr>
          <w:rFonts w:ascii="Times New Roman" w:eastAsia="Times New Roman" w:hAnsi="Times New Roman" w:cs="Times New Roman"/>
          <w:sz w:val="28"/>
          <w:szCs w:val="28"/>
          <w:lang w:val="en-US"/>
        </w:rPr>
        <w:t>Tovar</w:t>
      </w:r>
      <w:r>
        <w:rPr>
          <w:rFonts w:ascii="Times New Roman" w:eastAsia="Times New Roman" w:hAnsi="Times New Roman" w:cs="Times New Roman"/>
          <w:sz w:val="28"/>
          <w:szCs w:val="28"/>
        </w:rPr>
        <w:t xml:space="preserve">” однозначно идентифицирует первичный ключ “ </w:t>
      </w:r>
      <w:r>
        <w:rPr>
          <w:rFonts w:ascii="Times New Roman" w:eastAsia="Times New Roman" w:hAnsi="Times New Roman" w:cs="Times New Roman"/>
          <w:sz w:val="28"/>
          <w:szCs w:val="28"/>
          <w:lang w:val="en-US"/>
        </w:rPr>
        <w:t>Kod</w:t>
      </w:r>
      <w:r>
        <w:rPr>
          <w:rFonts w:ascii="Times New Roman" w:eastAsia="Times New Roman" w:hAnsi="Times New Roman" w:cs="Times New Roman"/>
          <w:sz w:val="28"/>
          <w:szCs w:val="28"/>
        </w:rPr>
        <w:t>_</w:t>
      </w:r>
      <w:r>
        <w:rPr>
          <w:rFonts w:ascii="Times New Roman" w:eastAsia="Times New Roman" w:hAnsi="Times New Roman" w:cs="Times New Roman"/>
          <w:sz w:val="28"/>
          <w:szCs w:val="28"/>
          <w:lang w:val="en-US"/>
        </w:rPr>
        <w:t>tov</w:t>
      </w:r>
      <w:r>
        <w:rPr>
          <w:rFonts w:ascii="Times New Roman" w:eastAsia="Times New Roman" w:hAnsi="Times New Roman" w:cs="Times New Roman"/>
          <w:sz w:val="28"/>
          <w:szCs w:val="28"/>
        </w:rPr>
        <w:t xml:space="preserve"> (РК)”.</w:t>
      </w:r>
    </w:p>
    <w:p w:rsidR="005C3D01" w:rsidRDefault="005C3D01" w:rsidP="005C3D0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При установлении идентифицирующей связи атрибуты первичного ключа родительской сущности автоматически переносятся в состав первичного ключа дочерней сущности. Эта операция дополнения атрибутов дочерней сущности при создании связи называется миграцией атрибутов. В дочерней сущности новые атрибуты помечаются как внешний ключ - (FK). Пример такой миграции атрибутов с участием дочерней сущности “</w:t>
      </w:r>
      <w:r>
        <w:rPr>
          <w:rFonts w:ascii="Times New Roman" w:eastAsia="Times New Roman" w:hAnsi="Times New Roman" w:cs="Times New Roman"/>
          <w:sz w:val="28"/>
          <w:szCs w:val="28"/>
          <w:lang w:val="en-US"/>
        </w:rPr>
        <w:t>Uchitivaetsa</w:t>
      </w:r>
      <w:r>
        <w:rPr>
          <w:rFonts w:ascii="Times New Roman" w:eastAsia="Times New Roman" w:hAnsi="Times New Roman" w:cs="Times New Roman"/>
          <w:sz w:val="28"/>
          <w:szCs w:val="28"/>
        </w:rPr>
        <w:t>”.</w:t>
      </w:r>
    </w:p>
    <w:p w:rsidR="005C3D01" w:rsidRDefault="005C3D01" w:rsidP="005C3D01">
      <w:pPr>
        <w:pStyle w:val="1"/>
        <w:spacing w:before="0" w:after="0" w:line="360" w:lineRule="auto"/>
        <w:ind w:left="0" w:firstLine="709"/>
        <w:jc w:val="both"/>
        <w:rPr>
          <w:rFonts w:ascii="Times New Roman" w:hAnsi="Times New Roman"/>
          <w:sz w:val="28"/>
          <w:szCs w:val="28"/>
        </w:rPr>
      </w:pPr>
    </w:p>
    <w:p w:rsidR="005C3D01" w:rsidRDefault="005C3D01" w:rsidP="005C3D01">
      <w:pPr>
        <w:pStyle w:val="2"/>
        <w:jc w:val="center"/>
        <w:rPr>
          <w:rFonts w:ascii="Times New Roman" w:hAnsi="Times New Roman" w:cs="Times New Roman"/>
        </w:rPr>
      </w:pPr>
      <w:bookmarkStart w:id="12" w:name="_Toc353272333"/>
      <w:r>
        <w:rPr>
          <w:rStyle w:val="a3"/>
          <w:rFonts w:ascii="Times New Roman" w:hAnsi="Times New Roman"/>
          <w:b/>
          <w:bCs/>
          <w:lang w:val="ru-RU"/>
        </w:rPr>
        <w:t>2.1 СВЯЗЬ С СУБД  MS Access</w:t>
      </w:r>
      <w:bookmarkEnd w:id="12"/>
    </w:p>
    <w:p w:rsidR="005C3D01" w:rsidRDefault="005C3D01" w:rsidP="005C3D0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средствами С</w:t>
      </w:r>
      <w:r>
        <w:rPr>
          <w:rFonts w:ascii="Times New Roman" w:eastAsia="Times New Roman" w:hAnsi="Times New Roman" w:cs="Times New Roman"/>
          <w:sz w:val="28"/>
          <w:szCs w:val="28"/>
          <w:lang w:val="en-US"/>
        </w:rPr>
        <w:t>ase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Studio</w:t>
      </w:r>
      <w:r>
        <w:rPr>
          <w:rFonts w:ascii="Times New Roman" w:eastAsia="Times New Roman" w:hAnsi="Times New Roman" w:cs="Times New Roman"/>
          <w:sz w:val="28"/>
          <w:szCs w:val="28"/>
        </w:rPr>
        <w:t xml:space="preserve"> была проведена генерация файла базы данных программы Microsoft Access. При генерации скрипта автоматически производится проверка на ошибки Если таковые найдены их можно будет увидеть в окне отчета.</w:t>
      </w:r>
    </w:p>
    <w:p w:rsidR="005C3D01" w:rsidRDefault="005C3D01" w:rsidP="005C3D01">
      <w:pPr>
        <w:spacing w:line="360" w:lineRule="auto"/>
        <w:ind w:firstLine="709"/>
        <w:jc w:val="both"/>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0" distB="0" distL="0" distR="0">
            <wp:extent cx="5571490" cy="431736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571490" cy="4317365"/>
                    </a:xfrm>
                    <a:prstGeom prst="rect">
                      <a:avLst/>
                    </a:prstGeom>
                    <a:solidFill>
                      <a:srgbClr val="FFFFFF"/>
                    </a:solidFill>
                    <a:ln w="9525">
                      <a:noFill/>
                      <a:miter lim="800000"/>
                      <a:headEnd/>
                      <a:tailEnd/>
                    </a:ln>
                  </pic:spPr>
                </pic:pic>
              </a:graphicData>
            </a:graphic>
          </wp:inline>
        </w:drawing>
      </w:r>
    </w:p>
    <w:p w:rsidR="005C3D01" w:rsidRDefault="005C3D01" w:rsidP="005C3D01">
      <w:pPr>
        <w:pStyle w:val="12"/>
        <w:spacing w:line="360" w:lineRule="auto"/>
        <w:ind w:firstLine="709"/>
      </w:pPr>
      <w:r>
        <w:t xml:space="preserve">Рис.  9 Проверка ошибок </w:t>
      </w:r>
      <w:r>
        <w:rPr>
          <w:lang w:val="en-US"/>
        </w:rPr>
        <w:t>Case</w:t>
      </w:r>
      <w:r>
        <w:t xml:space="preserve"> </w:t>
      </w:r>
      <w:r>
        <w:rPr>
          <w:lang w:val="en-US"/>
        </w:rPr>
        <w:t>studio</w:t>
      </w:r>
      <w:r>
        <w:t xml:space="preserve"> 2</w:t>
      </w:r>
    </w:p>
    <w:p w:rsidR="005C3D01" w:rsidRDefault="005C3D01" w:rsidP="005C3D01"/>
    <w:p w:rsidR="005C3D01" w:rsidRDefault="005C3D01" w:rsidP="005C3D01">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успешного создания это окно не выйдет и можно получить правильный  код для нужной СУБД.</w:t>
      </w:r>
    </w:p>
    <w:p w:rsidR="005C3D01" w:rsidRDefault="005C3D01" w:rsidP="005C3D01">
      <w:pPr>
        <w:spacing w:line="360" w:lineRule="auto"/>
        <w:ind w:firstLine="709"/>
        <w:jc w:val="both"/>
        <w:rPr>
          <w:rFonts w:ascii="Times New Roman" w:eastAsia="Times New Roman" w:hAnsi="Times New Roman" w:cs="Times New Roman"/>
          <w:sz w:val="28"/>
          <w:szCs w:val="28"/>
        </w:rPr>
      </w:pPr>
    </w:p>
    <w:p w:rsidR="005C3D01" w:rsidRDefault="005C3D01" w:rsidP="005C3D01">
      <w:pPr>
        <w:spacing w:line="360" w:lineRule="auto"/>
        <w:ind w:firstLine="709"/>
        <w:jc w:val="both"/>
      </w:pPr>
      <w:r>
        <w:rPr>
          <w:rFonts w:ascii="Times New Roman" w:eastAsia="Times New Roman" w:hAnsi="Times New Roman" w:cs="Times New Roman"/>
          <w:noProof/>
          <w:sz w:val="28"/>
          <w:szCs w:val="28"/>
        </w:rPr>
        <w:lastRenderedPageBreak/>
        <w:drawing>
          <wp:inline distT="0" distB="0" distL="0" distR="0">
            <wp:extent cx="5920105" cy="4543425"/>
            <wp:effectExtent l="1905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920105" cy="4543425"/>
                    </a:xfrm>
                    <a:prstGeom prst="rect">
                      <a:avLst/>
                    </a:prstGeom>
                    <a:solidFill>
                      <a:srgbClr val="FFFFFF"/>
                    </a:solidFill>
                    <a:ln w="9525">
                      <a:noFill/>
                      <a:miter lim="800000"/>
                      <a:headEnd/>
                      <a:tailEnd/>
                    </a:ln>
                  </pic:spPr>
                </pic:pic>
              </a:graphicData>
            </a:graphic>
          </wp:inline>
        </w:drawing>
      </w:r>
    </w:p>
    <w:p w:rsidR="005C3D01" w:rsidRDefault="005C3D01" w:rsidP="005C3D01">
      <w:pPr>
        <w:pStyle w:val="12"/>
        <w:spacing w:line="360" w:lineRule="auto"/>
        <w:ind w:firstLine="709"/>
      </w:pPr>
      <w:r>
        <w:t xml:space="preserve">Рис.  10 Генерация кода для </w:t>
      </w:r>
      <w:r>
        <w:rPr>
          <w:lang w:val="en-US"/>
        </w:rPr>
        <w:t>MS</w:t>
      </w:r>
      <w:r>
        <w:t xml:space="preserve"> </w:t>
      </w:r>
      <w:r>
        <w:rPr>
          <w:lang w:val="en-US"/>
        </w:rPr>
        <w:t>Access</w:t>
      </w:r>
    </w:p>
    <w:p w:rsidR="005C3D01" w:rsidRDefault="005C3D01" w:rsidP="005C3D01"/>
    <w:p w:rsidR="005C3D01" w:rsidRDefault="005C3D01" w:rsidP="005C3D01">
      <w:pPr>
        <w:spacing w:line="360" w:lineRule="auto"/>
        <w:ind w:firstLine="709"/>
        <w:rPr>
          <w:rFonts w:ascii="Times New Roman" w:hAnsi="Times New Roman" w:cs="Times New Roman"/>
          <w:sz w:val="28"/>
          <w:szCs w:val="28"/>
        </w:rPr>
      </w:pPr>
      <w:r>
        <w:rPr>
          <w:rFonts w:ascii="Times New Roman" w:eastAsia="Times New Roman" w:hAnsi="Times New Roman" w:cs="Times New Roman"/>
          <w:sz w:val="28"/>
          <w:szCs w:val="28"/>
        </w:rPr>
        <w:t>После его можно свободно скопировать в СУБД и получить связанные таблицы.</w:t>
      </w:r>
    </w:p>
    <w:p w:rsidR="005C3D01" w:rsidRDefault="005C3D01" w:rsidP="005C3D01">
      <w:pPr>
        <w:pStyle w:val="1"/>
        <w:pageBreakBefore/>
        <w:jc w:val="center"/>
      </w:pPr>
      <w:bookmarkStart w:id="13" w:name="_Toc353272334"/>
      <w:r>
        <w:rPr>
          <w:rFonts w:ascii="Times New Roman" w:hAnsi="Times New Roman"/>
          <w:sz w:val="28"/>
          <w:szCs w:val="28"/>
        </w:rPr>
        <w:lastRenderedPageBreak/>
        <w:t>3. MS ACCESS</w:t>
      </w:r>
      <w:bookmarkEnd w:id="13"/>
    </w:p>
    <w:p w:rsidR="005C3D01" w:rsidRDefault="005C3D01" w:rsidP="005C3D01"/>
    <w:p w:rsidR="005C3D01" w:rsidRDefault="005C3D01" w:rsidP="005C3D01">
      <w:pPr>
        <w:autoSpaceDE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MS Access — феноменальный программный продукт, реализованный по принципу «все в одном». Он одновременно является и средой разработки на двух языках программирования (Visual Basic и сильно усеченный диалект SQL), и CASE-средством, а также мощным и наглядным средством создания отчетов по результатам работы. Используя только MS Access, можно производить полный цикл работ от проектирования до внедрения готовой программы. Только MS Access позволяет создавать программы, состоящие из одного файла, содержащего как текст программы, так и реляционную базу данных сложной структуры. Программа позволяет формировать необходимые элементы как в электронном виде, так и в печатном. Кроме всего прочего, MS Access легко интегрируется с другими решениями от Microsoft. Это позволяет использовать программу MS Access как клиентскую часть информационного комплекса в связке с MS SQL Server, выступающей в качестве серверной части.</w:t>
      </w:r>
    </w:p>
    <w:p w:rsidR="005C3D01" w:rsidRDefault="005C3D01" w:rsidP="005C3D01">
      <w:pPr>
        <w:autoSpaceDE w:val="0"/>
        <w:spacing w:after="0" w:line="360" w:lineRule="auto"/>
        <w:ind w:firstLine="709"/>
        <w:jc w:val="both"/>
        <w:rPr>
          <w:rFonts w:ascii="Times New Roman" w:hAnsi="Times New Roman" w:cs="Times New Roman"/>
          <w:iCs/>
          <w:sz w:val="28"/>
          <w:szCs w:val="28"/>
        </w:rPr>
      </w:pPr>
      <w:r>
        <w:rPr>
          <w:rFonts w:ascii="Times New Roman" w:eastAsia="Times New Roman" w:hAnsi="Times New Roman" w:cs="Times New Roman"/>
          <w:sz w:val="28"/>
          <w:szCs w:val="28"/>
        </w:rPr>
        <w:t xml:space="preserve">К недостаткам программы можно отнести ограниченный объем обрабатываемых данных и медлительность, поскольку MS Access является одной из самых медленных СУБД. Это накладывает ограничения на использование программы — не рекомендуется применять MS Access для базы, которая может разрастись свыше 100 Мбайт. Поэтому ее надо осторожно использовать в проектах, которые с высокой степенью вероятности будут расширяться в дальнейшем. В нашем случае мы будем использовать </w:t>
      </w:r>
      <w:r>
        <w:rPr>
          <w:rFonts w:ascii="Times New Roman" w:eastAsia="Times New Roman" w:hAnsi="Times New Roman" w:cs="Times New Roman"/>
          <w:sz w:val="28"/>
          <w:szCs w:val="28"/>
          <w:lang w:val="en-US"/>
        </w:rPr>
        <w:t>MS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Access</w:t>
      </w:r>
      <w:r>
        <w:rPr>
          <w:rFonts w:ascii="Times New Roman" w:eastAsia="Times New Roman" w:hAnsi="Times New Roman" w:cs="Times New Roman"/>
          <w:sz w:val="28"/>
          <w:szCs w:val="28"/>
        </w:rPr>
        <w:t xml:space="preserve"> для создания приложения для работы с БД.</w:t>
      </w:r>
    </w:p>
    <w:p w:rsidR="005C3D01" w:rsidRPr="00061091" w:rsidRDefault="005C3D01" w:rsidP="005C3D01">
      <w:pPr>
        <w:pStyle w:val="2"/>
        <w:jc w:val="center"/>
        <w:rPr>
          <w:i w:val="0"/>
        </w:rPr>
      </w:pPr>
      <w:bookmarkStart w:id="14" w:name="_Toc353272335"/>
      <w:r w:rsidRPr="00061091">
        <w:rPr>
          <w:rFonts w:ascii="Times New Roman" w:hAnsi="Times New Roman" w:cs="Times New Roman"/>
          <w:bCs w:val="0"/>
          <w:i w:val="0"/>
        </w:rPr>
        <w:t>3.1 ЗАПРОСЫ</w:t>
      </w:r>
      <w:bookmarkEnd w:id="14"/>
    </w:p>
    <w:p w:rsidR="005C3D01" w:rsidRDefault="005C3D01" w:rsidP="005C3D01">
      <w:pPr>
        <w:spacing w:after="0" w:line="360" w:lineRule="auto"/>
        <w:ind w:firstLine="431"/>
      </w:pPr>
    </w:p>
    <w:p w:rsidR="005C3D01" w:rsidRDefault="005C3D01" w:rsidP="005C3D01">
      <w:pPr>
        <w:spacing w:after="0" w:line="360" w:lineRule="auto"/>
        <w:ind w:firstLine="4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изначальные таблицы подходят для обработки данных исключение составляет лишь таблица Договор Купли Продажи (</w:t>
      </w:r>
      <w:r>
        <w:rPr>
          <w:rFonts w:ascii="Times New Roman" w:eastAsia="Times New Roman" w:hAnsi="Times New Roman" w:cs="Times New Roman"/>
          <w:sz w:val="28"/>
          <w:szCs w:val="28"/>
          <w:lang w:val="en-US"/>
        </w:rPr>
        <w:t>DKP</w:t>
      </w:r>
      <w:r>
        <w:rPr>
          <w:rFonts w:ascii="Times New Roman" w:eastAsia="Times New Roman" w:hAnsi="Times New Roman" w:cs="Times New Roman"/>
          <w:sz w:val="28"/>
          <w:szCs w:val="28"/>
        </w:rPr>
        <w:t xml:space="preserve">) состоящая лишь из </w:t>
      </w:r>
      <w:r>
        <w:rPr>
          <w:rFonts w:ascii="Times New Roman" w:eastAsia="Times New Roman" w:hAnsi="Times New Roman" w:cs="Times New Roman"/>
          <w:sz w:val="28"/>
          <w:szCs w:val="28"/>
        </w:rPr>
        <w:lastRenderedPageBreak/>
        <w:t>одних ключей и одного атрибута, что не допустимо для текста договора купли-продажи, поэтому мы создадим запрос, содержащий необходимые детали. Запросы служат для извлечения данных из таблиц и предоставления их пользователю в удобном виде. С помощью запросов выполняют такие операции, как отбор данных, их сортировку и фильтрацию, а также преобразование данных по заданному алгоритму, создание новых таблиц, автоматическое заполнение таблиц данными, импортированными из других источников, выполнение вычислений и многое другое. Для разных действий создаются запросы разных типов:</w:t>
      </w:r>
    </w:p>
    <w:p w:rsidR="005C3D01" w:rsidRDefault="005C3D01" w:rsidP="005C3D01">
      <w:pPr>
        <w:numPr>
          <w:ilvl w:val="0"/>
          <w:numId w:val="10"/>
        </w:numPr>
        <w:suppressAutoHyphens/>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Запрос-выборка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предназначен для отбора данных, хранящихся в таблицах, и не изменяет эти данные.</w:t>
      </w:r>
    </w:p>
    <w:p w:rsidR="005C3D01" w:rsidRDefault="005C3D01" w:rsidP="005C3D01">
      <w:pPr>
        <w:numPr>
          <w:ilvl w:val="0"/>
          <w:numId w:val="10"/>
        </w:numPr>
        <w:suppressAutoHyphen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Запрос-изменение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используется для изменения или перемещения данных. К этому типу относятся: запрос на добавление записей, запрос на удаление записей, запрос на создание таблицы, запрос на обновление.</w:t>
      </w:r>
    </w:p>
    <w:p w:rsidR="005C3D01" w:rsidRDefault="005C3D01" w:rsidP="005C3D01">
      <w:pPr>
        <w:numPr>
          <w:ilvl w:val="0"/>
          <w:numId w:val="10"/>
        </w:numPr>
        <w:suppressAutoHyphens/>
        <w:spacing w:line="360" w:lineRule="auto"/>
        <w:ind w:left="0" w:firstLine="709"/>
        <w:jc w:val="both"/>
      </w:pPr>
      <w:r>
        <w:rPr>
          <w:rFonts w:ascii="Times New Roman" w:eastAsia="Times New Roman" w:hAnsi="Times New Roman" w:cs="Times New Roman"/>
          <w:sz w:val="28"/>
          <w:szCs w:val="28"/>
        </w:rPr>
        <w:t>Запрос с параметром</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позволяет определить одно или несколько условий отбора во время выполнения запроса. </w:t>
      </w:r>
    </w:p>
    <w:p w:rsidR="005C3D01" w:rsidRPr="00061091" w:rsidRDefault="005C3D01" w:rsidP="005C3D01">
      <w:pPr>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lastRenderedPageBreak/>
        <w:drawing>
          <wp:inline distT="0" distB="0" distL="0" distR="0">
            <wp:extent cx="5939155" cy="3714115"/>
            <wp:effectExtent l="1905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939155" cy="3714115"/>
                    </a:xfrm>
                    <a:prstGeom prst="rect">
                      <a:avLst/>
                    </a:prstGeom>
                    <a:solidFill>
                      <a:srgbClr val="FFFFFF"/>
                    </a:solidFill>
                    <a:ln w="9525">
                      <a:noFill/>
                      <a:miter lim="800000"/>
                      <a:headEnd/>
                      <a:tailEnd/>
                    </a:ln>
                  </pic:spPr>
                </pic:pic>
              </a:graphicData>
            </a:graphic>
          </wp:inline>
        </w:drawing>
      </w:r>
    </w:p>
    <w:p w:rsidR="005C3D01" w:rsidRDefault="005C3D01" w:rsidP="005C3D01">
      <w:pPr>
        <w:spacing w:line="360" w:lineRule="auto"/>
        <w:jc w:val="center"/>
        <w:rPr>
          <w:rFonts w:ascii="Times New Roman" w:hAnsi="Times New Roman" w:cs="Times New Roman"/>
          <w:iCs/>
          <w:sz w:val="28"/>
          <w:szCs w:val="28"/>
        </w:rPr>
      </w:pPr>
      <w:r>
        <w:rPr>
          <w:rFonts w:ascii="Times New Roman" w:eastAsia="Times New Roman" w:hAnsi="Times New Roman" w:cs="Times New Roman"/>
          <w:sz w:val="28"/>
          <w:szCs w:val="28"/>
        </w:rPr>
        <w:t>Рис.  11 Создание запроса договор купли продажи в MS Access.</w:t>
      </w:r>
    </w:p>
    <w:p w:rsidR="005C3D01" w:rsidRPr="00061091" w:rsidRDefault="005C3D01" w:rsidP="005C3D01">
      <w:pPr>
        <w:pStyle w:val="2"/>
        <w:jc w:val="center"/>
        <w:rPr>
          <w:i w:val="0"/>
        </w:rPr>
      </w:pPr>
      <w:bookmarkStart w:id="15" w:name="_Toc353272336"/>
      <w:r w:rsidRPr="00061091">
        <w:rPr>
          <w:rFonts w:ascii="Times New Roman" w:hAnsi="Times New Roman" w:cs="Times New Roman"/>
          <w:bCs w:val="0"/>
          <w:i w:val="0"/>
        </w:rPr>
        <w:t xml:space="preserve">3.2. </w:t>
      </w:r>
      <w:r w:rsidRPr="00061091">
        <w:rPr>
          <w:rFonts w:ascii="Times New Roman" w:hAnsi="Times New Roman" w:cs="Times New Roman"/>
          <w:i w:val="0"/>
        </w:rPr>
        <w:t>ФОРМА</w:t>
      </w:r>
      <w:bookmarkEnd w:id="15"/>
    </w:p>
    <w:p w:rsidR="005C3D01" w:rsidRDefault="005C3D01" w:rsidP="005C3D01">
      <w:pPr>
        <w:spacing w:after="0" w:line="360" w:lineRule="auto"/>
      </w:pPr>
    </w:p>
    <w:p w:rsidR="005C3D01" w:rsidRDefault="005C3D01" w:rsidP="005C3D01">
      <w:pPr>
        <w:autoSpaceDE w:val="0"/>
        <w:spacing w:after="0" w:line="360" w:lineRule="auto"/>
        <w:ind w:firstLine="709"/>
        <w:jc w:val="both"/>
      </w:pPr>
      <w:r>
        <w:rPr>
          <w:rFonts w:ascii="Times New Roman" w:eastAsia="Times New Roman" w:hAnsi="Times New Roman" w:cs="Times New Roman"/>
          <w:sz w:val="28"/>
          <w:szCs w:val="28"/>
        </w:rPr>
        <w:t>После того как были созданы запросы можно приступить непосредственно к созданию пользовательского интерфейса с помощью форм.</w:t>
      </w:r>
      <w:r>
        <w:rPr>
          <w:rFonts w:ascii="Times-Italic" w:eastAsia="Times-Italic" w:hAnsi="Times-Italic" w:cs="Times-Italic"/>
          <w:i/>
          <w:iCs/>
          <w:sz w:val="20"/>
          <w:szCs w:val="20"/>
        </w:rPr>
        <w:t xml:space="preserve"> </w:t>
      </w:r>
      <w:r>
        <w:rPr>
          <w:rFonts w:ascii="Times New Roman" w:eastAsia="Times New Roman" w:hAnsi="Times New Roman" w:cs="Times New Roman"/>
          <w:sz w:val="28"/>
          <w:szCs w:val="28"/>
        </w:rPr>
        <w:t xml:space="preserve">Формами называются настраиваемые Диалоговые окна, сохраняемые в базе данных в виде объектов специального типа, так же как таблицы и запросы. во многих случаях формы являются более удобным способом ввода, просмотра и изменения данных, чем таблицы. они содержат элементы управления: текстовые поля для ввода и правки данных, кнопки, флажки, переключатели, списки, надписи, а также рамки объектов для отображения графики и объектов OLE, с помощью которых осуществляется доступ к данным в таблицах. Элементы управления позволяют отображать данные полей таблицы в удобном и наглядном формате, выполнять проверку корректности данных при вводе. С помощью подчиненных форм можно в одном окне показать одновременно данные из главной и подчиненных </w:t>
      </w:r>
      <w:r>
        <w:rPr>
          <w:rFonts w:ascii="Times New Roman" w:eastAsia="Times New Roman" w:hAnsi="Times New Roman" w:cs="Times New Roman"/>
          <w:sz w:val="28"/>
          <w:szCs w:val="28"/>
        </w:rPr>
        <w:lastRenderedPageBreak/>
        <w:t>таблиц, что тоже бывает очень удобно.</w:t>
      </w:r>
      <w:r>
        <w:rPr>
          <w:rFonts w:ascii="Times-Roman" w:eastAsia="Times-Roman" w:hAnsi="Times-Roman" w:cs="Times-Roman"/>
          <w:sz w:val="20"/>
          <w:szCs w:val="20"/>
        </w:rPr>
        <w:t xml:space="preserve"> </w:t>
      </w:r>
      <w:r>
        <w:rPr>
          <w:rFonts w:ascii="Times New Roman" w:eastAsia="Times New Roman" w:hAnsi="Times New Roman" w:cs="Times New Roman"/>
          <w:sz w:val="28"/>
          <w:szCs w:val="28"/>
        </w:rPr>
        <w:t>Источником данных для формы может быть либо таблица, либо запрос. В данном случае с помощью мастера форм мы создадим 2 формы ленточную и табличную для каждой формы, чтобы пользователь мог выбрать более удобную  форму для заполнения, и добавим кнопки переключения вида, а также ряд других кнопок для обработки таблиц.</w:t>
      </w:r>
      <w:r>
        <w:rPr>
          <w:lang w:val="ru-RU" w:eastAsia="ru-RU"/>
        </w:rPr>
        <w:t xml:space="preserve"> </w:t>
      </w:r>
    </w:p>
    <w:p w:rsidR="005C3D01" w:rsidRDefault="005C3D01" w:rsidP="005C3D01">
      <w:pPr>
        <w:autoSpaceDE w:val="0"/>
        <w:spacing w:after="0" w:line="360" w:lineRule="auto"/>
        <w:ind w:firstLine="709"/>
        <w:jc w:val="both"/>
        <w:rPr>
          <w:rFonts w:ascii="Times New Roman" w:eastAsia="Times New Roman" w:hAnsi="Times New Roman" w:cs="Times New Roman"/>
          <w:sz w:val="28"/>
          <w:szCs w:val="28"/>
        </w:rPr>
      </w:pPr>
      <w:r>
        <w:rPr>
          <w:noProof/>
        </w:rPr>
        <w:drawing>
          <wp:inline distT="0" distB="0" distL="0" distR="0">
            <wp:extent cx="4949190" cy="3478530"/>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949190" cy="3478530"/>
                    </a:xfrm>
                    <a:prstGeom prst="rect">
                      <a:avLst/>
                    </a:prstGeom>
                    <a:solidFill>
                      <a:srgbClr val="FFFFFF"/>
                    </a:solidFill>
                    <a:ln w="9525">
                      <a:noFill/>
                      <a:miter lim="800000"/>
                      <a:headEnd/>
                      <a:tailEnd/>
                    </a:ln>
                  </pic:spPr>
                </pic:pic>
              </a:graphicData>
            </a:graphic>
          </wp:inline>
        </w:drawing>
      </w:r>
    </w:p>
    <w:p w:rsidR="005C3D01" w:rsidRDefault="005C3D01" w:rsidP="005C3D01">
      <w:pPr>
        <w:autoSpaceDE w:val="0"/>
        <w:spacing w:after="0" w:line="360" w:lineRule="auto"/>
        <w:ind w:left="480" w:firstLine="709"/>
        <w:rPr>
          <w:rFonts w:ascii="Times New Roman" w:hAnsi="Times New Roman" w:cs="Times New Roman"/>
          <w:kern w:val="1"/>
          <w:sz w:val="28"/>
          <w:szCs w:val="28"/>
        </w:rPr>
      </w:pPr>
      <w:r>
        <w:rPr>
          <w:rFonts w:ascii="Times New Roman" w:eastAsia="Times New Roman" w:hAnsi="Times New Roman" w:cs="Times New Roman"/>
          <w:sz w:val="28"/>
          <w:szCs w:val="28"/>
        </w:rPr>
        <w:t>Рис.  12  Создание формы товар с помощью мастера форм в MS Access.</w:t>
      </w:r>
    </w:p>
    <w:p w:rsidR="005C3D01" w:rsidRDefault="005C3D01" w:rsidP="005C3D01">
      <w:pPr>
        <w:autoSpaceDE w:val="0"/>
        <w:spacing w:after="0" w:line="360" w:lineRule="auto"/>
        <w:ind w:left="480" w:firstLine="709"/>
        <w:rPr>
          <w:rFonts w:ascii="Times New Roman" w:hAnsi="Times New Roman" w:cs="Times New Roman"/>
          <w:kern w:val="1"/>
          <w:sz w:val="28"/>
          <w:szCs w:val="28"/>
        </w:rPr>
      </w:pPr>
    </w:p>
    <w:p w:rsidR="005C3D01" w:rsidRDefault="005C3D01" w:rsidP="005C3D01">
      <w:pPr>
        <w:autoSpaceDE w:val="0"/>
        <w:spacing w:after="0" w:line="360" w:lineRule="auto"/>
        <w:ind w:firstLine="709"/>
        <w:jc w:val="both"/>
      </w:pPr>
      <w:bookmarkStart w:id="16" w:name="__RefHeading__17_1283557302"/>
      <w:bookmarkEnd w:id="16"/>
      <w:r>
        <w:rPr>
          <w:rFonts w:ascii="Times New Roman" w:eastAsia="Times New Roman" w:hAnsi="Times New Roman" w:cs="Times New Roman"/>
          <w:sz w:val="28"/>
          <w:szCs w:val="28"/>
        </w:rPr>
        <w:t>Как видно на рисунке 12  я не добавляю ключи на форму, дабы не вводить в будущем в заблуждение операторов БД, чтобы облегчить им понимание структуры таблиц БД.</w:t>
      </w:r>
    </w:p>
    <w:p w:rsidR="005C3D01" w:rsidRPr="00061091" w:rsidRDefault="005C3D01" w:rsidP="005C3D01">
      <w:pPr>
        <w:pStyle w:val="2"/>
        <w:jc w:val="center"/>
        <w:rPr>
          <w:i w:val="0"/>
        </w:rPr>
      </w:pPr>
    </w:p>
    <w:p w:rsidR="005C3D01" w:rsidRPr="00061091" w:rsidRDefault="005C3D01" w:rsidP="005C3D01">
      <w:pPr>
        <w:pStyle w:val="2"/>
        <w:jc w:val="center"/>
        <w:rPr>
          <w:i w:val="0"/>
        </w:rPr>
      </w:pPr>
      <w:bookmarkStart w:id="17" w:name="_Toc353272337"/>
      <w:r w:rsidRPr="00061091">
        <w:rPr>
          <w:rFonts w:ascii="Times New Roman" w:hAnsi="Times New Roman" w:cs="Times New Roman"/>
          <w:bCs w:val="0"/>
          <w:i w:val="0"/>
        </w:rPr>
        <w:t xml:space="preserve">3.3 </w:t>
      </w:r>
      <w:r w:rsidRPr="00061091">
        <w:rPr>
          <w:rFonts w:ascii="Times New Roman" w:hAnsi="Times New Roman" w:cs="Times New Roman"/>
          <w:i w:val="0"/>
        </w:rPr>
        <w:t>ОТЧЕТЫ</w:t>
      </w:r>
      <w:bookmarkEnd w:id="17"/>
    </w:p>
    <w:p w:rsidR="005C3D01" w:rsidRDefault="005C3D01" w:rsidP="005C3D01">
      <w:pPr>
        <w:autoSpaceDE w:val="0"/>
        <w:spacing w:after="0" w:line="360" w:lineRule="auto"/>
        <w:ind w:firstLine="709"/>
        <w:jc w:val="both"/>
        <w:rPr>
          <w:rFonts w:ascii="Cambria" w:eastAsia="Times New Roman" w:hAnsi="Cambria" w:cs="Cambria"/>
          <w:b/>
          <w:bCs/>
          <w:i/>
          <w:iCs/>
          <w:kern w:val="1"/>
          <w:sz w:val="28"/>
          <w:szCs w:val="28"/>
        </w:rPr>
      </w:pPr>
      <w:r>
        <w:rPr>
          <w:rFonts w:ascii="Times New Roman" w:eastAsia="Times New Roman" w:hAnsi="Times New Roman" w:cs="Times New Roman"/>
          <w:sz w:val="28"/>
          <w:szCs w:val="28"/>
        </w:rPr>
        <w:t>Также важной деталью БД являются отчеты.</w:t>
      </w:r>
      <w:r>
        <w:rPr>
          <w:rFonts w:ascii="Times-Roman" w:eastAsia="Times-Roman" w:hAnsi="Times-Roman" w:cs="Times-Roman"/>
          <w:sz w:val="18"/>
          <w:szCs w:val="18"/>
        </w:rPr>
        <w:t xml:space="preserve"> </w:t>
      </w:r>
      <w:r>
        <w:rPr>
          <w:rFonts w:ascii="Times New Roman" w:eastAsia="Times New Roman" w:hAnsi="Times New Roman" w:cs="Times New Roman"/>
          <w:sz w:val="28"/>
          <w:szCs w:val="28"/>
        </w:rPr>
        <w:t xml:space="preserve">Отчет выполняет в программе Microsoft Access особую "презентативную" миссию, обеспечивая </w:t>
      </w:r>
      <w:r>
        <w:rPr>
          <w:rFonts w:ascii="Times New Roman" w:eastAsia="Times New Roman" w:hAnsi="Times New Roman" w:cs="Times New Roman"/>
          <w:sz w:val="28"/>
          <w:szCs w:val="28"/>
        </w:rPr>
        <w:lastRenderedPageBreak/>
        <w:t>вывод на экран или бумажный носитель информации из базы данных в наиболее удобном для восприятия и работы виде. Если другие объекты, например таблицы и формы, используются для ввода данных, запросы позволяют редактировать данные и выполнять поиск необходимых записей, то благодаря отчетам все важные сведения, хранимые в таблицах, могут быть переданы другим людям для дальнейшего использования, причем как в электронном формате, так и в виде печатных документов. Отчеты могут содержать данные из одной или нескольких таблиц, либо запросов, и быть как одностраничными (например, счет с реквизитами покупателя и списком заказанных товаров, включая их цены и количество), так и многостраничными (например, каталог товаров или ведомость выдачи зарплаты). В отчеты можно поместить графики и рисунки, включить нумерацию страниц и выводить значения вычисляемых полей. Записи, отображаемые в отчете, можно отсортировать по одному или нескольким полям, а также сгруппировать, применяя к таким группам необходимые статистические вычисления. Для каждой таблицы и запросы был создан отчет. выводимый по отдельной кнопке.</w:t>
      </w:r>
    </w:p>
    <w:p w:rsidR="005C3D01" w:rsidRDefault="005C3D01" w:rsidP="005C3D01">
      <w:pPr>
        <w:autoSpaceDE w:val="0"/>
        <w:spacing w:after="0" w:line="360" w:lineRule="auto"/>
        <w:ind w:firstLine="709"/>
        <w:jc w:val="both"/>
        <w:rPr>
          <w:rFonts w:ascii="Cambria" w:eastAsia="Times New Roman" w:hAnsi="Cambria" w:cs="Cambria"/>
          <w:b/>
          <w:bCs/>
          <w:i/>
          <w:iCs/>
          <w:kern w:val="1"/>
          <w:sz w:val="28"/>
          <w:szCs w:val="28"/>
        </w:rPr>
      </w:pPr>
    </w:p>
    <w:p w:rsidR="005C3D01" w:rsidRPr="00061091" w:rsidRDefault="005C3D01" w:rsidP="005C3D01">
      <w:pPr>
        <w:pStyle w:val="2"/>
        <w:jc w:val="center"/>
        <w:rPr>
          <w:rFonts w:ascii="Cambria" w:hAnsi="Cambria" w:cs="Cambria"/>
          <w:i w:val="0"/>
          <w:kern w:val="1"/>
        </w:rPr>
      </w:pPr>
      <w:bookmarkStart w:id="18" w:name="_Toc353272338"/>
      <w:r w:rsidRPr="00061091">
        <w:rPr>
          <w:rFonts w:ascii="Times New Roman" w:hAnsi="Times New Roman" w:cs="Times New Roman"/>
          <w:bCs w:val="0"/>
          <w:i w:val="0"/>
        </w:rPr>
        <w:t>3.4 КНОПОЧНАЯ ФОРМА</w:t>
      </w:r>
      <w:bookmarkEnd w:id="18"/>
    </w:p>
    <w:p w:rsidR="005C3D01" w:rsidRDefault="005C3D01" w:rsidP="005C3D01">
      <w:pPr>
        <w:autoSpaceDE w:val="0"/>
        <w:spacing w:after="0" w:line="360" w:lineRule="auto"/>
        <w:ind w:firstLine="709"/>
        <w:jc w:val="both"/>
        <w:rPr>
          <w:rFonts w:ascii="Cambria" w:eastAsia="Times New Roman" w:hAnsi="Cambria" w:cs="Cambria"/>
          <w:b/>
          <w:bCs/>
          <w:i/>
          <w:iCs/>
          <w:kern w:val="1"/>
          <w:sz w:val="28"/>
          <w:szCs w:val="28"/>
        </w:rPr>
      </w:pPr>
    </w:p>
    <w:p w:rsidR="005C3D01" w:rsidRDefault="005C3D01" w:rsidP="005C3D01">
      <w:pPr>
        <w:autoSpaceDE w:val="0"/>
        <w:spacing w:after="0" w:line="360" w:lineRule="auto"/>
        <w:ind w:firstLine="709"/>
        <w:jc w:val="both"/>
      </w:pPr>
      <w:r>
        <w:rPr>
          <w:rFonts w:ascii="Times New Roman" w:eastAsia="Times New Roman" w:hAnsi="Times New Roman" w:cs="Times New Roman"/>
          <w:sz w:val="28"/>
          <w:szCs w:val="28"/>
        </w:rPr>
        <w:t>Кнопочная форма в Microsoft Access является одним из основных элементов навигации, который позволяет перенаправлять вас или других пользователей в различные места, заданные во время создания кнопочной формы. Посему важно создать главную форму, которая создается из диспетчера кнопочных форм,  в остальном способ добавления элементов управления на нее аналогичен, стоит лишь отметить, что ее следует добавить как первую запускающиюся форму, с помощью параметра форма просмотра в главном меню.</w:t>
      </w:r>
    </w:p>
    <w:p w:rsidR="005C3D01" w:rsidRDefault="005C3D01" w:rsidP="005C3D01">
      <w:pPr>
        <w:autoSpaceDE w:val="0"/>
        <w:spacing w:after="0" w:line="360" w:lineRule="auto"/>
        <w:jc w:val="center"/>
        <w:rPr>
          <w:rFonts w:ascii="Times New Roman" w:eastAsia="Times New Roman" w:hAnsi="Times New Roman" w:cs="Times New Roman"/>
          <w:sz w:val="28"/>
          <w:szCs w:val="28"/>
        </w:rPr>
      </w:pPr>
      <w:r>
        <w:rPr>
          <w:noProof/>
        </w:rPr>
        <w:lastRenderedPageBreak/>
        <w:drawing>
          <wp:inline distT="0" distB="0" distL="0" distR="0">
            <wp:extent cx="6155690" cy="443992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55690" cy="4439920"/>
                    </a:xfrm>
                    <a:prstGeom prst="rect">
                      <a:avLst/>
                    </a:prstGeom>
                    <a:solidFill>
                      <a:srgbClr val="FFFFFF"/>
                    </a:solidFill>
                    <a:ln w="9525">
                      <a:noFill/>
                      <a:miter lim="800000"/>
                      <a:headEnd/>
                      <a:tailEnd/>
                    </a:ln>
                  </pic:spPr>
                </pic:pic>
              </a:graphicData>
            </a:graphic>
          </wp:inline>
        </w:drawing>
      </w:r>
    </w:p>
    <w:p w:rsidR="005C3D01" w:rsidRDefault="005C3D01" w:rsidP="005C3D01">
      <w:pPr>
        <w:autoSpaceDE w:val="0"/>
        <w:spacing w:after="0" w:line="360" w:lineRule="auto"/>
        <w:ind w:left="480" w:hanging="4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13 Добавление главной кнопочной формы как первой формы просмотра</w:t>
      </w:r>
    </w:p>
    <w:p w:rsidR="005C3D01" w:rsidRDefault="005C3D01" w:rsidP="005C3D01">
      <w:pPr>
        <w:spacing w:line="360" w:lineRule="auto"/>
        <w:ind w:firstLine="709"/>
        <w:rPr>
          <w:rFonts w:ascii="Times New Roman" w:eastAsia="Times New Roman" w:hAnsi="Times New Roman" w:cs="Times New Roman"/>
          <w:sz w:val="28"/>
          <w:szCs w:val="28"/>
        </w:rPr>
      </w:pPr>
    </w:p>
    <w:p w:rsidR="005C3D01" w:rsidRDefault="005C3D01" w:rsidP="005C3D01">
      <w:pPr>
        <w:pStyle w:val="1"/>
        <w:spacing w:before="0" w:after="0" w:line="360" w:lineRule="auto"/>
        <w:ind w:left="0" w:firstLine="709"/>
        <w:jc w:val="both"/>
        <w:rPr>
          <w:rFonts w:ascii="Times New Roman" w:hAnsi="Times New Roman"/>
          <w:b w:val="0"/>
          <w:bCs w:val="0"/>
          <w:sz w:val="28"/>
          <w:szCs w:val="28"/>
        </w:rPr>
      </w:pPr>
    </w:p>
    <w:p w:rsidR="005C3D01" w:rsidRDefault="005C3D01" w:rsidP="005C3D01">
      <w:pPr>
        <w:pStyle w:val="1"/>
        <w:spacing w:before="0" w:after="0" w:line="360" w:lineRule="auto"/>
        <w:ind w:left="0" w:firstLine="709"/>
        <w:jc w:val="both"/>
        <w:rPr>
          <w:rFonts w:ascii="Times New Roman" w:hAnsi="Times New Roman"/>
          <w:b w:val="0"/>
          <w:bCs w:val="0"/>
          <w:sz w:val="28"/>
          <w:szCs w:val="28"/>
        </w:rPr>
      </w:pPr>
    </w:p>
    <w:p w:rsidR="005C3D01" w:rsidRDefault="005C3D01" w:rsidP="005C3D01">
      <w:pPr>
        <w:pStyle w:val="1"/>
        <w:spacing w:before="0" w:after="0" w:line="360" w:lineRule="auto"/>
        <w:ind w:left="0" w:firstLine="709"/>
        <w:jc w:val="both"/>
        <w:rPr>
          <w:i/>
          <w:iCs/>
          <w:sz w:val="28"/>
          <w:szCs w:val="28"/>
        </w:rPr>
      </w:pPr>
    </w:p>
    <w:p w:rsidR="005C3D01" w:rsidRDefault="005C3D01" w:rsidP="005C3D01">
      <w:pPr>
        <w:pStyle w:val="1"/>
        <w:spacing w:before="0" w:after="0" w:line="360" w:lineRule="auto"/>
        <w:ind w:left="0" w:firstLine="709"/>
        <w:jc w:val="both"/>
        <w:rPr>
          <w:i/>
          <w:iCs/>
          <w:sz w:val="28"/>
          <w:szCs w:val="28"/>
        </w:rPr>
      </w:pPr>
    </w:p>
    <w:p w:rsidR="005C3D01" w:rsidRDefault="005C3D01" w:rsidP="005C3D01">
      <w:pPr>
        <w:pStyle w:val="1"/>
        <w:spacing w:before="0" w:after="0" w:line="360" w:lineRule="auto"/>
        <w:ind w:left="0" w:firstLine="709"/>
        <w:jc w:val="both"/>
        <w:rPr>
          <w:i/>
          <w:iCs/>
          <w:sz w:val="28"/>
          <w:szCs w:val="28"/>
        </w:rPr>
      </w:pPr>
    </w:p>
    <w:p w:rsidR="005C3D01" w:rsidRDefault="005C3D01" w:rsidP="005C3D01">
      <w:pPr>
        <w:pStyle w:val="1"/>
        <w:pageBreakBefore/>
        <w:spacing w:before="0" w:after="0" w:line="360" w:lineRule="auto"/>
        <w:ind w:left="0" w:firstLine="431"/>
        <w:jc w:val="center"/>
      </w:pPr>
      <w:bookmarkStart w:id="19" w:name="_Toc353272339"/>
      <w:r>
        <w:rPr>
          <w:rStyle w:val="a4"/>
          <w:rFonts w:ascii="Times New Roman" w:hAnsi="Times New Roman"/>
          <w:iCs/>
          <w:sz w:val="28"/>
          <w:szCs w:val="28"/>
        </w:rPr>
        <w:lastRenderedPageBreak/>
        <w:t>ЗАКЛЮЧЕНИЕ</w:t>
      </w:r>
      <w:bookmarkEnd w:id="19"/>
    </w:p>
    <w:p w:rsidR="005C3D01" w:rsidRDefault="005C3D01" w:rsidP="005C3D01">
      <w:pPr>
        <w:spacing w:after="0" w:line="360" w:lineRule="auto"/>
        <w:ind w:firstLine="431"/>
      </w:pPr>
    </w:p>
    <w:p w:rsidR="005C3D01" w:rsidRDefault="005C3D01" w:rsidP="005C3D01">
      <w:pPr>
        <w:autoSpaceDE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результате курсового проекта была спроектирована и реализована автоматизированная информационная система «Книжный Магазин». </w:t>
      </w:r>
    </w:p>
    <w:p w:rsidR="005C3D01" w:rsidRDefault="005C3D01" w:rsidP="005C3D01">
      <w:pPr>
        <w:autoSpaceDE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Данная система удовлетворяет всем требованиям, предъявленным в задании, и реализует большинство необходимых сотрудникам магазина. </w:t>
      </w:r>
    </w:p>
    <w:p w:rsidR="005C3D01" w:rsidRDefault="005C3D01" w:rsidP="005C3D01">
      <w:pPr>
        <w:autoSpaceDE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результате выполнения курсовой работы был сделан вывод, что сегодня </w:t>
      </w:r>
      <w:r>
        <w:rPr>
          <w:rFonts w:ascii="Times New Roman" w:eastAsia="Times New Roman" w:hAnsi="Times New Roman" w:cs="Times New Roman"/>
          <w:sz w:val="28"/>
          <w:szCs w:val="28"/>
        </w:rPr>
        <w:br/>
        <w:t>внедрение информационных систем может способствовать:</w:t>
      </w:r>
    </w:p>
    <w:p w:rsidR="005C3D01" w:rsidRDefault="005C3D01" w:rsidP="005C3D01">
      <w:pPr>
        <w:numPr>
          <w:ilvl w:val="0"/>
          <w:numId w:val="5"/>
        </w:numPr>
        <w:suppressAutoHyphens/>
        <w:autoSpaceDE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получению более рациональных вариантов решения управленческих задач за счет внедрения математических методов и интеллектуальных систем и т.д.;</w:t>
      </w:r>
    </w:p>
    <w:p w:rsidR="005C3D01" w:rsidRDefault="005C3D01" w:rsidP="005C3D01">
      <w:pPr>
        <w:numPr>
          <w:ilvl w:val="0"/>
          <w:numId w:val="5"/>
        </w:numPr>
        <w:suppressAutoHyphens/>
        <w:autoSpaceDE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освобождению работников от рутинной работы за счет ее автоматизации;</w:t>
      </w:r>
    </w:p>
    <w:p w:rsidR="005C3D01" w:rsidRDefault="005C3D01" w:rsidP="005C3D01">
      <w:pPr>
        <w:numPr>
          <w:ilvl w:val="0"/>
          <w:numId w:val="5"/>
        </w:numPr>
        <w:suppressAutoHyphens/>
        <w:autoSpaceDE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обеспечению достоверности информации;</w:t>
      </w:r>
    </w:p>
    <w:p w:rsidR="005C3D01" w:rsidRDefault="005C3D01" w:rsidP="005C3D01">
      <w:pPr>
        <w:numPr>
          <w:ilvl w:val="0"/>
          <w:numId w:val="5"/>
        </w:numPr>
        <w:suppressAutoHyphens/>
        <w:autoSpaceDE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замене бумажных носителей данных на магнитные и оптические, что приводит к более рациональной организации переработки информации на компьютере и снижению объемов бумажных документов;</w:t>
      </w:r>
    </w:p>
    <w:p w:rsidR="005C3D01" w:rsidRDefault="005C3D01" w:rsidP="005C3D01">
      <w:pPr>
        <w:numPr>
          <w:ilvl w:val="0"/>
          <w:numId w:val="5"/>
        </w:numPr>
        <w:suppressAutoHyphens/>
        <w:autoSpaceDE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уменьшению затрат на производство продуктов и услуг.</w:t>
      </w:r>
    </w:p>
    <w:p w:rsidR="005C3D01" w:rsidRDefault="005C3D01" w:rsidP="005C3D01">
      <w:pPr>
        <w:pStyle w:val="1"/>
        <w:jc w:val="center"/>
        <w:rPr>
          <w:rFonts w:ascii="Times New Roman" w:hAnsi="Times New Roman"/>
          <w:sz w:val="28"/>
          <w:szCs w:val="28"/>
        </w:rPr>
      </w:pPr>
      <w:bookmarkStart w:id="20" w:name="__RefHeading__25_1283557302"/>
      <w:bookmarkEnd w:id="20"/>
      <w:r>
        <w:br w:type="page"/>
      </w:r>
      <w:r>
        <w:lastRenderedPageBreak/>
        <w:fldChar w:fldCharType="begin"/>
      </w:r>
      <w:r>
        <w:instrText xml:space="preserve"> TC "СПИСОК ИСПОЛЬЗУЕМОЙ ЛИТЕРАТУРЫ" \l 1 </w:instrText>
      </w:r>
      <w:r>
        <w:fldChar w:fldCharType="end"/>
      </w:r>
      <w:r>
        <w:fldChar w:fldCharType="begin"/>
      </w:r>
      <w:r>
        <w:instrText xml:space="preserve"> TC "СПИСОК ИСПОЛЬЗУЕМОЙ ЛИТЕРАТУРЫ" \l 1 </w:instrText>
      </w:r>
      <w:r>
        <w:fldChar w:fldCharType="end"/>
      </w:r>
      <w:bookmarkStart w:id="21" w:name="_Toc353272340"/>
      <w:r>
        <w:rPr>
          <w:rFonts w:ascii="Times New Roman" w:hAnsi="Times New Roman"/>
          <w:sz w:val="28"/>
          <w:szCs w:val="28"/>
        </w:rPr>
        <w:t>СПИСОК ИСПОЛЬЗУЕМОЙ ЛИТЕРАТУРЫ</w:t>
      </w:r>
      <w:bookmarkEnd w:id="21"/>
    </w:p>
    <w:p w:rsidR="005C3D01" w:rsidRDefault="005C3D01" w:rsidP="005C3D01">
      <w:pPr>
        <w:autoSpaceDE w:val="0"/>
        <w:spacing w:after="0" w:line="360" w:lineRule="auto"/>
        <w:ind w:left="142"/>
        <w:rPr>
          <w:rFonts w:ascii="Times New Roman" w:eastAsia="Times New Roman" w:hAnsi="Times New Roman" w:cs="Times New Roman"/>
          <w:sz w:val="28"/>
          <w:szCs w:val="28"/>
        </w:rPr>
      </w:pPr>
    </w:p>
    <w:p w:rsidR="005C3D01" w:rsidRDefault="005C3D01" w:rsidP="005C3D01">
      <w:pPr>
        <w:numPr>
          <w:ilvl w:val="0"/>
          <w:numId w:val="11"/>
        </w:numPr>
        <w:suppressAutoHyphens/>
        <w:autoSpaceDE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Маклаков С.В. Создание информационных систем с </w:t>
      </w:r>
      <w:r>
        <w:rPr>
          <w:rFonts w:ascii="Times New Roman" w:eastAsia="Times New Roman" w:hAnsi="Times New Roman" w:cs="Times New Roman"/>
          <w:sz w:val="28"/>
          <w:szCs w:val="28"/>
          <w:lang w:val="en-US"/>
        </w:rPr>
        <w:t>AllFusion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Modeling</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Suite</w:t>
      </w:r>
      <w:r>
        <w:rPr>
          <w:rFonts w:ascii="Times New Roman" w:eastAsia="Times New Roman" w:hAnsi="Times New Roman" w:cs="Times New Roman"/>
          <w:sz w:val="28"/>
          <w:szCs w:val="28"/>
        </w:rPr>
        <w:t>. – М.: ДИАЛОГ – МИФИ, 2002. – 224с.</w:t>
      </w:r>
    </w:p>
    <w:p w:rsidR="005C3D01" w:rsidRDefault="005C3D01" w:rsidP="005C3D01">
      <w:pPr>
        <w:numPr>
          <w:ilvl w:val="0"/>
          <w:numId w:val="11"/>
        </w:numPr>
        <w:suppressAutoHyphens/>
        <w:autoSpaceDE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Маклаков С.В. BPWin и ERWin. CASE – средства разработки информационных систем. – М.: ДИАЛОГ – МИФИ, 1992. – 256с.</w:t>
      </w:r>
    </w:p>
    <w:p w:rsidR="005C3D01" w:rsidRDefault="005C3D01" w:rsidP="005C3D01">
      <w:pPr>
        <w:numPr>
          <w:ilvl w:val="0"/>
          <w:numId w:val="11"/>
        </w:numPr>
        <w:suppressAutoHyphens/>
        <w:autoSpaceDE w:val="0"/>
        <w:spacing w:after="0" w:line="360" w:lineRule="auto"/>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Тимошок</w:t>
      </w:r>
      <w:r w:rsidRPr="00AD627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Т</w:t>
      </w:r>
      <w:r w:rsidRPr="00AD627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AD6274">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AD6274">
        <w:rPr>
          <w:rFonts w:ascii="Times New Roman" w:eastAsia="Times New Roman" w:hAnsi="Times New Roman" w:cs="Times New Roman"/>
          <w:sz w:val="28"/>
          <w:szCs w:val="28"/>
          <w:lang w:val="en-US"/>
        </w:rPr>
        <w:t xml:space="preserve">Microsoft Access 2003. </w:t>
      </w:r>
      <w:r>
        <w:rPr>
          <w:rFonts w:ascii="Times New Roman" w:eastAsia="Times New Roman" w:hAnsi="Times New Roman" w:cs="Times New Roman"/>
          <w:sz w:val="28"/>
          <w:szCs w:val="28"/>
        </w:rPr>
        <w:t>Самоучитель. : — М. : Издательский дом "Вильяме", 2004. —</w:t>
      </w:r>
      <w:r w:rsidRPr="001019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464 с. : ил.</w:t>
      </w:r>
    </w:p>
    <w:p w:rsidR="005C3D01" w:rsidRDefault="005C3D01" w:rsidP="005C3D01">
      <w:pPr>
        <w:numPr>
          <w:ilvl w:val="0"/>
          <w:numId w:val="11"/>
        </w:numPr>
        <w:suppressAutoHyphens/>
        <w:autoSpaceDE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Михеева Е. В. Информационные технологии в профессиональной деятельности : учеб. пособие для студ. сред. проф. образования / Е. В.Михеева. — 7-е изд., стер. — М. : Издательский</w:t>
      </w:r>
      <w:r w:rsidRPr="001019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центр «Академия», 2008. — 384 с.</w:t>
      </w:r>
    </w:p>
    <w:p w:rsidR="005C3D01" w:rsidRDefault="005C3D01" w:rsidP="005C3D01">
      <w:pPr>
        <w:numPr>
          <w:ilvl w:val="0"/>
          <w:numId w:val="11"/>
        </w:numPr>
        <w:suppressAutoHyphens/>
        <w:autoSpaceDE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Харитонова И. А. Самоучитель Office Access 2003.: Самоучитель / И. А. Харитонова. – Санкт Петербург. : Питер, 2004. –464 с.</w:t>
      </w:r>
    </w:p>
    <w:p w:rsidR="00B30551" w:rsidRDefault="00B30551"/>
    <w:sectPr w:rsidR="00B305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Italic">
    <w:altName w:val="MS Mincho"/>
    <w:charset w:val="80"/>
    <w:family w:val="roman"/>
    <w:pitch w:val="default"/>
    <w:sig w:usb0="00000000" w:usb1="00000000" w:usb2="00000000" w:usb3="00000000" w:csb0="00000000" w:csb1="00000000"/>
  </w:font>
  <w:font w:name="Times-Roman">
    <w:altName w:val="MS PMincho"/>
    <w:charset w:val="8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C65" w:rsidRDefault="00B3055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C65" w:rsidRDefault="00B30551">
    <w:pPr>
      <w:pStyle w:val="aa"/>
      <w:jc w:val="center"/>
    </w:pPr>
    <w:r>
      <w:fldChar w:fldCharType="begin"/>
    </w:r>
    <w:r>
      <w:instrText>PAGE   \* MERGEFORMAT</w:instrText>
    </w:r>
    <w:r>
      <w:fldChar w:fldCharType="separate"/>
    </w:r>
    <w:r w:rsidR="005C3D01">
      <w:rPr>
        <w:noProof/>
      </w:rPr>
      <w:t>40</w:t>
    </w:r>
    <w:r>
      <w:fldChar w:fldCharType="end"/>
    </w:r>
  </w:p>
  <w:p w:rsidR="00706C65" w:rsidRDefault="00B30551">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C65" w:rsidRDefault="00B30551">
    <w:pPr>
      <w:pStyle w:val="aa"/>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C65" w:rsidRDefault="00B30551">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C65" w:rsidRDefault="00B30551">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C65" w:rsidRDefault="00B3055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1440" w:hanging="360"/>
      </w:pPr>
      <w:rPr>
        <w:rFonts w:ascii="Symbol" w:hAnsi="Symbol" w:cs="Symbol"/>
      </w:rPr>
    </w:lvl>
    <w:lvl w:ilvl="1">
      <w:start w:val="1"/>
      <w:numFmt w:val="bullet"/>
      <w:lvlText w:val=""/>
      <w:lvlJc w:val="left"/>
      <w:pPr>
        <w:tabs>
          <w:tab w:val="num" w:pos="0"/>
        </w:tabs>
        <w:ind w:left="2160" w:hanging="360"/>
      </w:pPr>
      <w:rPr>
        <w:rFonts w:ascii="Symbol" w:hAnsi="Symbol" w:cs="Symbol"/>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2">
    <w:nsid w:val="00000003"/>
    <w:multiLevelType w:val="singleLevel"/>
    <w:tmpl w:val="00000003"/>
    <w:name w:val="WW8Num5"/>
    <w:lvl w:ilvl="0">
      <w:start w:val="1"/>
      <w:numFmt w:val="bullet"/>
      <w:lvlText w:val=""/>
      <w:lvlJc w:val="left"/>
      <w:pPr>
        <w:tabs>
          <w:tab w:val="num" w:pos="0"/>
        </w:tabs>
        <w:ind w:left="1440" w:hanging="360"/>
      </w:pPr>
      <w:rPr>
        <w:rFonts w:ascii="Symbol" w:hAnsi="Symbol" w:cs="Symbol"/>
      </w:rPr>
    </w:lvl>
  </w:abstractNum>
  <w:abstractNum w:abstractNumId="3">
    <w:nsid w:val="00000004"/>
    <w:multiLevelType w:val="singleLevel"/>
    <w:tmpl w:val="00000004"/>
    <w:name w:val="WW8Num8"/>
    <w:lvl w:ilvl="0">
      <w:start w:val="1"/>
      <w:numFmt w:val="bullet"/>
      <w:lvlText w:val=""/>
      <w:lvlJc w:val="left"/>
      <w:pPr>
        <w:tabs>
          <w:tab w:val="num" w:pos="0"/>
        </w:tabs>
        <w:ind w:left="1440" w:hanging="360"/>
      </w:pPr>
      <w:rPr>
        <w:rFonts w:ascii="Symbol" w:hAnsi="Symbol" w:cs="Symbol"/>
      </w:rPr>
    </w:lvl>
  </w:abstractNum>
  <w:abstractNum w:abstractNumId="4">
    <w:nsid w:val="00000005"/>
    <w:multiLevelType w:val="singleLevel"/>
    <w:tmpl w:val="00000005"/>
    <w:name w:val="WW8Num9"/>
    <w:lvl w:ilvl="0">
      <w:start w:val="1"/>
      <w:numFmt w:val="bullet"/>
      <w:lvlText w:val=""/>
      <w:lvlJc w:val="left"/>
      <w:pPr>
        <w:tabs>
          <w:tab w:val="num" w:pos="0"/>
        </w:tabs>
        <w:ind w:left="1429" w:hanging="360"/>
      </w:pPr>
      <w:rPr>
        <w:rFonts w:ascii="Symbol" w:hAnsi="Symbol" w:cs="Symbol"/>
      </w:rPr>
    </w:lvl>
  </w:abstractNum>
  <w:abstractNum w:abstractNumId="5">
    <w:nsid w:val="00000007"/>
    <w:multiLevelType w:val="multilevel"/>
    <w:tmpl w:val="00000007"/>
    <w:name w:val="WW8Num12"/>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440" w:hanging="360"/>
      </w:pPr>
      <w:rPr>
        <w:rFonts w:ascii="Symbol" w:hAnsi="Symbol" w:cs="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8"/>
    <w:multiLevelType w:val="multilevel"/>
    <w:tmpl w:val="00000008"/>
    <w:name w:val="WW8Num13"/>
    <w:lvl w:ilvl="0">
      <w:start w:val="1"/>
      <w:numFmt w:val="decimal"/>
      <w:lvlText w:val="%1."/>
      <w:lvlJc w:val="left"/>
      <w:pPr>
        <w:tabs>
          <w:tab w:val="num" w:pos="0"/>
        </w:tabs>
        <w:ind w:left="1069" w:hanging="360"/>
      </w:pPr>
    </w:lvl>
    <w:lvl w:ilvl="1">
      <w:start w:val="1"/>
      <w:numFmt w:val="decimal"/>
      <w:lvlText w:val="%2)"/>
      <w:lvlJc w:val="left"/>
      <w:pPr>
        <w:tabs>
          <w:tab w:val="num" w:pos="0"/>
        </w:tabs>
        <w:ind w:left="2689" w:hanging="12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7">
    <w:nsid w:val="00000009"/>
    <w:multiLevelType w:val="singleLevel"/>
    <w:tmpl w:val="00000009"/>
    <w:name w:val="WW8Num15"/>
    <w:lvl w:ilvl="0">
      <w:start w:val="1"/>
      <w:numFmt w:val="decimal"/>
      <w:lvlText w:val="%1)"/>
      <w:lvlJc w:val="left"/>
      <w:pPr>
        <w:tabs>
          <w:tab w:val="num" w:pos="0"/>
        </w:tabs>
        <w:ind w:left="2029" w:hanging="1320"/>
      </w:pPr>
    </w:lvl>
  </w:abstractNum>
  <w:abstractNum w:abstractNumId="8">
    <w:nsid w:val="0000000A"/>
    <w:multiLevelType w:val="singleLevel"/>
    <w:tmpl w:val="0000000A"/>
    <w:name w:val="WW8Num16"/>
    <w:lvl w:ilvl="0">
      <w:start w:val="1"/>
      <w:numFmt w:val="bullet"/>
      <w:lvlText w:val=""/>
      <w:lvlJc w:val="left"/>
      <w:pPr>
        <w:tabs>
          <w:tab w:val="num" w:pos="0"/>
        </w:tabs>
        <w:ind w:left="1440" w:hanging="360"/>
      </w:pPr>
      <w:rPr>
        <w:rFonts w:ascii="Symbol" w:hAnsi="Symbol" w:cs="Symbol"/>
      </w:rPr>
    </w:lvl>
  </w:abstractNum>
  <w:abstractNum w:abstractNumId="9">
    <w:nsid w:val="0000000B"/>
    <w:multiLevelType w:val="singleLevel"/>
    <w:tmpl w:val="0000000B"/>
    <w:name w:val="WW8Num17"/>
    <w:lvl w:ilvl="0">
      <w:start w:val="1"/>
      <w:numFmt w:val="bullet"/>
      <w:lvlText w:val=""/>
      <w:lvlJc w:val="left"/>
      <w:pPr>
        <w:tabs>
          <w:tab w:val="num" w:pos="0"/>
        </w:tabs>
        <w:ind w:left="1440" w:hanging="360"/>
      </w:pPr>
      <w:rPr>
        <w:rFonts w:ascii="Symbol" w:hAnsi="Symbol" w:cs="Symbol"/>
      </w:rPr>
    </w:lvl>
  </w:abstractNum>
  <w:abstractNum w:abstractNumId="10">
    <w:nsid w:val="2B1A39BB"/>
    <w:multiLevelType w:val="hybridMultilevel"/>
    <w:tmpl w:val="32CC1052"/>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08"/>
  <w:characterSpacingControl w:val="doNotCompress"/>
  <w:compat>
    <w:useFELayout/>
  </w:compat>
  <w:rsids>
    <w:rsidRoot w:val="005C3D01"/>
    <w:rsid w:val="005C3D01"/>
    <w:rsid w:val="00B305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C3D01"/>
    <w:pPr>
      <w:keepNext/>
      <w:numPr>
        <w:numId w:val="1"/>
      </w:numPr>
      <w:suppressAutoHyphens/>
      <w:spacing w:before="240" w:after="60"/>
      <w:outlineLvl w:val="0"/>
    </w:pPr>
    <w:rPr>
      <w:rFonts w:ascii="Cambria" w:eastAsia="Times New Roman" w:hAnsi="Cambria" w:cs="Times New Roman"/>
      <w:b/>
      <w:bCs/>
      <w:kern w:val="1"/>
      <w:sz w:val="32"/>
      <w:szCs w:val="32"/>
      <w:lang w:eastAsia="zh-CN"/>
    </w:rPr>
  </w:style>
  <w:style w:type="paragraph" w:styleId="2">
    <w:name w:val="heading 2"/>
    <w:basedOn w:val="a"/>
    <w:next w:val="a"/>
    <w:link w:val="20"/>
    <w:qFormat/>
    <w:rsid w:val="005C3D01"/>
    <w:pPr>
      <w:keepNext/>
      <w:numPr>
        <w:ilvl w:val="1"/>
        <w:numId w:val="1"/>
      </w:numPr>
      <w:suppressAutoHyphens/>
      <w:spacing w:before="240" w:after="60" w:line="240" w:lineRule="auto"/>
      <w:outlineLvl w:val="1"/>
    </w:pPr>
    <w:rPr>
      <w:rFonts w:ascii="Arial" w:eastAsia="Times New Roman" w:hAnsi="Arial" w:cs="Arial"/>
      <w:b/>
      <w:bCs/>
      <w:i/>
      <w:iCs/>
      <w:sz w:val="28"/>
      <w:szCs w:val="28"/>
      <w:lang w:eastAsia="zh-CN"/>
    </w:rPr>
  </w:style>
  <w:style w:type="paragraph" w:styleId="3">
    <w:name w:val="heading 3"/>
    <w:basedOn w:val="a"/>
    <w:next w:val="a"/>
    <w:link w:val="30"/>
    <w:qFormat/>
    <w:rsid w:val="005C3D01"/>
    <w:pPr>
      <w:keepNext/>
      <w:numPr>
        <w:ilvl w:val="2"/>
        <w:numId w:val="1"/>
      </w:numPr>
      <w:suppressAutoHyphens/>
      <w:spacing w:before="240" w:after="60" w:line="240" w:lineRule="auto"/>
      <w:outlineLvl w:val="2"/>
    </w:pPr>
    <w:rPr>
      <w:rFonts w:ascii="Arial" w:eastAsia="Times New Roman" w:hAnsi="Arial" w:cs="Arial"/>
      <w:b/>
      <w:bCs/>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3D01"/>
    <w:rPr>
      <w:rFonts w:ascii="Cambria" w:eastAsia="Times New Roman" w:hAnsi="Cambria" w:cs="Times New Roman"/>
      <w:b/>
      <w:bCs/>
      <w:kern w:val="1"/>
      <w:sz w:val="32"/>
      <w:szCs w:val="32"/>
      <w:lang w:eastAsia="zh-CN"/>
    </w:rPr>
  </w:style>
  <w:style w:type="character" w:customStyle="1" w:styleId="20">
    <w:name w:val="Заголовок 2 Знак"/>
    <w:basedOn w:val="a0"/>
    <w:link w:val="2"/>
    <w:rsid w:val="005C3D01"/>
    <w:rPr>
      <w:rFonts w:ascii="Arial" w:eastAsia="Times New Roman" w:hAnsi="Arial" w:cs="Arial"/>
      <w:b/>
      <w:bCs/>
      <w:i/>
      <w:iCs/>
      <w:sz w:val="28"/>
      <w:szCs w:val="28"/>
      <w:lang w:eastAsia="zh-CN"/>
    </w:rPr>
  </w:style>
  <w:style w:type="character" w:customStyle="1" w:styleId="30">
    <w:name w:val="Заголовок 3 Знак"/>
    <w:basedOn w:val="a0"/>
    <w:link w:val="3"/>
    <w:rsid w:val="005C3D01"/>
    <w:rPr>
      <w:rFonts w:ascii="Arial" w:eastAsia="Times New Roman" w:hAnsi="Arial" w:cs="Arial"/>
      <w:b/>
      <w:bCs/>
      <w:sz w:val="26"/>
      <w:szCs w:val="26"/>
      <w:lang w:eastAsia="zh-CN"/>
    </w:rPr>
  </w:style>
  <w:style w:type="character" w:styleId="a3">
    <w:name w:val="Hyperlink"/>
    <w:rsid w:val="005C3D01"/>
    <w:rPr>
      <w:rFonts w:ascii="Verdana" w:hAnsi="Verdana" w:cs="Verdana"/>
      <w:b w:val="0"/>
      <w:bCs w:val="0"/>
      <w:i w:val="0"/>
      <w:iCs w:val="0"/>
      <w:caps w:val="0"/>
      <w:smallCaps w:val="0"/>
      <w:color w:val="000000"/>
      <w:sz w:val="21"/>
      <w:szCs w:val="21"/>
      <w:u w:val="single"/>
    </w:rPr>
  </w:style>
  <w:style w:type="character" w:styleId="a4">
    <w:name w:val="Strong"/>
    <w:qFormat/>
    <w:rsid w:val="005C3D01"/>
    <w:rPr>
      <w:b/>
      <w:bCs/>
    </w:rPr>
  </w:style>
  <w:style w:type="paragraph" w:customStyle="1" w:styleId="31">
    <w:name w:val="Основной текст 31"/>
    <w:basedOn w:val="a"/>
    <w:rsid w:val="005C3D01"/>
    <w:pPr>
      <w:suppressAutoHyphens/>
      <w:spacing w:after="120" w:line="240" w:lineRule="auto"/>
    </w:pPr>
    <w:rPr>
      <w:rFonts w:ascii="Times New Roman" w:eastAsia="Times New Roman" w:hAnsi="Times New Roman" w:cs="Times New Roman"/>
      <w:sz w:val="16"/>
      <w:szCs w:val="16"/>
      <w:lang w:eastAsia="zh-CN"/>
    </w:rPr>
  </w:style>
  <w:style w:type="paragraph" w:styleId="11">
    <w:name w:val="toc 1"/>
    <w:basedOn w:val="a"/>
    <w:uiPriority w:val="39"/>
    <w:rsid w:val="005C3D01"/>
    <w:pPr>
      <w:suppressAutoHyphens/>
      <w:spacing w:after="0" w:line="240" w:lineRule="auto"/>
    </w:pPr>
    <w:rPr>
      <w:rFonts w:ascii="Times New Roman" w:eastAsia="Times New Roman" w:hAnsi="Times New Roman" w:cs="Times New Roman"/>
      <w:i/>
      <w:iCs/>
      <w:sz w:val="36"/>
      <w:szCs w:val="36"/>
      <w:lang w:eastAsia="zh-CN"/>
    </w:rPr>
  </w:style>
  <w:style w:type="paragraph" w:styleId="a5">
    <w:name w:val="Normal (Web)"/>
    <w:basedOn w:val="a"/>
    <w:rsid w:val="005C3D01"/>
    <w:pPr>
      <w:suppressAutoHyphens/>
      <w:spacing w:before="280" w:after="280" w:line="240" w:lineRule="auto"/>
    </w:pPr>
    <w:rPr>
      <w:rFonts w:ascii="Verdana" w:eastAsia="Times New Roman" w:hAnsi="Verdana" w:cs="Times New Roman"/>
      <w:color w:val="000000"/>
      <w:sz w:val="21"/>
      <w:szCs w:val="21"/>
      <w:lang w:eastAsia="zh-CN"/>
    </w:rPr>
  </w:style>
  <w:style w:type="paragraph" w:customStyle="1" w:styleId="21">
    <w:name w:val="Основной текст с отступом 21"/>
    <w:basedOn w:val="a"/>
    <w:rsid w:val="005C3D01"/>
    <w:pPr>
      <w:suppressAutoHyphens/>
      <w:spacing w:after="120" w:line="480" w:lineRule="auto"/>
      <w:ind w:left="283"/>
    </w:pPr>
    <w:rPr>
      <w:rFonts w:ascii="Calibri" w:eastAsia="Calibri" w:hAnsi="Calibri" w:cs="Calibri"/>
      <w:lang w:eastAsia="zh-CN"/>
    </w:rPr>
  </w:style>
  <w:style w:type="paragraph" w:customStyle="1" w:styleId="310">
    <w:name w:val="Основной текст с отступом 31"/>
    <w:basedOn w:val="a"/>
    <w:rsid w:val="005C3D01"/>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12">
    <w:name w:val="Название объекта1"/>
    <w:basedOn w:val="a"/>
    <w:next w:val="a"/>
    <w:rsid w:val="005C3D01"/>
    <w:pPr>
      <w:suppressAutoHyphens/>
      <w:spacing w:after="0" w:line="240" w:lineRule="auto"/>
      <w:ind w:firstLine="708"/>
      <w:jc w:val="center"/>
    </w:pPr>
    <w:rPr>
      <w:rFonts w:ascii="Times New Roman" w:eastAsia="Times New Roman" w:hAnsi="Times New Roman" w:cs="Times New Roman"/>
      <w:sz w:val="28"/>
      <w:szCs w:val="28"/>
      <w:lang w:eastAsia="zh-CN"/>
    </w:rPr>
  </w:style>
  <w:style w:type="paragraph" w:styleId="a6">
    <w:name w:val="Body Text Indent"/>
    <w:basedOn w:val="a"/>
    <w:link w:val="a7"/>
    <w:rsid w:val="005C3D01"/>
    <w:pPr>
      <w:suppressAutoHyphens/>
      <w:spacing w:after="120"/>
      <w:ind w:left="283"/>
    </w:pPr>
    <w:rPr>
      <w:rFonts w:ascii="Calibri" w:eastAsia="Calibri" w:hAnsi="Calibri" w:cs="Calibri"/>
      <w:lang w:eastAsia="zh-CN"/>
    </w:rPr>
  </w:style>
  <w:style w:type="character" w:customStyle="1" w:styleId="a7">
    <w:name w:val="Основной текст с отступом Знак"/>
    <w:basedOn w:val="a0"/>
    <w:link w:val="a6"/>
    <w:rsid w:val="005C3D01"/>
    <w:rPr>
      <w:rFonts w:ascii="Calibri" w:eastAsia="Calibri" w:hAnsi="Calibri" w:cs="Calibri"/>
      <w:lang w:eastAsia="zh-CN"/>
    </w:rPr>
  </w:style>
  <w:style w:type="paragraph" w:styleId="a8">
    <w:name w:val="header"/>
    <w:basedOn w:val="a"/>
    <w:link w:val="a9"/>
    <w:rsid w:val="005C3D01"/>
    <w:pPr>
      <w:tabs>
        <w:tab w:val="center" w:pos="4677"/>
        <w:tab w:val="right" w:pos="9355"/>
      </w:tabs>
      <w:suppressAutoHyphens/>
    </w:pPr>
    <w:rPr>
      <w:rFonts w:ascii="Calibri" w:eastAsia="Calibri" w:hAnsi="Calibri" w:cs="Calibri"/>
      <w:lang w:eastAsia="zh-CN"/>
    </w:rPr>
  </w:style>
  <w:style w:type="character" w:customStyle="1" w:styleId="a9">
    <w:name w:val="Верхний колонтитул Знак"/>
    <w:basedOn w:val="a0"/>
    <w:link w:val="a8"/>
    <w:rsid w:val="005C3D01"/>
    <w:rPr>
      <w:rFonts w:ascii="Calibri" w:eastAsia="Calibri" w:hAnsi="Calibri" w:cs="Calibri"/>
      <w:lang w:eastAsia="zh-CN"/>
    </w:rPr>
  </w:style>
  <w:style w:type="paragraph" w:styleId="aa">
    <w:name w:val="footer"/>
    <w:basedOn w:val="a"/>
    <w:link w:val="ab"/>
    <w:uiPriority w:val="99"/>
    <w:rsid w:val="005C3D01"/>
    <w:pPr>
      <w:tabs>
        <w:tab w:val="center" w:pos="4677"/>
        <w:tab w:val="right" w:pos="9355"/>
      </w:tabs>
      <w:suppressAutoHyphens/>
    </w:pPr>
    <w:rPr>
      <w:rFonts w:ascii="Calibri" w:eastAsia="Calibri" w:hAnsi="Calibri" w:cs="Calibri"/>
      <w:lang w:eastAsia="zh-CN"/>
    </w:rPr>
  </w:style>
  <w:style w:type="character" w:customStyle="1" w:styleId="ab">
    <w:name w:val="Нижний колонтитул Знак"/>
    <w:basedOn w:val="a0"/>
    <w:link w:val="aa"/>
    <w:uiPriority w:val="99"/>
    <w:rsid w:val="005C3D01"/>
    <w:rPr>
      <w:rFonts w:ascii="Calibri" w:eastAsia="Calibri" w:hAnsi="Calibri" w:cs="Calibri"/>
      <w:lang w:eastAsia="zh-CN"/>
    </w:rPr>
  </w:style>
  <w:style w:type="paragraph" w:styleId="22">
    <w:name w:val="toc 2"/>
    <w:basedOn w:val="a"/>
    <w:next w:val="a"/>
    <w:uiPriority w:val="39"/>
    <w:rsid w:val="005C3D01"/>
    <w:pPr>
      <w:suppressAutoHyphens/>
      <w:ind w:left="220"/>
    </w:pPr>
    <w:rPr>
      <w:rFonts w:ascii="Calibri" w:eastAsia="Calibri" w:hAnsi="Calibri" w:cs="Calibri"/>
      <w:lang w:eastAsia="zh-CN"/>
    </w:rPr>
  </w:style>
  <w:style w:type="paragraph" w:styleId="32">
    <w:name w:val="toc 3"/>
    <w:basedOn w:val="a"/>
    <w:next w:val="a"/>
    <w:uiPriority w:val="39"/>
    <w:rsid w:val="005C3D01"/>
    <w:pPr>
      <w:suppressAutoHyphens/>
      <w:ind w:left="440"/>
    </w:pPr>
    <w:rPr>
      <w:rFonts w:ascii="Calibri" w:eastAsia="Calibri" w:hAnsi="Calibri" w:cs="Calibri"/>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4393</Words>
  <Characters>25045</Characters>
  <Application>Microsoft Office Word</Application>
  <DocSecurity>0</DocSecurity>
  <Lines>208</Lines>
  <Paragraphs>58</Paragraphs>
  <ScaleCrop>false</ScaleCrop>
  <Company/>
  <LinksUpToDate>false</LinksUpToDate>
  <CharactersWithSpaces>29380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Асус</dc:creator>
  <cp:keywords/>
  <dc:description/>
  <cp:lastModifiedBy>Асус</cp:lastModifiedBy>
  <cp:revision>2</cp:revision>
  <dcterms:created xsi:type="dcterms:W3CDTF">2014-09-06T13:56:00Z</dcterms:created>
  <dcterms:modified xsi:type="dcterms:W3CDTF">2014-09-06T13:56:00Z</dcterms:modified>
</cp:coreProperties>
</file>