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8" w:rsidRPr="00B94778" w:rsidRDefault="00B94778" w:rsidP="00B94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78">
        <w:rPr>
          <w:rFonts w:ascii="Times New Roman" w:hAnsi="Times New Roman" w:cs="Times New Roman"/>
          <w:b/>
          <w:sz w:val="24"/>
          <w:szCs w:val="24"/>
        </w:rPr>
        <w:t>Контрольное мероприятие № 1</w:t>
      </w:r>
    </w:p>
    <w:p w:rsidR="00B94778" w:rsidRPr="00B94778" w:rsidRDefault="00B94778" w:rsidP="00B94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78">
        <w:rPr>
          <w:rFonts w:ascii="Times New Roman" w:hAnsi="Times New Roman" w:cs="Times New Roman"/>
          <w:b/>
          <w:sz w:val="24"/>
          <w:szCs w:val="24"/>
        </w:rPr>
        <w:t>(реферат)</w:t>
      </w:r>
    </w:p>
    <w:p w:rsidR="00B94778" w:rsidRDefault="00B94778" w:rsidP="00B947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778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C87390" w:rsidRPr="00B94778" w:rsidRDefault="00C87390" w:rsidP="00B947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Тенденции развития МСФО.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Последние изменения МСФО.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Проблемы развития МСФО.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Параллельный учет: возможности, проблемы, пути внедрения.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Роль МСФО для развития экономических процессов.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Проблема повышения финансовой информации в свете МСФО.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Роль МСФО в развитии информационного пространства.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Переход на МСФО: проблемы и практика.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Основные положения стандарта …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Сравнение основных положений стандарта … с ПБУ…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Практика применения стандарта…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Проблемы составления консолидированной отчетности.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Порядок составления формы отчетности…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Проблемы отражения инфляции.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Проблемы оценки элементов отчетности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Отчетность по сегментам</w:t>
      </w:r>
    </w:p>
    <w:p w:rsidR="00C87390" w:rsidRPr="00C87390" w:rsidRDefault="00C87390" w:rsidP="00C873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390">
        <w:rPr>
          <w:rFonts w:ascii="Times New Roman" w:hAnsi="Times New Roman" w:cs="Times New Roman"/>
          <w:sz w:val="24"/>
          <w:szCs w:val="24"/>
        </w:rPr>
        <w:t>Проблемы отражения информации о связанных сторонах.</w:t>
      </w:r>
    </w:p>
    <w:p w:rsidR="00B94778" w:rsidRPr="00B94778" w:rsidRDefault="00B94778" w:rsidP="00B94778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94778" w:rsidRPr="00B94778" w:rsidRDefault="00B94778" w:rsidP="00B947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Комментарии:</w:t>
      </w:r>
    </w:p>
    <w:p w:rsidR="00C87390" w:rsidRDefault="00C87390" w:rsidP="00B94778">
      <w:pPr>
        <w:pStyle w:val="Default"/>
        <w:ind w:firstLine="180"/>
        <w:jc w:val="both"/>
      </w:pPr>
    </w:p>
    <w:p w:rsidR="00B94778" w:rsidRDefault="00B94778" w:rsidP="00B94778">
      <w:pPr>
        <w:pStyle w:val="Default"/>
        <w:ind w:firstLine="180"/>
        <w:jc w:val="both"/>
        <w:rPr>
          <w:color w:val="auto"/>
        </w:rPr>
      </w:pPr>
      <w:r w:rsidRPr="00B94778">
        <w:t>Тема раб</w:t>
      </w:r>
      <w:r>
        <w:t>оты выбирается в соответствии с</w:t>
      </w:r>
      <w:r w:rsidRPr="00B94778">
        <w:rPr>
          <w:color w:val="auto"/>
        </w:rPr>
        <w:t xml:space="preserve"> буквой, на которую начинается его фамилия (</w:t>
      </w:r>
      <w:proofErr w:type="gramStart"/>
      <w:r w:rsidRPr="00B94778">
        <w:rPr>
          <w:color w:val="auto"/>
        </w:rPr>
        <w:t>см</w:t>
      </w:r>
      <w:proofErr w:type="gramEnd"/>
      <w:r w:rsidRPr="00B94778">
        <w:rPr>
          <w:color w:val="auto"/>
        </w:rPr>
        <w:t>. таблицу А).</w:t>
      </w:r>
    </w:p>
    <w:p w:rsidR="00B94778" w:rsidRPr="00B94778" w:rsidRDefault="00B94778" w:rsidP="00B94778">
      <w:pPr>
        <w:pStyle w:val="Default"/>
        <w:ind w:firstLine="180"/>
        <w:jc w:val="right"/>
        <w:rPr>
          <w:color w:val="auto"/>
        </w:rPr>
      </w:pPr>
      <w:r w:rsidRPr="00B94778">
        <w:rPr>
          <w:color w:val="auto"/>
        </w:rPr>
        <w:t xml:space="preserve"> Таблица А</w:t>
      </w:r>
      <w:r w:rsidR="00C87390">
        <w:rPr>
          <w:color w:val="auto"/>
        </w:rPr>
        <w:t>.</w:t>
      </w:r>
      <w:r w:rsidRPr="00B94778">
        <w:rPr>
          <w:color w:val="auto"/>
        </w:rPr>
        <w:t xml:space="preserve"> </w:t>
      </w:r>
      <w:r w:rsidRPr="00B94778">
        <w:rPr>
          <w:b/>
          <w:color w:val="auto"/>
        </w:rPr>
        <w:t>Определение варианта Контрольной работы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397"/>
        <w:gridCol w:w="414"/>
        <w:gridCol w:w="461"/>
        <w:gridCol w:w="424"/>
        <w:gridCol w:w="412"/>
        <w:gridCol w:w="426"/>
        <w:gridCol w:w="455"/>
        <w:gridCol w:w="424"/>
        <w:gridCol w:w="492"/>
        <w:gridCol w:w="492"/>
        <w:gridCol w:w="492"/>
        <w:gridCol w:w="492"/>
        <w:gridCol w:w="492"/>
        <w:gridCol w:w="494"/>
        <w:gridCol w:w="497"/>
        <w:gridCol w:w="456"/>
      </w:tblGrid>
      <w:tr w:rsidR="00C87390" w:rsidRPr="00B94778" w:rsidTr="00C8739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7390" w:rsidRPr="00B94778" w:rsidTr="00C87390">
        <w:trPr>
          <w:trHeight w:val="55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А 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Т Ф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90" w:rsidRPr="00B94778" w:rsidRDefault="00C87390" w:rsidP="00C8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94778" w:rsidRDefault="00B94778" w:rsidP="00B94778">
      <w:pPr>
        <w:pStyle w:val="Default"/>
        <w:ind w:firstLine="397"/>
        <w:jc w:val="both"/>
        <w:rPr>
          <w:color w:val="auto"/>
        </w:rPr>
      </w:pPr>
    </w:p>
    <w:p w:rsidR="00B94778" w:rsidRPr="00B94778" w:rsidRDefault="00B94778" w:rsidP="00B94778">
      <w:pPr>
        <w:pStyle w:val="Default"/>
        <w:ind w:firstLine="397"/>
        <w:jc w:val="both"/>
      </w:pPr>
    </w:p>
    <w:p w:rsidR="00B94778" w:rsidRDefault="00B94778" w:rsidP="00B947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4778" w:rsidRDefault="00B94778" w:rsidP="00B94778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4778" w:rsidRPr="00B94778" w:rsidRDefault="00B94778" w:rsidP="00B94778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778">
        <w:rPr>
          <w:rFonts w:ascii="Times New Roman" w:hAnsi="Times New Roman" w:cs="Times New Roman"/>
          <w:bCs/>
          <w:i/>
          <w:sz w:val="24"/>
          <w:szCs w:val="24"/>
        </w:rPr>
        <w:t>Оформление работы</w:t>
      </w:r>
    </w:p>
    <w:p w:rsidR="00B94778" w:rsidRPr="00B94778" w:rsidRDefault="00B94778" w:rsidP="00B9477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Размер шрифта 14, межстрочный интервал 1,5.</w:t>
      </w:r>
    </w:p>
    <w:p w:rsidR="00B94778" w:rsidRPr="00B94778" w:rsidRDefault="00B94778" w:rsidP="00B947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Объем работы 15 – 20 листов, включая содержание, заключение по работе и список литературы (не менее 5 источников). При написании реферата рекомендуется пользоваться периодическими изданиями, Новым планом счетов бухгалтерского учета (утв. 31.10.2000 № 94-н) и указанными учебными пособиями и нормативными документами.</w:t>
      </w:r>
    </w:p>
    <w:p w:rsidR="00B94778" w:rsidRPr="00B94778" w:rsidRDefault="00B94778" w:rsidP="00B94778">
      <w:pPr>
        <w:pStyle w:val="Default"/>
        <w:ind w:firstLine="180"/>
        <w:jc w:val="both"/>
        <w:rPr>
          <w:color w:val="auto"/>
        </w:rPr>
      </w:pPr>
    </w:p>
    <w:p w:rsidR="00B94778" w:rsidRPr="00B94778" w:rsidRDefault="00B94778" w:rsidP="00B94778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4778">
        <w:rPr>
          <w:rFonts w:ascii="Times New Roman" w:hAnsi="Times New Roman" w:cs="Times New Roman"/>
          <w:sz w:val="24"/>
          <w:szCs w:val="24"/>
        </w:rPr>
        <w:t>Работа (реферат) представляется преподавателю по электронной почте в течение межсессионного периода (в течени</w:t>
      </w:r>
      <w:proofErr w:type="gramStart"/>
      <w:r w:rsidRPr="00B947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4778">
        <w:rPr>
          <w:rFonts w:ascii="Times New Roman" w:hAnsi="Times New Roman" w:cs="Times New Roman"/>
          <w:sz w:val="24"/>
          <w:szCs w:val="24"/>
        </w:rPr>
        <w:t xml:space="preserve"> 60 дней с даты окончания сессии).</w:t>
      </w:r>
    </w:p>
    <w:p w:rsidR="00B94778" w:rsidRPr="00B94778" w:rsidRDefault="00B94778" w:rsidP="00B9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778" w:rsidRPr="00B94778" w:rsidSect="00B9477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9FF"/>
    <w:multiLevelType w:val="hybridMultilevel"/>
    <w:tmpl w:val="723CC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F262D"/>
    <w:multiLevelType w:val="hybridMultilevel"/>
    <w:tmpl w:val="75A0E3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12A76"/>
    <w:multiLevelType w:val="hybridMultilevel"/>
    <w:tmpl w:val="45A8BC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778"/>
    <w:rsid w:val="0066671D"/>
    <w:rsid w:val="00B94778"/>
    <w:rsid w:val="00C8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>WORKGROUP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2011-11-22T09:04:00Z</dcterms:created>
  <dcterms:modified xsi:type="dcterms:W3CDTF">2012-02-12T10:45:00Z</dcterms:modified>
</cp:coreProperties>
</file>