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E4" w:rsidRDefault="009029E4" w:rsidP="009029E4">
      <w:pPr>
        <w:pStyle w:val="a3"/>
        <w:tabs>
          <w:tab w:val="left" w:pos="-2040"/>
        </w:tabs>
        <w:jc w:val="center"/>
      </w:pPr>
      <w:r>
        <w:rPr>
          <w:i/>
        </w:rPr>
        <w:t>Задача № 1.</w:t>
      </w:r>
    </w:p>
    <w:p w:rsidR="009029E4" w:rsidRPr="00AA07E7" w:rsidRDefault="009029E4" w:rsidP="009029E4">
      <w:pPr>
        <w:suppressAutoHyphens/>
        <w:autoSpaceDE w:val="0"/>
        <w:autoSpaceDN w:val="0"/>
        <w:adjustRightInd w:val="0"/>
        <w:rPr>
          <w:szCs w:val="28"/>
        </w:rPr>
      </w:pPr>
      <w:r w:rsidRPr="00AA07E7">
        <w:rPr>
          <w:szCs w:val="28"/>
        </w:rPr>
        <w:t>Определите собственное участие страховщика (цедента) в пок</w:t>
      </w:r>
      <w:r w:rsidRPr="00AA07E7">
        <w:rPr>
          <w:szCs w:val="28"/>
        </w:rPr>
        <w:softHyphen/>
        <w:t>рытии риска и сделайте вывод о состоянии квотного перестрахования.</w:t>
      </w:r>
    </w:p>
    <w:p w:rsidR="009029E4" w:rsidRDefault="009029E4" w:rsidP="009029E4">
      <w:pPr>
        <w:pStyle w:val="a3"/>
        <w:tabs>
          <w:tab w:val="left" w:pos="-2040"/>
        </w:tabs>
      </w:pPr>
      <w:r w:rsidRPr="00F82984">
        <w:rPr>
          <w:bCs/>
          <w:szCs w:val="28"/>
        </w:rPr>
        <w:t>Данные для расчета.</w:t>
      </w:r>
      <w:r w:rsidRPr="00F82984">
        <w:rPr>
          <w:szCs w:val="28"/>
        </w:rPr>
        <w:t xml:space="preserve"> </w:t>
      </w:r>
      <w:r w:rsidRPr="00AA07E7">
        <w:rPr>
          <w:szCs w:val="28"/>
        </w:rPr>
        <w:t>Портфель цедента состоит из 3 однородных гру</w:t>
      </w:r>
      <w:proofErr w:type="gramStart"/>
      <w:r w:rsidRPr="00AA07E7">
        <w:rPr>
          <w:szCs w:val="28"/>
        </w:rPr>
        <w:t>пп стр</w:t>
      </w:r>
      <w:proofErr w:type="gramEnd"/>
      <w:r w:rsidRPr="00AA07E7">
        <w:rPr>
          <w:szCs w:val="28"/>
        </w:rPr>
        <w:t>аховых рисков, страховые суммы по которым составляют 900, 1350 и 933 тыс. руб. Максимальный уровень собственного учас</w:t>
      </w:r>
      <w:r w:rsidRPr="00AA07E7">
        <w:rPr>
          <w:szCs w:val="28"/>
        </w:rPr>
        <w:softHyphen/>
        <w:t>тия страховщика (цедента) - 700 тыс. руб. Квота 25% страхового портфеля передана в перестрахование.</w:t>
      </w:r>
    </w:p>
    <w:p w:rsidR="009029E4" w:rsidRDefault="009029E4" w:rsidP="009029E4">
      <w:pPr>
        <w:pStyle w:val="a3"/>
        <w:tabs>
          <w:tab w:val="left" w:pos="-2040"/>
        </w:tabs>
        <w:jc w:val="center"/>
        <w:rPr>
          <w:i/>
        </w:rPr>
      </w:pPr>
    </w:p>
    <w:p w:rsidR="009029E4" w:rsidRDefault="009029E4" w:rsidP="009029E4">
      <w:pPr>
        <w:pStyle w:val="a3"/>
        <w:tabs>
          <w:tab w:val="left" w:pos="-2040"/>
        </w:tabs>
        <w:jc w:val="center"/>
        <w:rPr>
          <w:i/>
        </w:rPr>
      </w:pPr>
    </w:p>
    <w:p w:rsidR="009029E4" w:rsidRDefault="009029E4" w:rsidP="009029E4">
      <w:pPr>
        <w:pStyle w:val="a3"/>
        <w:tabs>
          <w:tab w:val="left" w:pos="-2040"/>
        </w:tabs>
        <w:jc w:val="center"/>
        <w:rPr>
          <w:i/>
        </w:rPr>
      </w:pPr>
    </w:p>
    <w:p w:rsidR="009029E4" w:rsidRDefault="009029E4" w:rsidP="009029E4">
      <w:pPr>
        <w:pStyle w:val="a3"/>
        <w:tabs>
          <w:tab w:val="left" w:pos="-2040"/>
        </w:tabs>
        <w:jc w:val="center"/>
        <w:rPr>
          <w:i/>
        </w:rPr>
      </w:pPr>
      <w:r>
        <w:rPr>
          <w:i/>
        </w:rPr>
        <w:t>Задача № 2.</w:t>
      </w:r>
    </w:p>
    <w:p w:rsidR="009029E4" w:rsidRPr="00AA07E7" w:rsidRDefault="009029E4" w:rsidP="009029E4">
      <w:pPr>
        <w:suppressAutoHyphens/>
        <w:autoSpaceDE w:val="0"/>
        <w:autoSpaceDN w:val="0"/>
        <w:adjustRightInd w:val="0"/>
        <w:rPr>
          <w:szCs w:val="28"/>
        </w:rPr>
      </w:pPr>
      <w:r w:rsidRPr="00AA07E7">
        <w:rPr>
          <w:szCs w:val="28"/>
        </w:rPr>
        <w:t>Рассчитайте размер страхового платежа и страхового возмеще</w:t>
      </w:r>
      <w:r w:rsidRPr="00AA07E7">
        <w:rPr>
          <w:szCs w:val="28"/>
        </w:rPr>
        <w:softHyphen/>
        <w:t>ния.</w:t>
      </w:r>
    </w:p>
    <w:p w:rsidR="009029E4" w:rsidRDefault="009029E4" w:rsidP="009029E4">
      <w:pPr>
        <w:pStyle w:val="a3"/>
        <w:tabs>
          <w:tab w:val="left" w:pos="-2040"/>
        </w:tabs>
      </w:pPr>
      <w:r w:rsidRPr="006D06E4">
        <w:rPr>
          <w:bCs/>
          <w:szCs w:val="28"/>
        </w:rPr>
        <w:t>Данные для расчета.</w:t>
      </w:r>
      <w:r w:rsidRPr="00AA07E7">
        <w:rPr>
          <w:szCs w:val="28"/>
        </w:rPr>
        <w:t xml:space="preserve"> Хозяйствующий субъект застраховал свое имущество сроком на один год с ответственностью за кражу </w:t>
      </w:r>
      <w:proofErr w:type="gramStart"/>
      <w:r w:rsidRPr="00AA07E7">
        <w:rPr>
          <w:szCs w:val="28"/>
        </w:rPr>
        <w:t>со</w:t>
      </w:r>
      <w:proofErr w:type="gramEnd"/>
      <w:r w:rsidRPr="00AA07E7">
        <w:rPr>
          <w:szCs w:val="28"/>
        </w:rPr>
        <w:t xml:space="preserve"> взло</w:t>
      </w:r>
      <w:r w:rsidRPr="00AA07E7">
        <w:rPr>
          <w:szCs w:val="28"/>
        </w:rPr>
        <w:softHyphen/>
        <w:t>мом на сумму 800 тыс. руб. Ставка страхового тарифа - 0,3% стра</w:t>
      </w:r>
      <w:r w:rsidRPr="00AA07E7">
        <w:rPr>
          <w:szCs w:val="28"/>
        </w:rPr>
        <w:softHyphen/>
        <w:t>ховой суммы. По договору страхования предусмотрена условная фран</w:t>
      </w:r>
      <w:r w:rsidRPr="00AA07E7">
        <w:rPr>
          <w:szCs w:val="28"/>
        </w:rPr>
        <w:softHyphen/>
        <w:t>шиза "свободно от 1%". Скидка к тарифу - 2%. Фактический ущерб составил 8,5 тыс. руб.</w:t>
      </w:r>
    </w:p>
    <w:p w:rsidR="00B91502" w:rsidRDefault="00B91502"/>
    <w:sectPr w:rsidR="00B91502" w:rsidSect="00B9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029E4"/>
    <w:rsid w:val="009029E4"/>
    <w:rsid w:val="00B9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9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2014-09-04T07:32:00Z</dcterms:created>
  <dcterms:modified xsi:type="dcterms:W3CDTF">2014-09-04T07:32:00Z</dcterms:modified>
</cp:coreProperties>
</file>