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5D" w:rsidRDefault="00264E5D" w:rsidP="00264E5D">
      <w:pPr>
        <w:pStyle w:val="ConsNormal"/>
        <w:widowControl/>
        <w:ind w:firstLine="540"/>
        <w:jc w:val="center"/>
        <w:rPr>
          <w:rFonts w:ascii="Times New Roman" w:hAnsi="Times New Roman"/>
          <w:sz w:val="28"/>
        </w:rPr>
      </w:pPr>
      <w:r>
        <w:rPr>
          <w:rFonts w:ascii="Times New Roman" w:hAnsi="Times New Roman"/>
          <w:sz w:val="28"/>
        </w:rPr>
        <w:t>КОНСТИТУЦИОННОЕ ПРАВО</w:t>
      </w:r>
    </w:p>
    <w:p w:rsidR="00264E5D" w:rsidRDefault="00264E5D" w:rsidP="00264E5D">
      <w:pPr>
        <w:pStyle w:val="ConsNormal"/>
        <w:widowControl/>
        <w:ind w:firstLine="540"/>
        <w:jc w:val="center"/>
        <w:rPr>
          <w:rFonts w:ascii="Times New Roman" w:hAnsi="Times New Roman"/>
          <w:sz w:val="28"/>
        </w:rPr>
      </w:pPr>
    </w:p>
    <w:p w:rsidR="00264E5D" w:rsidRDefault="00264E5D" w:rsidP="00264E5D">
      <w:pPr>
        <w:pStyle w:val="ConsNormal"/>
        <w:widowControl/>
        <w:ind w:firstLine="540"/>
        <w:jc w:val="center"/>
        <w:rPr>
          <w:rFonts w:ascii="Times New Roman" w:hAnsi="Times New Roman"/>
          <w:sz w:val="28"/>
        </w:rPr>
      </w:pPr>
      <w:r>
        <w:rPr>
          <w:rFonts w:ascii="Times New Roman" w:hAnsi="Times New Roman"/>
          <w:sz w:val="28"/>
        </w:rPr>
        <w:t>Задачи</w:t>
      </w:r>
    </w:p>
    <w:p w:rsidR="00264E5D" w:rsidRDefault="00264E5D" w:rsidP="00264E5D">
      <w:pPr>
        <w:pStyle w:val="ConsNormal"/>
        <w:widowControl/>
        <w:ind w:firstLine="540"/>
        <w:jc w:val="both"/>
        <w:rPr>
          <w:rFonts w:ascii="Times New Roman" w:hAnsi="Times New Roman"/>
          <w:sz w:val="28"/>
        </w:rPr>
      </w:pPr>
      <w:r>
        <w:rPr>
          <w:rFonts w:ascii="Times New Roman" w:hAnsi="Times New Roman"/>
          <w:sz w:val="28"/>
        </w:rPr>
        <w:t>1. Два взрослых гражданина – инвалида с видимыми признаками инвалидности (один – без ноги, второй – с одной рукой), вооружившись железными прутьями, совершили нападение на двух взрослых мужчин, беседовавших в сквере на скамейке. Сначала инвалиды потребовали закурить, а получив отказ, перешли к нападению. Шум услышал проходивший мимо сотрудник милиции, который для защиты граждан, подвергшихся нападению, применил против инвалидов резиновую палку и использовал служебную собаку. Инвалиды подали жалобу, ссылаясь на неправомерное использование против них, как инвалидов, специальных средств, что как они утверждают, в данном случае запрещено законом о милиции.</w:t>
      </w:r>
    </w:p>
    <w:p w:rsidR="00264E5D" w:rsidRDefault="00264E5D" w:rsidP="00264E5D">
      <w:pPr>
        <w:pStyle w:val="ConsNormal"/>
        <w:widowControl/>
        <w:ind w:firstLine="540"/>
        <w:jc w:val="both"/>
        <w:rPr>
          <w:rFonts w:ascii="Times New Roman" w:hAnsi="Times New Roman"/>
          <w:i/>
          <w:sz w:val="28"/>
        </w:rPr>
      </w:pPr>
      <w:r>
        <w:rPr>
          <w:rFonts w:ascii="Times New Roman" w:hAnsi="Times New Roman"/>
          <w:i/>
          <w:sz w:val="28"/>
        </w:rPr>
        <w:t>Кто прав в данной ситуации?</w:t>
      </w:r>
    </w:p>
    <w:p w:rsidR="00264E5D" w:rsidRDefault="00264E5D" w:rsidP="00264E5D">
      <w:pPr>
        <w:pStyle w:val="ConsNormal"/>
        <w:widowControl/>
        <w:ind w:firstLine="540"/>
        <w:jc w:val="both"/>
        <w:rPr>
          <w:rFonts w:ascii="Times New Roman" w:hAnsi="Times New Roman"/>
          <w:i/>
          <w:sz w:val="28"/>
        </w:rPr>
      </w:pPr>
    </w:p>
    <w:p w:rsidR="00264E5D" w:rsidRDefault="00264E5D" w:rsidP="00264E5D">
      <w:pPr>
        <w:pStyle w:val="ConsNormal"/>
        <w:widowControl/>
        <w:ind w:firstLine="540"/>
        <w:jc w:val="both"/>
        <w:rPr>
          <w:rFonts w:ascii="Times New Roman" w:hAnsi="Times New Roman"/>
          <w:sz w:val="28"/>
        </w:rPr>
      </w:pPr>
      <w:r>
        <w:rPr>
          <w:rFonts w:ascii="Times New Roman" w:hAnsi="Times New Roman"/>
          <w:sz w:val="28"/>
        </w:rPr>
        <w:t xml:space="preserve">2. Прихожане церкви св. Петра, а также две другие религиозные организации </w:t>
      </w:r>
      <w:proofErr w:type="gramStart"/>
      <w:r>
        <w:rPr>
          <w:rFonts w:ascii="Times New Roman" w:hAnsi="Times New Roman"/>
          <w:sz w:val="28"/>
        </w:rPr>
        <w:t>г</w:t>
      </w:r>
      <w:proofErr w:type="gramEnd"/>
      <w:r>
        <w:rPr>
          <w:rFonts w:ascii="Times New Roman" w:hAnsi="Times New Roman"/>
          <w:sz w:val="28"/>
        </w:rPr>
        <w:t>. Славный решили устроить молебен на площади, а затем – шествие с иконой по одной из улиц города, пропагандируя благотворительность в пользу сирот и инвалидов. Мэрия города просила соблюсти необходимые формальности: сделать предварительно уведомление религиозном митинге, согласовать маршрут шествие и др. Священники ответили, что в данном случае это не требуется, поскольку речь идет не о политических мероприятиях, а они действуют в соответствии с конституционным принципом свободы совести, который допускает осуществление его явочным порядком.</w:t>
      </w:r>
    </w:p>
    <w:p w:rsidR="00264E5D" w:rsidRDefault="00264E5D" w:rsidP="00264E5D">
      <w:pPr>
        <w:pStyle w:val="ConsNormal"/>
        <w:widowControl/>
        <w:ind w:firstLine="540"/>
        <w:jc w:val="both"/>
        <w:rPr>
          <w:rFonts w:ascii="Times New Roman" w:hAnsi="Times New Roman"/>
          <w:sz w:val="28"/>
        </w:rPr>
      </w:pPr>
      <w:r>
        <w:rPr>
          <w:rFonts w:ascii="Times New Roman" w:hAnsi="Times New Roman"/>
          <w:i/>
          <w:sz w:val="28"/>
        </w:rPr>
        <w:t>Какие доводы верны?</w:t>
      </w:r>
      <w:r>
        <w:rPr>
          <w:rFonts w:ascii="Times New Roman" w:hAnsi="Times New Roman"/>
          <w:sz w:val="28"/>
        </w:rPr>
        <w:t xml:space="preserve">   </w:t>
      </w:r>
    </w:p>
    <w:p w:rsidR="00E24E57" w:rsidRDefault="00E24E57" w:rsidP="00264E5D"/>
    <w:p w:rsidR="00264E5D" w:rsidRDefault="00264E5D" w:rsidP="00264E5D">
      <w:pPr>
        <w:jc w:val="center"/>
      </w:pPr>
    </w:p>
    <w:p w:rsidR="00264E5D" w:rsidRDefault="00264E5D" w:rsidP="00264E5D">
      <w:pPr>
        <w:jc w:val="center"/>
      </w:pPr>
    </w:p>
    <w:p w:rsidR="00264E5D" w:rsidRDefault="00264E5D" w:rsidP="00264E5D">
      <w:pPr>
        <w:jc w:val="center"/>
      </w:pPr>
      <w:r>
        <w:t>УКАЗАНИЯ</w:t>
      </w:r>
    </w:p>
    <w:p w:rsidR="00264E5D" w:rsidRDefault="00264E5D" w:rsidP="00264E5D"/>
    <w:p w:rsidR="00264E5D" w:rsidRDefault="00264E5D" w:rsidP="00264E5D">
      <w:pPr>
        <w:rPr>
          <w:sz w:val="28"/>
        </w:rPr>
      </w:pPr>
      <w:r>
        <w:rPr>
          <w:sz w:val="28"/>
        </w:rPr>
        <w:t xml:space="preserve">Решение задачи представляет собой юридический анализ предложенной в контрольной работе ситуации. Для того чтобы решить задачу необходимо внимательно прочитать ее условие, затем, используя теоретические знания по курсу конституционное право, попытаться определить круг правоотношений, описанных в задаче. После этого используя нормативно-правовой акт (например, конституцию РФ) найти статьи, которые регулируют данные отношения и на основании найденного материала сделать соответствующие выводы, т.е. ответить на </w:t>
      </w:r>
      <w:proofErr w:type="gramStart"/>
      <w:r>
        <w:rPr>
          <w:sz w:val="28"/>
        </w:rPr>
        <w:t>вопрос</w:t>
      </w:r>
      <w:proofErr w:type="gramEnd"/>
      <w:r>
        <w:rPr>
          <w:sz w:val="28"/>
        </w:rPr>
        <w:t xml:space="preserve"> поставленный в задаче. При ответе необходимо ссылаться на конкретные пункты и статьи тех или иных нормативно-правовых актов. В качестве ответа на задачу недостаточно указать статью нормативного акта, необходимо дать анализ данной ситуации и затем сослаться на закон.</w:t>
      </w:r>
    </w:p>
    <w:p w:rsidR="00264E5D" w:rsidRDefault="00264E5D" w:rsidP="00264E5D"/>
    <w:p w:rsidR="00264E5D" w:rsidRDefault="00264E5D" w:rsidP="00264E5D"/>
    <w:p w:rsidR="00264E5D" w:rsidRDefault="00264E5D" w:rsidP="00264E5D">
      <w:pPr>
        <w:pStyle w:val="a3"/>
        <w:tabs>
          <w:tab w:val="num" w:pos="0"/>
          <w:tab w:val="num" w:pos="1440"/>
        </w:tabs>
        <w:jc w:val="center"/>
        <w:rPr>
          <w:b/>
        </w:rPr>
      </w:pPr>
      <w:r>
        <w:rPr>
          <w:b/>
        </w:rPr>
        <w:lastRenderedPageBreak/>
        <w:t>Пример решения Задачи.</w:t>
      </w:r>
    </w:p>
    <w:p w:rsidR="00264E5D" w:rsidRDefault="00264E5D" w:rsidP="00264E5D">
      <w:pPr>
        <w:pStyle w:val="a3"/>
        <w:tabs>
          <w:tab w:val="num" w:pos="0"/>
          <w:tab w:val="num" w:pos="1440"/>
        </w:tabs>
        <w:jc w:val="both"/>
      </w:pPr>
    </w:p>
    <w:p w:rsidR="00264E5D" w:rsidRDefault="00264E5D" w:rsidP="00264E5D">
      <w:pPr>
        <w:ind w:firstLine="567"/>
        <w:jc w:val="both"/>
        <w:rPr>
          <w:sz w:val="28"/>
        </w:rPr>
      </w:pPr>
      <w:r>
        <w:rPr>
          <w:sz w:val="28"/>
        </w:rPr>
        <w:t>Российская Федерация 01.01.2001 г. заключила международный договор с США на поставку в Россию автомобилей марки «Форд». По условиям договора за просрочку перечисления сре</w:t>
      </w:r>
      <w:proofErr w:type="gramStart"/>
      <w:r>
        <w:rPr>
          <w:sz w:val="28"/>
        </w:rPr>
        <w:t>дств в к</w:t>
      </w:r>
      <w:proofErr w:type="gramEnd"/>
      <w:r>
        <w:rPr>
          <w:sz w:val="28"/>
        </w:rPr>
        <w:t>ачестве оплаты за поставленные автомобили предусматривается пени в размере 0,1 % от общей суммы договора за каждый месяц просрочки.</w:t>
      </w:r>
    </w:p>
    <w:p w:rsidR="00264E5D" w:rsidRDefault="00264E5D" w:rsidP="00264E5D">
      <w:pPr>
        <w:ind w:firstLine="567"/>
        <w:jc w:val="both"/>
        <w:rPr>
          <w:sz w:val="28"/>
        </w:rPr>
      </w:pPr>
      <w:r>
        <w:rPr>
          <w:sz w:val="28"/>
        </w:rPr>
        <w:t>В рамках программ, проводимых Российской Федерацией, по стабилизации экономики внутри страны был принят федеральный закон, регулирующий деятельность в области международных договоров и внешнеэкономической деятельности РФ. В соответствии с данным законом ответственность РФ по любым видам договоров, заключаемых с иностранными государствами, не должна превышать 0,01 % за каждый месяц просрочки исполнения денежного обязательства.</w:t>
      </w:r>
    </w:p>
    <w:p w:rsidR="00264E5D" w:rsidRDefault="00264E5D" w:rsidP="00264E5D">
      <w:pPr>
        <w:pStyle w:val="a3"/>
        <w:jc w:val="both"/>
        <w:rPr>
          <w:i/>
        </w:rPr>
      </w:pPr>
      <w:r>
        <w:rPr>
          <w:i/>
        </w:rPr>
        <w:t>Представители США считают, что их права по договору ущемлены данным законом и поэтому обратились к Вам за помощью.</w:t>
      </w:r>
    </w:p>
    <w:p w:rsidR="00264E5D" w:rsidRDefault="00264E5D" w:rsidP="00264E5D">
      <w:pPr>
        <w:pStyle w:val="a3"/>
        <w:jc w:val="both"/>
        <w:rPr>
          <w:i/>
        </w:rPr>
      </w:pPr>
    </w:p>
    <w:p w:rsidR="00264E5D" w:rsidRDefault="00264E5D" w:rsidP="00264E5D">
      <w:pPr>
        <w:pStyle w:val="a3"/>
        <w:jc w:val="both"/>
      </w:pPr>
      <w:r>
        <w:t xml:space="preserve">Из анализа условия задачи следует, что были приняты два нормативных акта, которые, регулируя одни и те же правоотношения, противоречат друг другу. Учитывая то, что любой нормативный акт имеет определенную юридическую силу, для </w:t>
      </w:r>
      <w:proofErr w:type="gramStart"/>
      <w:r>
        <w:t>решения ситуации</w:t>
      </w:r>
      <w:proofErr w:type="gramEnd"/>
      <w:r>
        <w:t xml:space="preserve"> следует определить юридическую силу каждого нормативного акта, указанного в задаче. Действует правило, если нормативные акты противоречат друг другу, то применяется нормативный акт, имеющий высшую юридическую силу. В случае</w:t>
      </w:r>
      <w:proofErr w:type="gramStart"/>
      <w:r>
        <w:t>,</w:t>
      </w:r>
      <w:proofErr w:type="gramEnd"/>
      <w:r>
        <w:t xml:space="preserve"> если нормативные акты имеют одинаковую юридическую силу, применяется акт, принятый ранее.</w:t>
      </w:r>
    </w:p>
    <w:p w:rsidR="00264E5D" w:rsidRDefault="00264E5D" w:rsidP="00264E5D">
      <w:pPr>
        <w:pStyle w:val="a3"/>
        <w:jc w:val="both"/>
      </w:pPr>
      <w:r>
        <w:t>В соответствии с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Данное правило говорит о том, что международный договор, указанный в условии задачи является нормативным актом, подлежащим применению на территории РФ. Указанная статья конституции также гласит, если международным договором Российской Федерации установлены иные правила, чем предусмотрены законом, то применяются правила международного договора.</w:t>
      </w:r>
    </w:p>
    <w:p w:rsidR="00264E5D" w:rsidRDefault="00264E5D" w:rsidP="00264E5D">
      <w:pPr>
        <w:pStyle w:val="a3"/>
        <w:jc w:val="both"/>
      </w:pPr>
      <w:r>
        <w:t xml:space="preserve">Таким образом, можно утверждать, что международный договор между Россией и США имеет высшую юридическую силу перед законом России, следовательно, нормы федерального закона при осуществлении условий международного договора применяться не должны, если они противоречат данному договору.  </w:t>
      </w:r>
    </w:p>
    <w:p w:rsidR="00264E5D" w:rsidRDefault="00264E5D" w:rsidP="00264E5D"/>
    <w:sectPr w:rsidR="00264E5D" w:rsidSect="00E24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rsids>
    <w:rsidRoot w:val="00264E5D"/>
    <w:rsid w:val="00021BDA"/>
    <w:rsid w:val="000A7200"/>
    <w:rsid w:val="000C5F70"/>
    <w:rsid w:val="001149B9"/>
    <w:rsid w:val="00196186"/>
    <w:rsid w:val="002603F2"/>
    <w:rsid w:val="002641F7"/>
    <w:rsid w:val="00264E5D"/>
    <w:rsid w:val="002B5090"/>
    <w:rsid w:val="002F6CF1"/>
    <w:rsid w:val="00340F42"/>
    <w:rsid w:val="004034AD"/>
    <w:rsid w:val="00517DD6"/>
    <w:rsid w:val="00552087"/>
    <w:rsid w:val="00583E88"/>
    <w:rsid w:val="0058626A"/>
    <w:rsid w:val="00604E19"/>
    <w:rsid w:val="006E0A13"/>
    <w:rsid w:val="00752FDA"/>
    <w:rsid w:val="00782BA5"/>
    <w:rsid w:val="00792A56"/>
    <w:rsid w:val="007A670E"/>
    <w:rsid w:val="007E70A7"/>
    <w:rsid w:val="008406CA"/>
    <w:rsid w:val="0088083F"/>
    <w:rsid w:val="008F3F5F"/>
    <w:rsid w:val="00902C15"/>
    <w:rsid w:val="009310ED"/>
    <w:rsid w:val="009A2328"/>
    <w:rsid w:val="00A27BA4"/>
    <w:rsid w:val="00A6146B"/>
    <w:rsid w:val="00A65D4A"/>
    <w:rsid w:val="00AB7A60"/>
    <w:rsid w:val="00B7500D"/>
    <w:rsid w:val="00B86E46"/>
    <w:rsid w:val="00BB2F96"/>
    <w:rsid w:val="00BF6AA4"/>
    <w:rsid w:val="00CA391E"/>
    <w:rsid w:val="00CB1075"/>
    <w:rsid w:val="00CC2A02"/>
    <w:rsid w:val="00D84DD9"/>
    <w:rsid w:val="00D87156"/>
    <w:rsid w:val="00DC0C87"/>
    <w:rsid w:val="00E11278"/>
    <w:rsid w:val="00E14421"/>
    <w:rsid w:val="00E15AA5"/>
    <w:rsid w:val="00E24E57"/>
    <w:rsid w:val="00E95027"/>
    <w:rsid w:val="00EA0D75"/>
    <w:rsid w:val="00F87950"/>
    <w:rsid w:val="00FD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5D"/>
    <w:pPr>
      <w:spacing w:line="240" w:lineRule="auto"/>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64E5D"/>
    <w:pPr>
      <w:widowControl w:val="0"/>
      <w:spacing w:line="240" w:lineRule="auto"/>
      <w:ind w:firstLine="720"/>
      <w:jc w:val="left"/>
    </w:pPr>
    <w:rPr>
      <w:rFonts w:ascii="Arial" w:eastAsia="Times New Roman" w:hAnsi="Arial"/>
      <w:snapToGrid w:val="0"/>
      <w:sz w:val="20"/>
      <w:szCs w:val="20"/>
      <w:lang w:eastAsia="ru-RU"/>
    </w:rPr>
  </w:style>
  <w:style w:type="paragraph" w:styleId="a3">
    <w:name w:val="Body Text Indent"/>
    <w:basedOn w:val="a"/>
    <w:link w:val="a4"/>
    <w:rsid w:val="00264E5D"/>
    <w:pPr>
      <w:ind w:firstLine="900"/>
    </w:pPr>
    <w:rPr>
      <w:sz w:val="28"/>
    </w:rPr>
  </w:style>
  <w:style w:type="character" w:customStyle="1" w:styleId="a4">
    <w:name w:val="Основной текст с отступом Знак"/>
    <w:basedOn w:val="a0"/>
    <w:link w:val="a3"/>
    <w:rsid w:val="00264E5D"/>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Company>И.П. Комарова</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Kopirka</dc:creator>
  <cp:keywords/>
  <dc:description/>
  <cp:lastModifiedBy>Kopirka</cp:lastModifiedBy>
  <cp:revision>1</cp:revision>
  <dcterms:created xsi:type="dcterms:W3CDTF">2014-08-29T03:41:00Z</dcterms:created>
  <dcterms:modified xsi:type="dcterms:W3CDTF">2014-08-29T03:43:00Z</dcterms:modified>
</cp:coreProperties>
</file>