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2B" w:rsidRDefault="00317D2B" w:rsidP="00317D2B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317D2B" w:rsidRDefault="00317D2B" w:rsidP="00317D2B"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домашнего хозяйства имеются сельскохозяйственные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дья в размере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, которые можно превратить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фруктовый сад (</w:t>
      </w:r>
      <w:proofErr w:type="spellStart"/>
      <w:r w:rsidRPr="00305EC1">
        <w:rPr>
          <w:i/>
          <w:sz w:val="28"/>
          <w:szCs w:val="28"/>
        </w:rPr>
        <w:t>З</w:t>
      </w:r>
      <w:r w:rsidRPr="00305EC1">
        <w:rPr>
          <w:i/>
          <w:sz w:val="28"/>
          <w:szCs w:val="28"/>
          <w:vertAlign w:val="subscript"/>
        </w:rPr>
        <w:t>зам</w:t>
      </w:r>
      <w:proofErr w:type="spellEnd"/>
      <w:r>
        <w:rPr>
          <w:sz w:val="28"/>
          <w:szCs w:val="28"/>
        </w:rPr>
        <w:t xml:space="preserve"> = 2100 руб./га, </w:t>
      </w:r>
      <w:proofErr w:type="spellStart"/>
      <w:r w:rsidRPr="00305EC1">
        <w:rPr>
          <w:i/>
          <w:sz w:val="28"/>
          <w:szCs w:val="28"/>
        </w:rPr>
        <w:t>З</w:t>
      </w:r>
      <w:r w:rsidRPr="00305EC1">
        <w:rPr>
          <w:i/>
          <w:sz w:val="28"/>
          <w:szCs w:val="28"/>
          <w:vertAlign w:val="subscript"/>
        </w:rPr>
        <w:t>инд</w:t>
      </w:r>
      <w:proofErr w:type="spellEnd"/>
      <w:r>
        <w:rPr>
          <w:sz w:val="28"/>
          <w:szCs w:val="28"/>
        </w:rPr>
        <w:t xml:space="preserve"> = 1500 руб./га), посадить овощи (</w:t>
      </w:r>
      <w:proofErr w:type="spellStart"/>
      <w:r w:rsidRPr="00305EC1">
        <w:rPr>
          <w:i/>
          <w:sz w:val="28"/>
          <w:szCs w:val="28"/>
        </w:rPr>
        <w:t>З</w:t>
      </w:r>
      <w:r w:rsidRPr="00305EC1">
        <w:rPr>
          <w:i/>
          <w:sz w:val="28"/>
          <w:szCs w:val="28"/>
          <w:vertAlign w:val="subscript"/>
        </w:rPr>
        <w:t>зам</w:t>
      </w:r>
      <w:proofErr w:type="spellEnd"/>
      <w:r>
        <w:rPr>
          <w:sz w:val="28"/>
          <w:szCs w:val="28"/>
        </w:rPr>
        <w:t xml:space="preserve"> = 1000 руб./га, </w:t>
      </w:r>
      <w:proofErr w:type="spellStart"/>
      <w:r w:rsidRPr="00305EC1">
        <w:rPr>
          <w:i/>
          <w:sz w:val="28"/>
          <w:szCs w:val="28"/>
        </w:rPr>
        <w:t>З</w:t>
      </w:r>
      <w:r w:rsidRPr="00305EC1">
        <w:rPr>
          <w:i/>
          <w:sz w:val="28"/>
          <w:szCs w:val="28"/>
          <w:vertAlign w:val="subscript"/>
        </w:rPr>
        <w:t>инд</w:t>
      </w:r>
      <w:proofErr w:type="spellEnd"/>
      <w:r>
        <w:rPr>
          <w:sz w:val="28"/>
          <w:szCs w:val="28"/>
        </w:rPr>
        <w:t xml:space="preserve"> = 800 руб./га) или использовать в качестве пастбища (</w:t>
      </w:r>
      <w:proofErr w:type="spellStart"/>
      <w:r w:rsidRPr="00305EC1">
        <w:rPr>
          <w:i/>
          <w:sz w:val="28"/>
          <w:szCs w:val="28"/>
        </w:rPr>
        <w:t>З</w:t>
      </w:r>
      <w:r w:rsidRPr="00305EC1">
        <w:rPr>
          <w:i/>
          <w:sz w:val="28"/>
          <w:szCs w:val="28"/>
          <w:vertAlign w:val="subscript"/>
        </w:rPr>
        <w:t>зам</w:t>
      </w:r>
      <w:proofErr w:type="spellEnd"/>
      <w:r>
        <w:rPr>
          <w:sz w:val="28"/>
          <w:szCs w:val="28"/>
        </w:rPr>
        <w:t xml:space="preserve"> = 300 руб./га, </w:t>
      </w:r>
      <w:proofErr w:type="spellStart"/>
      <w:r w:rsidRPr="00305EC1">
        <w:rPr>
          <w:i/>
          <w:sz w:val="28"/>
          <w:szCs w:val="28"/>
        </w:rPr>
        <w:t>З</w:t>
      </w:r>
      <w:r w:rsidRPr="00305EC1">
        <w:rPr>
          <w:i/>
          <w:sz w:val="28"/>
          <w:szCs w:val="28"/>
          <w:vertAlign w:val="subscript"/>
        </w:rPr>
        <w:t>инд</w:t>
      </w:r>
      <w:proofErr w:type="spellEnd"/>
      <w:r>
        <w:rPr>
          <w:sz w:val="28"/>
          <w:szCs w:val="28"/>
        </w:rPr>
        <w:t xml:space="preserve"> = 160 руб./га).</w:t>
      </w:r>
    </w:p>
    <w:p w:rsidR="00317D2B" w:rsidRDefault="00317D2B" w:rsidP="00317D2B"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Оцените варианты на основе экономической оценки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ственных угодий и обоснуйте своё решение. Какие критерии определяют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угодий для выращивания сельскохозяйственных культур. Как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менится оценка земли в зависимости от плодородия почв?</w:t>
      </w:r>
    </w:p>
    <w:p w:rsidR="00317D2B" w:rsidRPr="00C466A1" w:rsidRDefault="00317D2B" w:rsidP="00317D2B">
      <w:pPr>
        <w:ind w:right="-83"/>
        <w:jc w:val="center"/>
        <w:rPr>
          <w:b/>
          <w:sz w:val="28"/>
          <w:szCs w:val="28"/>
        </w:rPr>
      </w:pPr>
      <w:r w:rsidRPr="00C466A1">
        <w:rPr>
          <w:b/>
          <w:sz w:val="28"/>
          <w:szCs w:val="28"/>
        </w:rPr>
        <w:t>№ 3</w:t>
      </w:r>
    </w:p>
    <w:p w:rsidR="00317D2B" w:rsidRDefault="00317D2B" w:rsidP="00317D2B"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строительства промышленного предприятия вблизи города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три земельных участка площадью по </w:t>
      </w:r>
      <w:smartTag w:uri="urn:schemas-microsoft-com:office:smarttags" w:element="metricconverter">
        <w:smartTagPr>
          <w:attr w:name="ProductID" w:val="100 га"/>
        </w:smartTagPr>
        <w:r>
          <w:rPr>
            <w:sz w:val="28"/>
            <w:szCs w:val="28"/>
          </w:rPr>
          <w:t>100 га</w:t>
        </w:r>
      </w:smartTag>
      <w:r>
        <w:rPr>
          <w:sz w:val="28"/>
          <w:szCs w:val="28"/>
        </w:rPr>
        <w:t xml:space="preserve"> каждый. Экономическая оценка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земли под строительную площадку № 1 – 2000 руб./га, № 2 – 1300 руб./га, № 3 – 800 руб./га. Ежегодные дополнительные транспортные расходы для ввоза сырья и вывоза продукции с предприятия, расположенного на участке № 1, 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 нулю, № 2 – 1000 руб./год, № 3 – 4000 руб./год.</w:t>
      </w:r>
    </w:p>
    <w:p w:rsidR="00317D2B" w:rsidRDefault="00317D2B" w:rsidP="00317D2B"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Выберите оптимальный вариант строительства промышленного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 учётом транспортных расходов. Каким образом влияют издержки загря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нения почв, воды, воздуха на принятие решения о строительстве?</w:t>
      </w:r>
    </w:p>
    <w:p w:rsidR="00317D2B" w:rsidRDefault="00317D2B" w:rsidP="00317D2B">
      <w:pPr>
        <w:ind w:right="-83" w:firstLine="540"/>
        <w:jc w:val="both"/>
        <w:rPr>
          <w:sz w:val="28"/>
          <w:szCs w:val="28"/>
        </w:rPr>
      </w:pPr>
    </w:p>
    <w:p w:rsidR="00317D2B" w:rsidRPr="004134EE" w:rsidRDefault="00317D2B" w:rsidP="00317D2B">
      <w:pPr>
        <w:ind w:right="-83"/>
        <w:jc w:val="center"/>
        <w:rPr>
          <w:b/>
          <w:sz w:val="28"/>
          <w:szCs w:val="28"/>
        </w:rPr>
      </w:pPr>
      <w:r w:rsidRPr="004134EE">
        <w:rPr>
          <w:b/>
          <w:sz w:val="28"/>
          <w:szCs w:val="28"/>
        </w:rPr>
        <w:t>№ 4</w:t>
      </w:r>
    </w:p>
    <w:p w:rsidR="00317D2B" w:rsidRDefault="00317D2B" w:rsidP="00317D2B"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Площадь сельскохозяйственных угодий в районе города составляет 300 тыс. га. Средняя величина дифференциальной ренты равна 15 тыс. руб./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.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лите показатель экономической оценки</w:t>
      </w:r>
      <w:r w:rsidRPr="00953F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сельхозугодий района.</w:t>
      </w:r>
    </w:p>
    <w:p w:rsidR="00317D2B" w:rsidRDefault="00317D2B" w:rsidP="00317D2B"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строительства дорог, зданий, жилых построек площадь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хозугодий района уменьшилась за прошедший год на 5 %. Определите ущерб от выбытия</w:t>
      </w:r>
      <w:r w:rsidRPr="004134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сельхозугодий.</w:t>
      </w:r>
    </w:p>
    <w:p w:rsidR="007A7622" w:rsidRDefault="007A7622">
      <w:bookmarkStart w:id="0" w:name="_GoBack"/>
      <w:bookmarkEnd w:id="0"/>
    </w:p>
    <w:sectPr w:rsidR="007A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DE"/>
    <w:rsid w:val="002B21DE"/>
    <w:rsid w:val="00317D2B"/>
    <w:rsid w:val="007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2</cp:revision>
  <dcterms:created xsi:type="dcterms:W3CDTF">2014-07-31T07:59:00Z</dcterms:created>
  <dcterms:modified xsi:type="dcterms:W3CDTF">2014-07-31T07:59:00Z</dcterms:modified>
</cp:coreProperties>
</file>