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64" w:rsidRDefault="00A83764" w:rsidP="00A837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764">
        <w:rPr>
          <w:rFonts w:ascii="Times New Roman" w:hAnsi="Times New Roman" w:cs="Times New Roman"/>
          <w:sz w:val="28"/>
          <w:szCs w:val="28"/>
        </w:rPr>
        <w:t>Сколько составит текущая стоимость терминальной стоимости при расчете денежных потоков на инвестированный капитал при факторе дисконтирования (коэффициенте дисконтирования) по CAPM - 0,47, WACC - 0,55, при величине терминальной стоимости 500 тыс. руб.?</w:t>
      </w:r>
    </w:p>
    <w:p w:rsidR="00A83764" w:rsidRPr="00A83764" w:rsidRDefault="00A83764" w:rsidP="00A837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64">
        <w:rPr>
          <w:rFonts w:ascii="Times New Roman" w:hAnsi="Times New Roman" w:cs="Times New Roman"/>
          <w:b/>
          <w:sz w:val="28"/>
          <w:szCs w:val="28"/>
        </w:rPr>
        <w:t>Укажите решение:</w:t>
      </w:r>
    </w:p>
    <w:p w:rsidR="00A83764" w:rsidRPr="00A83764" w:rsidRDefault="00A83764" w:rsidP="00013A35">
      <w:pPr>
        <w:pStyle w:val="a3"/>
        <w:numPr>
          <w:ilvl w:val="0"/>
          <w:numId w:val="1"/>
        </w:num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83764">
        <w:rPr>
          <w:rFonts w:ascii="Times New Roman" w:hAnsi="Times New Roman" w:cs="Times New Roman"/>
          <w:sz w:val="28"/>
          <w:szCs w:val="28"/>
        </w:rPr>
        <w:t xml:space="preserve">275 тыс. руб. </w:t>
      </w:r>
    </w:p>
    <w:p w:rsidR="00A83764" w:rsidRPr="00A83764" w:rsidRDefault="00A83764" w:rsidP="00013A35">
      <w:pPr>
        <w:pStyle w:val="a3"/>
        <w:numPr>
          <w:ilvl w:val="0"/>
          <w:numId w:val="1"/>
        </w:num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83764">
        <w:rPr>
          <w:rFonts w:ascii="Times New Roman" w:hAnsi="Times New Roman" w:cs="Times New Roman"/>
          <w:sz w:val="28"/>
          <w:szCs w:val="28"/>
        </w:rPr>
        <w:t>235 тыс. руб.</w:t>
      </w:r>
    </w:p>
    <w:p w:rsidR="00A83764" w:rsidRPr="00A83764" w:rsidRDefault="00A83764" w:rsidP="00013A35">
      <w:pPr>
        <w:pStyle w:val="a3"/>
        <w:numPr>
          <w:ilvl w:val="0"/>
          <w:numId w:val="1"/>
        </w:num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83764">
        <w:rPr>
          <w:rFonts w:ascii="Times New Roman" w:hAnsi="Times New Roman" w:cs="Times New Roman"/>
          <w:sz w:val="28"/>
          <w:szCs w:val="28"/>
        </w:rPr>
        <w:t xml:space="preserve">129,25 тыс. руб. </w:t>
      </w:r>
    </w:p>
    <w:p w:rsidR="004F6AEB" w:rsidRDefault="00A83764" w:rsidP="00013A35">
      <w:pPr>
        <w:pStyle w:val="a3"/>
        <w:numPr>
          <w:ilvl w:val="0"/>
          <w:numId w:val="1"/>
        </w:num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83764">
        <w:rPr>
          <w:rFonts w:ascii="Times New Roman" w:hAnsi="Times New Roman" w:cs="Times New Roman"/>
          <w:sz w:val="28"/>
          <w:szCs w:val="28"/>
        </w:rPr>
        <w:t>909,09 тыс. руб.</w:t>
      </w:r>
    </w:p>
    <w:p w:rsidR="00A83764" w:rsidRPr="00A83764" w:rsidRDefault="00A83764" w:rsidP="00A837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764">
        <w:rPr>
          <w:rFonts w:ascii="Times New Roman" w:hAnsi="Times New Roman" w:cs="Times New Roman"/>
          <w:sz w:val="28"/>
          <w:szCs w:val="28"/>
        </w:rPr>
        <w:t xml:space="preserve">Рассчитайте ставку дисконтирования по методу оценки капитальных активов: </w:t>
      </w:r>
      <w:proofErr w:type="spellStart"/>
      <w:r w:rsidRPr="00A83764">
        <w:rPr>
          <w:rFonts w:ascii="Times New Roman" w:hAnsi="Times New Roman" w:cs="Times New Roman"/>
          <w:sz w:val="28"/>
          <w:szCs w:val="28"/>
        </w:rPr>
        <w:t>безрисковая</w:t>
      </w:r>
      <w:proofErr w:type="spellEnd"/>
      <w:r w:rsidRPr="00A83764">
        <w:rPr>
          <w:rFonts w:ascii="Times New Roman" w:hAnsi="Times New Roman" w:cs="Times New Roman"/>
          <w:sz w:val="28"/>
          <w:szCs w:val="28"/>
        </w:rPr>
        <w:t xml:space="preserve"> ставка составляет 9%, коэффициент бета равен 1,2, рыночная премия составляет 7%,  премия за малую капитализацию составляет 3%.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64">
        <w:rPr>
          <w:rFonts w:ascii="Times New Roman" w:hAnsi="Times New Roman" w:cs="Times New Roman"/>
          <w:b/>
          <w:sz w:val="28"/>
          <w:szCs w:val="28"/>
        </w:rPr>
        <w:t>Укажите решение:</w:t>
      </w:r>
    </w:p>
    <w:p w:rsidR="00A83764" w:rsidRPr="00A83764" w:rsidRDefault="00A83764" w:rsidP="00013A35">
      <w:pPr>
        <w:pStyle w:val="a3"/>
        <w:numPr>
          <w:ilvl w:val="0"/>
          <w:numId w:val="4"/>
        </w:num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83764">
        <w:rPr>
          <w:rFonts w:ascii="Times New Roman" w:hAnsi="Times New Roman" w:cs="Times New Roman"/>
          <w:sz w:val="28"/>
          <w:szCs w:val="28"/>
        </w:rPr>
        <w:t>17,4%.</w:t>
      </w:r>
    </w:p>
    <w:p w:rsidR="00A83764" w:rsidRPr="00A83764" w:rsidRDefault="00A83764" w:rsidP="00013A35">
      <w:pPr>
        <w:pStyle w:val="a3"/>
        <w:numPr>
          <w:ilvl w:val="0"/>
          <w:numId w:val="4"/>
        </w:num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83764">
        <w:rPr>
          <w:rFonts w:ascii="Times New Roman" w:hAnsi="Times New Roman" w:cs="Times New Roman"/>
          <w:sz w:val="28"/>
          <w:szCs w:val="28"/>
        </w:rPr>
        <w:t>20,4%.</w:t>
      </w:r>
    </w:p>
    <w:p w:rsidR="00A83764" w:rsidRPr="00A83764" w:rsidRDefault="00A83764" w:rsidP="00013A35">
      <w:pPr>
        <w:pStyle w:val="a3"/>
        <w:numPr>
          <w:ilvl w:val="0"/>
          <w:numId w:val="4"/>
        </w:num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83764">
        <w:rPr>
          <w:rFonts w:ascii="Times New Roman" w:hAnsi="Times New Roman" w:cs="Times New Roman"/>
          <w:sz w:val="28"/>
          <w:szCs w:val="28"/>
        </w:rPr>
        <w:t>22,4%.</w:t>
      </w:r>
    </w:p>
    <w:p w:rsidR="00A83764" w:rsidRDefault="00A83764" w:rsidP="00013A35">
      <w:pPr>
        <w:pStyle w:val="a3"/>
        <w:numPr>
          <w:ilvl w:val="0"/>
          <w:numId w:val="4"/>
        </w:num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83764">
        <w:rPr>
          <w:rFonts w:ascii="Times New Roman" w:hAnsi="Times New Roman" w:cs="Times New Roman"/>
          <w:sz w:val="28"/>
          <w:szCs w:val="28"/>
        </w:rPr>
        <w:t>9%.</w:t>
      </w:r>
    </w:p>
    <w:p w:rsidR="004F3D47" w:rsidRPr="00A83764" w:rsidRDefault="004F3D47" w:rsidP="00013A35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 xml:space="preserve">Рассчитайте денежный поток для собственного капитала при </w:t>
      </w:r>
      <w:proofErr w:type="gramStart"/>
      <w:r w:rsidRPr="004F3D47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4F3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D47">
        <w:rPr>
          <w:rFonts w:ascii="Times New Roman" w:hAnsi="Times New Roman" w:cs="Times New Roman"/>
          <w:sz w:val="28"/>
          <w:szCs w:val="28"/>
        </w:rPr>
        <w:t>вводных</w:t>
      </w:r>
      <w:proofErr w:type="gramEnd"/>
      <w:r w:rsidRPr="004F3D47">
        <w:rPr>
          <w:rFonts w:ascii="Times New Roman" w:hAnsi="Times New Roman" w:cs="Times New Roman"/>
          <w:sz w:val="28"/>
          <w:szCs w:val="28"/>
        </w:rPr>
        <w:t>: выручка рассматриваемого года составляет 1100 руб., выручка предшествующего года составляет 850 руб., себестоимость составляет 800 руб., амортизация составляет 25% от себестоимости. Прочие доходы/расходы отсутствуют. Ставка налога на прибыль составляет 20%, капитальные вложения составляют 300 руб., норма требуемого собственного оборотного капитала составляет 10%. В рассматриваемом году предполагается привлечение долгосрочных займов в сумме 100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64">
        <w:rPr>
          <w:rFonts w:ascii="Times New Roman" w:hAnsi="Times New Roman" w:cs="Times New Roman"/>
          <w:b/>
          <w:sz w:val="28"/>
          <w:szCs w:val="28"/>
        </w:rPr>
        <w:t>Укажите решение:</w:t>
      </w:r>
    </w:p>
    <w:p w:rsidR="004F3D47" w:rsidRPr="004F3D47" w:rsidRDefault="004F3D47" w:rsidP="00013A35">
      <w:pPr>
        <w:pStyle w:val="a3"/>
        <w:numPr>
          <w:ilvl w:val="0"/>
          <w:numId w:val="6"/>
        </w:num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>190 руб.</w:t>
      </w:r>
    </w:p>
    <w:p w:rsidR="004F3D47" w:rsidRPr="004F3D47" w:rsidRDefault="004F3D47" w:rsidP="00013A35">
      <w:pPr>
        <w:pStyle w:val="a3"/>
        <w:numPr>
          <w:ilvl w:val="0"/>
          <w:numId w:val="6"/>
        </w:num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>215 руб.</w:t>
      </w:r>
    </w:p>
    <w:p w:rsidR="004F3D47" w:rsidRPr="004F3D47" w:rsidRDefault="004F3D47" w:rsidP="00013A35">
      <w:pPr>
        <w:pStyle w:val="a3"/>
        <w:numPr>
          <w:ilvl w:val="0"/>
          <w:numId w:val="6"/>
        </w:num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>230 руб.</w:t>
      </w:r>
    </w:p>
    <w:p w:rsidR="00A83764" w:rsidRDefault="004F3D47" w:rsidP="00013A35">
      <w:pPr>
        <w:pStyle w:val="a3"/>
        <w:numPr>
          <w:ilvl w:val="0"/>
          <w:numId w:val="6"/>
        </w:num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F3D47">
        <w:rPr>
          <w:rFonts w:ascii="Times New Roman" w:hAnsi="Times New Roman" w:cs="Times New Roman"/>
          <w:sz w:val="28"/>
          <w:szCs w:val="28"/>
        </w:rPr>
        <w:t>300 руб.</w:t>
      </w:r>
    </w:p>
    <w:p w:rsidR="00874C84" w:rsidRPr="00874C84" w:rsidRDefault="00874C84" w:rsidP="00874C84">
      <w:pPr>
        <w:pStyle w:val="a3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74C84">
        <w:rPr>
          <w:rFonts w:ascii="Times New Roman" w:hAnsi="Times New Roman" w:cs="Times New Roman"/>
          <w:sz w:val="28"/>
          <w:szCs w:val="28"/>
        </w:rPr>
        <w:t>Мультипликатор EV/Суммарные активы</w:t>
      </w:r>
      <w:r w:rsidR="00003275">
        <w:rPr>
          <w:rFonts w:ascii="Times New Roman" w:hAnsi="Times New Roman" w:cs="Times New Roman"/>
          <w:sz w:val="28"/>
          <w:szCs w:val="28"/>
        </w:rPr>
        <w:t xml:space="preserve"> (расчет мультипликатора проведен в рамках метода рынка капитала)</w:t>
      </w:r>
      <w:r w:rsidRPr="00874C84">
        <w:rPr>
          <w:rFonts w:ascii="Times New Roman" w:hAnsi="Times New Roman" w:cs="Times New Roman"/>
          <w:sz w:val="28"/>
          <w:szCs w:val="28"/>
        </w:rPr>
        <w:t xml:space="preserve"> по сопоставимым компаниям = 1. Оцените стоимость </w:t>
      </w:r>
      <w:proofErr w:type="spellStart"/>
      <w:r w:rsidRPr="00874C84">
        <w:rPr>
          <w:rFonts w:ascii="Times New Roman" w:hAnsi="Times New Roman" w:cs="Times New Roman"/>
          <w:sz w:val="28"/>
          <w:szCs w:val="28"/>
        </w:rPr>
        <w:t>миноритарного</w:t>
      </w:r>
      <w:proofErr w:type="spellEnd"/>
      <w:r w:rsidRPr="00874C84">
        <w:rPr>
          <w:rFonts w:ascii="Times New Roman" w:hAnsi="Times New Roman" w:cs="Times New Roman"/>
          <w:sz w:val="28"/>
          <w:szCs w:val="28"/>
        </w:rPr>
        <w:t xml:space="preserve"> 5-процентного пакета обыкновенных акций  на основе следующей информации об оцениваемой компании: процентный долг - 200 млн. руб.; суммарные активы - 600 млн. руб.; премия за контроль  - 30%.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64">
        <w:rPr>
          <w:rFonts w:ascii="Times New Roman" w:hAnsi="Times New Roman" w:cs="Times New Roman"/>
          <w:b/>
          <w:sz w:val="28"/>
          <w:szCs w:val="28"/>
        </w:rPr>
        <w:t>Укажите решение:</w:t>
      </w:r>
    </w:p>
    <w:p w:rsidR="00874C84" w:rsidRPr="00874C84" w:rsidRDefault="00874C84" w:rsidP="00013A35">
      <w:pPr>
        <w:pStyle w:val="a3"/>
        <w:numPr>
          <w:ilvl w:val="0"/>
          <w:numId w:val="7"/>
        </w:num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74C84">
        <w:rPr>
          <w:rFonts w:ascii="Times New Roman" w:hAnsi="Times New Roman" w:cs="Times New Roman"/>
          <w:sz w:val="28"/>
          <w:szCs w:val="28"/>
        </w:rPr>
        <w:t>15,4 млн. руб.</w:t>
      </w:r>
    </w:p>
    <w:p w:rsidR="00874C84" w:rsidRPr="00874C84" w:rsidRDefault="00874C84" w:rsidP="00013A35">
      <w:pPr>
        <w:pStyle w:val="a3"/>
        <w:numPr>
          <w:ilvl w:val="0"/>
          <w:numId w:val="7"/>
        </w:num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74C84">
        <w:rPr>
          <w:rFonts w:ascii="Times New Roman" w:hAnsi="Times New Roman" w:cs="Times New Roman"/>
          <w:sz w:val="28"/>
          <w:szCs w:val="28"/>
        </w:rPr>
        <w:t>20 млн. руб.</w:t>
      </w:r>
    </w:p>
    <w:p w:rsidR="00874C84" w:rsidRPr="00874C84" w:rsidRDefault="00874C84" w:rsidP="00013A35">
      <w:pPr>
        <w:pStyle w:val="a3"/>
        <w:numPr>
          <w:ilvl w:val="0"/>
          <w:numId w:val="7"/>
        </w:num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74C84">
        <w:rPr>
          <w:rFonts w:ascii="Times New Roman" w:hAnsi="Times New Roman" w:cs="Times New Roman"/>
          <w:sz w:val="28"/>
          <w:szCs w:val="28"/>
        </w:rPr>
        <w:t xml:space="preserve">26,0 млн. руб.  </w:t>
      </w:r>
    </w:p>
    <w:p w:rsidR="00874C84" w:rsidRDefault="00874C84" w:rsidP="00013A35">
      <w:pPr>
        <w:pStyle w:val="a3"/>
        <w:numPr>
          <w:ilvl w:val="0"/>
          <w:numId w:val="7"/>
        </w:num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74C84">
        <w:rPr>
          <w:rFonts w:ascii="Times New Roman" w:hAnsi="Times New Roman" w:cs="Times New Roman"/>
          <w:sz w:val="28"/>
          <w:szCs w:val="28"/>
        </w:rPr>
        <w:t>30,0 млн. руб.</w:t>
      </w:r>
    </w:p>
    <w:p w:rsidR="00013A35" w:rsidRPr="00874C84" w:rsidRDefault="00013A35" w:rsidP="00013A35">
      <w:pPr>
        <w:pStyle w:val="a3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A35">
        <w:rPr>
          <w:rFonts w:ascii="Times New Roman" w:hAnsi="Times New Roman" w:cs="Times New Roman"/>
          <w:sz w:val="28"/>
          <w:szCs w:val="28"/>
        </w:rPr>
        <w:lastRenderedPageBreak/>
        <w:t>Известно, что балансовая стоимость денежных средств организации составляет на дату оценки 50 000 д.е., дебиторской задолженности 450 000 д.е. (12% ее является безнадежной), рыночная стоимость недвижимости составляет на дату оценки 8400 000 д.е., машин и оборудования – 13 520 000 д.е., запасов – 3890 000 д.е., финансовых активов – 785 000 д.е. Стоимость обязательств составила 22 760</w:t>
      </w:r>
      <w:proofErr w:type="gramEnd"/>
      <w:r w:rsidRPr="00013A35">
        <w:rPr>
          <w:rFonts w:ascii="Times New Roman" w:hAnsi="Times New Roman" w:cs="Times New Roman"/>
          <w:sz w:val="28"/>
          <w:szCs w:val="28"/>
        </w:rPr>
        <w:t xml:space="preserve"> 000 д.е. Определите стоимость организации затратным подходом.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64">
        <w:rPr>
          <w:rFonts w:ascii="Times New Roman" w:hAnsi="Times New Roman" w:cs="Times New Roman"/>
          <w:b/>
          <w:sz w:val="28"/>
          <w:szCs w:val="28"/>
        </w:rPr>
        <w:t>Укажите решение:</w:t>
      </w:r>
    </w:p>
    <w:p w:rsidR="00013A35" w:rsidRPr="00013A35" w:rsidRDefault="00013A35" w:rsidP="00013A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3A35">
        <w:rPr>
          <w:rFonts w:ascii="Times New Roman" w:hAnsi="Times New Roman" w:cs="Times New Roman"/>
          <w:sz w:val="28"/>
          <w:szCs w:val="28"/>
        </w:rPr>
        <w:t xml:space="preserve">                 а) 4 281 000;</w:t>
      </w:r>
    </w:p>
    <w:p w:rsidR="00013A35" w:rsidRPr="00013A35" w:rsidRDefault="00013A35" w:rsidP="00013A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3A35">
        <w:rPr>
          <w:rFonts w:ascii="Times New Roman" w:hAnsi="Times New Roman" w:cs="Times New Roman"/>
          <w:sz w:val="28"/>
          <w:szCs w:val="28"/>
        </w:rPr>
        <w:t xml:space="preserve">                 б) 3 550 000;</w:t>
      </w:r>
    </w:p>
    <w:p w:rsidR="00013A35" w:rsidRPr="00013A35" w:rsidRDefault="00013A35" w:rsidP="00013A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3A35">
        <w:rPr>
          <w:rFonts w:ascii="Times New Roman" w:hAnsi="Times New Roman" w:cs="Times New Roman"/>
          <w:sz w:val="28"/>
          <w:szCs w:val="28"/>
        </w:rPr>
        <w:t xml:space="preserve">                 в) 26 310 000.</w:t>
      </w:r>
    </w:p>
    <w:p w:rsidR="00013A35" w:rsidRPr="004F3D47" w:rsidRDefault="00013A35" w:rsidP="00013A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13A35" w:rsidRPr="004F3D47" w:rsidSect="004F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5004"/>
    <w:multiLevelType w:val="hybridMultilevel"/>
    <w:tmpl w:val="BAC0EFC8"/>
    <w:lvl w:ilvl="0" w:tplc="5B623338">
      <w:start w:val="1"/>
      <w:numFmt w:val="russianLow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418C9"/>
    <w:multiLevelType w:val="hybridMultilevel"/>
    <w:tmpl w:val="886C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63D0F"/>
    <w:multiLevelType w:val="hybridMultilevel"/>
    <w:tmpl w:val="C44C32A6"/>
    <w:lvl w:ilvl="0" w:tplc="75E8C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B1360"/>
    <w:multiLevelType w:val="hybridMultilevel"/>
    <w:tmpl w:val="6838875C"/>
    <w:lvl w:ilvl="0" w:tplc="5B6233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00824"/>
    <w:multiLevelType w:val="hybridMultilevel"/>
    <w:tmpl w:val="0D8AB93A"/>
    <w:lvl w:ilvl="0" w:tplc="5B6233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73F49"/>
    <w:multiLevelType w:val="hybridMultilevel"/>
    <w:tmpl w:val="FD5AFF36"/>
    <w:lvl w:ilvl="0" w:tplc="73DAE30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450FB"/>
    <w:multiLevelType w:val="hybridMultilevel"/>
    <w:tmpl w:val="E456790A"/>
    <w:lvl w:ilvl="0" w:tplc="5B6233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32B7A"/>
    <w:multiLevelType w:val="hybridMultilevel"/>
    <w:tmpl w:val="CBBEE7E8"/>
    <w:lvl w:ilvl="0" w:tplc="180A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764"/>
    <w:rsid w:val="00003275"/>
    <w:rsid w:val="00013A35"/>
    <w:rsid w:val="004F3D47"/>
    <w:rsid w:val="004F6AEB"/>
    <w:rsid w:val="006B725D"/>
    <w:rsid w:val="007C3117"/>
    <w:rsid w:val="00874C84"/>
    <w:rsid w:val="00A8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диана</cp:lastModifiedBy>
  <cp:revision>2</cp:revision>
  <dcterms:created xsi:type="dcterms:W3CDTF">2014-06-18T20:34:00Z</dcterms:created>
  <dcterms:modified xsi:type="dcterms:W3CDTF">2014-06-18T20:34:00Z</dcterms:modified>
</cp:coreProperties>
</file>