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B" w:rsidRPr="004511D1" w:rsidRDefault="004511D1">
      <w:pPr>
        <w:rPr>
          <w:i/>
        </w:rPr>
      </w:pPr>
      <w:r>
        <w:t xml:space="preserve">Доказать, что для любого поля, над которым определены соответствующие круговые многочлены,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</m:e>
        </m:d>
        <m:r>
          <w:rPr>
            <w:rFonts w:ascii="Cambria Math" w:hAnsi="Cambria Math"/>
          </w:rPr>
          <m:t xml:space="preserve">, p-простое, </m:t>
        </m:r>
        <m:r>
          <w:rPr>
            <w:rFonts w:ascii="Cambria Math" w:hAnsi="Cambria Math"/>
            <w:lang w:val="en-US"/>
          </w:rPr>
          <m:t>m∈N, m⋮p</m:t>
        </m:r>
      </m:oMath>
    </w:p>
    <w:sectPr w:rsidR="0005130B" w:rsidRPr="004511D1" w:rsidSect="0005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511D1"/>
    <w:rsid w:val="0005130B"/>
    <w:rsid w:val="0045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1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2014-06-12T09:14:00Z</dcterms:created>
  <dcterms:modified xsi:type="dcterms:W3CDTF">2014-06-12T09:17:00Z</dcterms:modified>
</cp:coreProperties>
</file>