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C7" w:rsidRPr="005D08C7" w:rsidRDefault="005D08C7" w:rsidP="005D08C7">
      <w:pPr>
        <w:rPr>
          <w:rFonts w:ascii="Times New Roman" w:hAnsi="Times New Roman" w:cs="Times New Roman"/>
          <w:b/>
          <w:sz w:val="28"/>
          <w:szCs w:val="28"/>
        </w:rPr>
      </w:pPr>
      <w:r w:rsidRPr="005D08C7">
        <w:rPr>
          <w:rFonts w:ascii="Times New Roman" w:hAnsi="Times New Roman" w:cs="Times New Roman"/>
          <w:b/>
          <w:sz w:val="28"/>
          <w:szCs w:val="28"/>
        </w:rPr>
        <w:t>Задача 1</w:t>
      </w:r>
    </w:p>
    <w:p w:rsidR="005D08C7" w:rsidRDefault="005D08C7" w:rsidP="005D08C7"/>
    <w:p w:rsidR="00F808D6" w:rsidRPr="005D08C7" w:rsidRDefault="005D08C7" w:rsidP="005D08C7">
      <w:pPr>
        <w:pStyle w:val="a3"/>
        <w:numPr>
          <w:ilvl w:val="0"/>
          <w:numId w:val="1"/>
        </w:numPr>
        <w:rPr>
          <w:rFonts w:ascii="Times New Roman" w:hAnsi="Times New Roman" w:cs="Times New Roman"/>
          <w:sz w:val="24"/>
          <w:szCs w:val="24"/>
        </w:rPr>
      </w:pPr>
      <w:r w:rsidRPr="005D08C7">
        <w:rPr>
          <w:rFonts w:ascii="Times New Roman" w:hAnsi="Times New Roman" w:cs="Times New Roman"/>
          <w:sz w:val="24"/>
          <w:szCs w:val="24"/>
        </w:rPr>
        <w:t xml:space="preserve">Изобразить временную диаграмму сигнала, соответствующего периодической передаче одной из букв русского алфавита пятиэлементным двоичным кодом. </w:t>
      </w:r>
    </w:p>
    <w:p w:rsidR="005D08C7" w:rsidRDefault="005D08C7" w:rsidP="005D08C7">
      <w:pPr>
        <w:rPr>
          <w:rFonts w:ascii="Times New Roman" w:hAnsi="Times New Roman" w:cs="Times New Roman"/>
          <w:sz w:val="24"/>
          <w:szCs w:val="24"/>
        </w:rPr>
      </w:pPr>
      <w:r>
        <w:rPr>
          <w:rFonts w:ascii="Times New Roman" w:hAnsi="Times New Roman" w:cs="Times New Roman"/>
          <w:sz w:val="24"/>
          <w:szCs w:val="24"/>
        </w:rPr>
        <w:t>Данная буква: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tblGrid>
      <w:tr w:rsidR="005D08C7" w:rsidTr="005D08C7">
        <w:trPr>
          <w:trHeight w:val="340"/>
        </w:trPr>
        <w:tc>
          <w:tcPr>
            <w:tcW w:w="900" w:type="dxa"/>
            <w:tcBorders>
              <w:top w:val="single" w:sz="6" w:space="0" w:color="auto"/>
              <w:left w:val="single" w:sz="6" w:space="0" w:color="auto"/>
              <w:bottom w:val="single" w:sz="6" w:space="0" w:color="auto"/>
              <w:right w:val="single" w:sz="6" w:space="0" w:color="auto"/>
            </w:tcBorders>
            <w:vAlign w:val="center"/>
            <w:hideMark/>
          </w:tcPr>
          <w:p w:rsidR="005D08C7" w:rsidRDefault="005D08C7">
            <w:pPr>
              <w:jc w:val="center"/>
              <w:rPr>
                <w:rFonts w:ascii="Times New Roman" w:eastAsia="Times New Roman" w:hAnsi="Times New Roman"/>
                <w:sz w:val="24"/>
                <w:szCs w:val="24"/>
              </w:rPr>
            </w:pPr>
            <w:proofErr w:type="gramStart"/>
            <w:r>
              <w:t>Р</w:t>
            </w:r>
            <w:proofErr w:type="gramEnd"/>
          </w:p>
        </w:tc>
        <w:tc>
          <w:tcPr>
            <w:tcW w:w="1620" w:type="dxa"/>
            <w:tcBorders>
              <w:top w:val="single" w:sz="6" w:space="0" w:color="auto"/>
              <w:left w:val="single" w:sz="6" w:space="0" w:color="auto"/>
              <w:bottom w:val="single" w:sz="6" w:space="0" w:color="auto"/>
              <w:right w:val="single" w:sz="6" w:space="0" w:color="auto"/>
            </w:tcBorders>
            <w:vAlign w:val="center"/>
            <w:hideMark/>
          </w:tcPr>
          <w:p w:rsidR="005D08C7" w:rsidRDefault="005D08C7">
            <w:pPr>
              <w:jc w:val="center"/>
              <w:rPr>
                <w:rFonts w:ascii="Times New Roman" w:eastAsia="Times New Roman" w:hAnsi="Times New Roman"/>
                <w:sz w:val="24"/>
                <w:szCs w:val="24"/>
              </w:rPr>
            </w:pPr>
            <w:r>
              <w:t>01010</w:t>
            </w:r>
          </w:p>
        </w:tc>
      </w:tr>
    </w:tbl>
    <w:p w:rsidR="005D08C7" w:rsidRDefault="005D08C7" w:rsidP="005D08C7">
      <w:pPr>
        <w:rPr>
          <w:rFonts w:ascii="Times New Roman" w:hAnsi="Times New Roman" w:cs="Times New Roman"/>
          <w:sz w:val="24"/>
          <w:szCs w:val="24"/>
        </w:rPr>
      </w:pPr>
    </w:p>
    <w:p w:rsidR="005D08C7" w:rsidRDefault="005D08C7" w:rsidP="005D08C7">
      <w:pPr>
        <w:rPr>
          <w:rFonts w:ascii="Times New Roman" w:eastAsiaTheme="minorEastAsia" w:hAnsi="Times New Roman" w:cs="Times New Roman"/>
          <w:sz w:val="24"/>
          <w:szCs w:val="24"/>
          <w:lang w:val="en-US"/>
        </w:rPr>
      </w:pPr>
      <w:r w:rsidRPr="005D08C7">
        <w:rPr>
          <w:rFonts w:ascii="Times New Roman" w:hAnsi="Times New Roman" w:cs="Times New Roman"/>
          <w:sz w:val="24"/>
          <w:szCs w:val="24"/>
        </w:rPr>
        <w:t>Для всех вариантов принять, что передаче нулевых символов соответствует нулевой уровень сигнала, а передаче единичных  +1В (униполярный сигнал). Период повторения</w:t>
      </w:r>
      <w:proofErr w:type="gramStart"/>
      <w:r w:rsidRPr="005D08C7">
        <w:rPr>
          <w:rFonts w:ascii="Times New Roman" w:hAnsi="Times New Roman" w:cs="Times New Roman"/>
          <w:sz w:val="24"/>
          <w:szCs w:val="24"/>
        </w:rPr>
        <w:t xml:space="preserve"> Т</w:t>
      </w:r>
      <w:proofErr w:type="gramEnd"/>
      <w:r w:rsidRPr="005D08C7">
        <w:rPr>
          <w:rFonts w:ascii="Times New Roman" w:hAnsi="Times New Roman" w:cs="Times New Roman"/>
          <w:sz w:val="24"/>
          <w:szCs w:val="24"/>
        </w:rPr>
        <w:t xml:space="preserve"> выбрать из задачи 2 в соответствии с номером варианта, равным Δ t. Длительность </w:t>
      </w:r>
      <w:r>
        <w:rPr>
          <w:rFonts w:ascii="Times New Roman" w:hAnsi="Times New Roman" w:cs="Times New Roman"/>
          <w:sz w:val="24"/>
          <w:szCs w:val="24"/>
        </w:rPr>
        <w:t xml:space="preserve">импульса в последовательности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T</m:t>
            </m:r>
          </m:num>
          <m:den>
            <m:r>
              <w:rPr>
                <w:rFonts w:ascii="Cambria Math" w:hAnsi="Cambria Math" w:cs="Times New Roman"/>
                <w:sz w:val="24"/>
                <w:szCs w:val="24"/>
              </w:rPr>
              <m:t>5</m:t>
            </m:r>
          </m:den>
        </m:f>
      </m:oMath>
    </w:p>
    <w:p w:rsidR="005D08C7" w:rsidRPr="005D08C7" w:rsidRDefault="005D08C7" w:rsidP="005D08C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Из задачи №2 для моего варианта:</w:t>
      </w:r>
    </w:p>
    <w:p w:rsidR="005D08C7" w:rsidRPr="005D08C7" w:rsidRDefault="005D08C7" w:rsidP="005D08C7">
      <w:pP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T=1.47*</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-4</m:t>
              </m:r>
            </m:sup>
          </m:sSup>
          <m:r>
            <w:rPr>
              <w:rFonts w:ascii="Cambria Math" w:hAnsi="Cambria Math" w:cs="Times New Roman"/>
              <w:sz w:val="24"/>
              <w:szCs w:val="24"/>
              <w:lang w:val="en-US"/>
            </w:rPr>
            <m:t xml:space="preserve"> c</m:t>
          </m:r>
        </m:oMath>
      </m:oMathPara>
    </w:p>
    <w:p w:rsidR="005D08C7" w:rsidRPr="005D08C7" w:rsidRDefault="005D08C7" w:rsidP="005D08C7">
      <w:pPr>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τ</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T</m:t>
              </m:r>
            </m:num>
            <m:den>
              <m:r>
                <w:rPr>
                  <w:rFonts w:ascii="Cambria Math" w:eastAsiaTheme="minorEastAsia" w:hAnsi="Cambria Math" w:cs="Times New Roman"/>
                  <w:sz w:val="24"/>
                  <w:szCs w:val="24"/>
                  <w:lang w:val="en-US"/>
                </w:rPr>
                <m:t>5</m:t>
              </m:r>
            </m:den>
          </m:f>
          <m:r>
            <w:rPr>
              <w:rFonts w:ascii="Cambria Math" w:eastAsiaTheme="minorEastAsia" w:hAnsi="Cambria Math" w:cs="Times New Roman"/>
              <w:sz w:val="24"/>
              <w:szCs w:val="24"/>
              <w:lang w:val="en-US"/>
            </w:rPr>
            <m:t>=2.94*</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-5</m:t>
              </m:r>
            </m:sup>
          </m:sSup>
          <m:r>
            <w:rPr>
              <w:rFonts w:ascii="Cambria Math" w:eastAsiaTheme="minorEastAsia" w:hAnsi="Cambria Math" w:cs="Times New Roman"/>
              <w:sz w:val="24"/>
              <w:szCs w:val="24"/>
              <w:lang w:val="en-US"/>
            </w:rPr>
            <m:t>c</m:t>
          </m:r>
        </m:oMath>
      </m:oMathPara>
    </w:p>
    <w:p w:rsidR="005D08C7" w:rsidRPr="005D08C7" w:rsidRDefault="005D08C7" w:rsidP="005D08C7">
      <w:pPr>
        <w:ind w:firstLine="708"/>
        <w:rPr>
          <w:rFonts w:ascii="Times New Roman" w:hAnsi="Times New Roman" w:cs="Times New Roman"/>
          <w:sz w:val="24"/>
          <w:szCs w:val="24"/>
        </w:rPr>
      </w:pPr>
      <w:r w:rsidRPr="005D08C7">
        <w:rPr>
          <w:rFonts w:ascii="Times New Roman" w:hAnsi="Times New Roman" w:cs="Times New Roman"/>
          <w:sz w:val="24"/>
          <w:szCs w:val="24"/>
        </w:rPr>
        <w:t>2.</w:t>
      </w:r>
      <w:r w:rsidRPr="005D08C7">
        <w:rPr>
          <w:rFonts w:ascii="Times New Roman" w:hAnsi="Times New Roman" w:cs="Times New Roman"/>
          <w:sz w:val="24"/>
          <w:szCs w:val="24"/>
        </w:rPr>
        <w:tab/>
        <w:t>Найти выражение для спектральной функции   сигнала конечной длительности, представляющего собой один период сигнала (п.1).</w:t>
      </w:r>
    </w:p>
    <w:p w:rsidR="005D08C7" w:rsidRDefault="005D08C7" w:rsidP="005D08C7">
      <w:pPr>
        <w:ind w:firstLine="708"/>
        <w:rPr>
          <w:rFonts w:ascii="Times New Roman" w:hAnsi="Times New Roman" w:cs="Times New Roman"/>
          <w:sz w:val="24"/>
          <w:szCs w:val="24"/>
        </w:rPr>
      </w:pPr>
      <w:r w:rsidRPr="005D08C7">
        <w:rPr>
          <w:rFonts w:ascii="Times New Roman" w:hAnsi="Times New Roman" w:cs="Times New Roman"/>
          <w:sz w:val="24"/>
          <w:szCs w:val="24"/>
        </w:rPr>
        <w:t>3.</w:t>
      </w:r>
      <w:r w:rsidRPr="005D08C7">
        <w:rPr>
          <w:rFonts w:ascii="Times New Roman" w:hAnsi="Times New Roman" w:cs="Times New Roman"/>
          <w:sz w:val="24"/>
          <w:szCs w:val="24"/>
        </w:rPr>
        <w:tab/>
        <w:t>Найти спектр периодического сигнала по заданию п.1.</w:t>
      </w:r>
    </w:p>
    <w:p w:rsidR="005D08C7" w:rsidRDefault="005D08C7" w:rsidP="005D08C7">
      <w:pPr>
        <w:ind w:firstLine="708"/>
        <w:rPr>
          <w:rFonts w:ascii="Times New Roman" w:hAnsi="Times New Roman" w:cs="Times New Roman"/>
          <w:sz w:val="24"/>
          <w:szCs w:val="24"/>
        </w:rPr>
      </w:pPr>
    </w:p>
    <w:p w:rsidR="005D08C7" w:rsidRDefault="005D08C7" w:rsidP="005D08C7">
      <w:pPr>
        <w:ind w:firstLine="708"/>
        <w:rPr>
          <w:rFonts w:ascii="Times New Roman" w:hAnsi="Times New Roman" w:cs="Times New Roman"/>
          <w:sz w:val="24"/>
          <w:szCs w:val="24"/>
        </w:rPr>
      </w:pPr>
    </w:p>
    <w:p w:rsidR="005D08C7" w:rsidRDefault="005D08C7" w:rsidP="005D08C7">
      <w:pPr>
        <w:pStyle w:val="1"/>
        <w:spacing w:after="120"/>
        <w:rPr>
          <w:i/>
        </w:rPr>
      </w:pPr>
      <w:r>
        <w:rPr>
          <w:i/>
        </w:rPr>
        <w:t xml:space="preserve">Указания к выполнению </w:t>
      </w:r>
    </w:p>
    <w:p w:rsidR="005D08C7" w:rsidRDefault="005D08C7" w:rsidP="005D08C7">
      <w:pPr>
        <w:ind w:firstLine="720"/>
        <w:rPr>
          <w:sz w:val="28"/>
        </w:rP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1714500</wp:posOffset>
                </wp:positionH>
                <wp:positionV relativeFrom="paragraph">
                  <wp:posOffset>519430</wp:posOffset>
                </wp:positionV>
                <wp:extent cx="2171700" cy="661670"/>
                <wp:effectExtent l="0" t="0" r="0" b="5080"/>
                <wp:wrapTopAndBottom/>
                <wp:docPr id="412" name="Поле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8C7" w:rsidRDefault="005D08C7" w:rsidP="005D08C7">
                            <w:r>
                              <w:rPr>
                                <w:rFonts w:ascii="Times New Roman" w:eastAsia="Times New Roman" w:hAnsi="Times New Roman" w:cs="Times New Roman"/>
                                <w:position w:val="-30"/>
                                <w:sz w:val="24"/>
                                <w:szCs w:val="24"/>
                              </w:rPr>
                              <w:object w:dxaOrig="31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9pt;height:51pt" o:ole="" fillcolor="window">
                                  <v:imagedata r:id="rId6" o:title=""/>
                                </v:shape>
                                <o:OLEObject Type="Embed" ProgID="Equation.3" ShapeID="_x0000_i1057" DrawAspect="Content" ObjectID="_1463828057" r:id="rId7"/>
                              </w:object>
                            </w:r>
                            <w:r>
                              <w:rPr>
                                <w:sz w:val="28"/>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2" o:spid="_x0000_s1026" type="#_x0000_t202" style="position:absolute;left:0;text-align:left;margin-left:135pt;margin-top:40.9pt;width:171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WjwIAABIFAAAOAAAAZHJzL2Uyb0RvYy54bWysVNuO0zAQfUfiHyy/d3NRtm2iTVd7oQhp&#10;uUgLH+DaTmPh2MZ2myyIb+EreELiG/pJjJ22uywgIUQeHHs8Pp6Zc8Zn50Mn0ZZbJ7SqcXaSYsQV&#10;1UyodY3fvV1O5hg5TxQjUite4zvu8Pni6ZOz3lQ8162WjFsEIMpVvalx672pksTRlnfEnWjDFWw2&#10;2nbEw9KuE2ZJD+idTPI0nSa9tsxYTblzYL0eN/Ei4jcNp/510zjukawxxObjaOO4CmOyOCPV2hLT&#10;CroPg/xDFB0RCi49Ql0TT9DGil+gOkGtdrrxJ1R3iW4aQXnMAbLJ0kfZ3LbE8JgLFMeZY5nc/4Ol&#10;r7ZvLBKsxkWWY6RIByTtvuy+777tvqJggwr1xlXgeGvA1Q+XegCmY7bO3Gj63iGlr1qi1vzCWt23&#10;nDCIMAsnkwdHRxwXQFb9S83gIrLxOgINje1C+aAgCNCBqbsjO3zwiIIxz2bZLIUtCnvTaTadRfoS&#10;Uh1OG+v8c647FCY1tsB+RCfbG+dDNKQ6uITLnJaCLYWUcWHXqytp0ZaAUpbxiwk8cpMqOCsdjo2I&#10;owWChDvCXgg3Mv+pzPIivczLyXI6n02KZXE6KWfpfJJm5WU5TYuyuF5+DgFmRdUKxri6EYofVJgV&#10;f8fyvh9G/UQdor7G5Wl+OlL0xyTT+P0uyU54aEopuhrPj06kCsQ+UwzSJpUnQo7z5OfwY5WhBod/&#10;rEqUQWB+1IAfVkPUXNRIkMhKszvQhdVAGzAMDwpMWm0/YtRDc9bYfdgQyzGSL1TQVggLujkuYGIf&#10;WlcHK1EUIGrsMRqnV37s/I2xYt3CDaOKlb4AHTYiSuQ+mr16ofFiLvtHInT2w3X0un/KFj8AAAD/&#10;/wMAUEsDBBQABgAIAAAAIQByTqEM3QAAAAoBAAAPAAAAZHJzL2Rvd25yZXYueG1sTI/BTsMwDIbv&#10;SLxDZCQuiCXtoatK0wkN7QEoMHF0m9B2a5yqSbfy9pgTHG1/+v395W51o7jYOQyeNCQbBcJS681A&#10;nYb3t8NjDiJEJIOjJ6vh2wbYVbc3JRbGX+nVXurYCQ6hUKCGPsapkDK0vXUYNn6yxLcvPzuMPM6d&#10;NDNeOdyNMlUqkw4H4g89Tnbf2/ZcL06DP9Z5d2rkx/Sw1LQ9fB73+OK0vr9bn59ARLvGPxh+9Vkd&#10;KnZq/EImiFFDulXcJWrIE67AQJakvGiYzDMFsirl/wrVDwAAAP//AwBQSwECLQAUAAYACAAAACEA&#10;toM4kv4AAADhAQAAEwAAAAAAAAAAAAAAAAAAAAAAW0NvbnRlbnRfVHlwZXNdLnhtbFBLAQItABQA&#10;BgAIAAAAIQA4/SH/1gAAAJQBAAALAAAAAAAAAAAAAAAAAC8BAABfcmVscy8ucmVsc1BLAQItABQA&#10;BgAIAAAAIQD0+sxWjwIAABIFAAAOAAAAAAAAAAAAAAAAAC4CAABkcnMvZTJvRG9jLnhtbFBLAQIt&#10;ABQABgAIAAAAIQByTqEM3QAAAAoBAAAPAAAAAAAAAAAAAAAAAOkEAABkcnMvZG93bnJldi54bWxQ&#10;SwUGAAAAAAQABADzAAAA8wUAAAAA&#10;" o:allowincell="f" stroked="f">
                <v:textbox inset=".5mm,0,.5mm,0">
                  <w:txbxContent>
                    <w:p w:rsidR="005D08C7" w:rsidRDefault="005D08C7" w:rsidP="005D08C7">
                      <w:r>
                        <w:rPr>
                          <w:rFonts w:ascii="Times New Roman" w:eastAsia="Times New Roman" w:hAnsi="Times New Roman" w:cs="Times New Roman"/>
                          <w:position w:val="-30"/>
                          <w:sz w:val="24"/>
                          <w:szCs w:val="24"/>
                        </w:rPr>
                        <w:object w:dxaOrig="3180" w:dyaOrig="1020">
                          <v:shape id="_x0000_i1057" type="#_x0000_t75" style="width:159pt;height:51pt" o:ole="" fillcolor="window">
                            <v:imagedata r:id="rId6" o:title=""/>
                          </v:shape>
                          <o:OLEObject Type="Embed" ProgID="Equation.3" ShapeID="_x0000_i1057" DrawAspect="Content" ObjectID="_1463828057" r:id="rId8"/>
                        </w:object>
                      </w:r>
                      <w:r>
                        <w:rPr>
                          <w:sz w:val="28"/>
                        </w:rPr>
                        <w:t>,</w:t>
                      </w:r>
                    </w:p>
                  </w:txbxContent>
                </v:textbox>
                <w10:wrap type="topAndBottom"/>
              </v:shape>
            </w:pict>
          </mc:Fallback>
        </mc:AlternateContent>
      </w:r>
      <w:r>
        <w:rPr>
          <w:sz w:val="28"/>
        </w:rPr>
        <w:t xml:space="preserve">Как известно, периодический сигнал </w:t>
      </w:r>
      <w:r>
        <w:rPr>
          <w:i/>
          <w:sz w:val="32"/>
          <w:lang w:val="en-US"/>
        </w:rPr>
        <w:t>x</w:t>
      </w:r>
      <w:r>
        <w:rPr>
          <w:sz w:val="32"/>
        </w:rPr>
        <w:t>(</w:t>
      </w:r>
      <w:r>
        <w:rPr>
          <w:i/>
          <w:sz w:val="32"/>
          <w:lang w:val="en-US"/>
        </w:rPr>
        <w:t>t</w:t>
      </w:r>
      <w:r>
        <w:rPr>
          <w:sz w:val="32"/>
        </w:rPr>
        <w:t>)</w:t>
      </w:r>
      <w:r>
        <w:rPr>
          <w:sz w:val="28"/>
        </w:rPr>
        <w:t xml:space="preserve"> можно записать в виде ряда Фурье</w:t>
      </w:r>
    </w:p>
    <w:p w:rsidR="005D08C7" w:rsidRDefault="005D08C7" w:rsidP="005D08C7">
      <w:pPr>
        <w:jc w:val="both"/>
        <w:rPr>
          <w:sz w:val="28"/>
        </w:rPr>
      </w:pPr>
      <w:r>
        <w:rPr>
          <w:sz w:val="28"/>
        </w:rPr>
        <w:t>где</w:t>
      </w:r>
      <w:r>
        <w:rPr>
          <w:sz w:val="28"/>
        </w:rPr>
        <w:tab/>
      </w:r>
      <w:r>
        <w:rPr>
          <w:rFonts w:ascii="Times New Roman" w:eastAsia="Times New Roman" w:hAnsi="Times New Roman" w:cs="Times New Roman"/>
          <w:position w:val="-24"/>
          <w:sz w:val="24"/>
          <w:szCs w:val="24"/>
        </w:rPr>
        <w:object w:dxaOrig="1455" w:dyaOrig="690">
          <v:shape id="_x0000_i1025" type="#_x0000_t75" style="width:72.75pt;height:34.5pt" o:ole="" fillcolor="window">
            <v:imagedata r:id="rId9" o:title=""/>
          </v:shape>
          <o:OLEObject Type="Embed" ProgID="Equation.3" ShapeID="_x0000_i1025" DrawAspect="Content" ObjectID="_1463828025" r:id="rId10"/>
        </w:object>
      </w:r>
      <w:r>
        <w:rPr>
          <w:sz w:val="28"/>
        </w:rPr>
        <w:t xml:space="preserve"> - частота повторения сигнала,</w:t>
      </w:r>
    </w:p>
    <w:p w:rsidR="005D08C7" w:rsidRDefault="005D08C7" w:rsidP="005D08C7">
      <w:pPr>
        <w:spacing w:line="200" w:lineRule="atLeast"/>
        <w:ind w:firstLine="720"/>
        <w:jc w:val="both"/>
        <w:rPr>
          <w:sz w:val="28"/>
        </w:rPr>
      </w:pPr>
      <w:r>
        <w:rPr>
          <w:rFonts w:ascii="Times New Roman" w:eastAsia="Times New Roman" w:hAnsi="Times New Roman" w:cs="Times New Roman"/>
          <w:position w:val="-26"/>
          <w:sz w:val="24"/>
          <w:szCs w:val="24"/>
        </w:rPr>
        <w:object w:dxaOrig="2160" w:dyaOrig="795">
          <v:shape id="_x0000_i1026" type="#_x0000_t75" style="width:108pt;height:39.75pt" o:ole="" fillcolor="window">
            <v:imagedata r:id="rId11" o:title=""/>
          </v:shape>
          <o:OLEObject Type="Embed" ProgID="Equation.3" ShapeID="_x0000_i1026" DrawAspect="Content" ObjectID="_1463828026" r:id="rId12"/>
        </w:object>
      </w:r>
      <w:r>
        <w:rPr>
          <w:sz w:val="28"/>
        </w:rPr>
        <w:t xml:space="preserve"> - комплексные амплитуды составляющих порядка </w:t>
      </w:r>
      <w:r>
        <w:rPr>
          <w:i/>
          <w:sz w:val="32"/>
          <w:lang w:val="en-US"/>
        </w:rPr>
        <w:t>n</w:t>
      </w:r>
      <w:r>
        <w:rPr>
          <w:sz w:val="28"/>
        </w:rPr>
        <w:t xml:space="preserve"> с частотами    </w:t>
      </w:r>
      <w:r>
        <w:rPr>
          <w:rFonts w:ascii="Times New Roman" w:eastAsia="Times New Roman" w:hAnsi="Times New Roman" w:cs="Times New Roman"/>
          <w:position w:val="-26"/>
          <w:sz w:val="24"/>
          <w:szCs w:val="24"/>
        </w:rPr>
        <w:object w:dxaOrig="1740" w:dyaOrig="675">
          <v:shape id="_x0000_i1027" type="#_x0000_t75" style="width:87pt;height:33.75pt" o:ole="" fillcolor="window">
            <v:imagedata r:id="rId13" o:title=""/>
          </v:shape>
          <o:OLEObject Type="Embed" ProgID="Equation.3" ShapeID="_x0000_i1027" DrawAspect="Content" ObjectID="_1463828027" r:id="rId14"/>
        </w:object>
      </w:r>
      <w:r>
        <w:rPr>
          <w:sz w:val="28"/>
        </w:rPr>
        <w:t>,</w:t>
      </w:r>
    </w:p>
    <w:p w:rsidR="005D08C7" w:rsidRDefault="005D08C7" w:rsidP="005D08C7">
      <w:pPr>
        <w:spacing w:line="200" w:lineRule="atLeast"/>
        <w:ind w:firstLine="720"/>
        <w:jc w:val="both"/>
        <w:rPr>
          <w:sz w:val="28"/>
        </w:rPr>
      </w:pPr>
      <w:r>
        <w:rPr>
          <w:rFonts w:ascii="Times New Roman" w:eastAsia="Times New Roman" w:hAnsi="Times New Roman" w:cs="Times New Roman"/>
          <w:position w:val="-10"/>
          <w:sz w:val="24"/>
          <w:szCs w:val="24"/>
        </w:rPr>
        <w:object w:dxaOrig="1080" w:dyaOrig="360">
          <v:shape id="_x0000_i1028" type="#_x0000_t75" style="width:54pt;height:18pt" o:ole="" filled="t">
            <v:imagedata r:id="rId15" o:title=""/>
          </v:shape>
          <o:OLEObject Type="Embed" ProgID="Equation.3" ShapeID="_x0000_i1028" DrawAspect="Content" ObjectID="_1463828028" r:id="rId16"/>
        </w:object>
      </w:r>
      <w:r>
        <w:rPr>
          <w:sz w:val="28"/>
        </w:rPr>
        <w:t xml:space="preserve"> - спектральная функция, т.е. спектр амплитуд </w:t>
      </w:r>
      <w:r>
        <w:rPr>
          <w:rFonts w:ascii="Times New Roman" w:eastAsia="Times New Roman" w:hAnsi="Times New Roman" w:cs="Times New Roman"/>
          <w:position w:val="-14"/>
          <w:sz w:val="24"/>
          <w:szCs w:val="24"/>
        </w:rPr>
        <w:object w:dxaOrig="1065" w:dyaOrig="420">
          <v:shape id="_x0000_i1029" type="#_x0000_t75" style="width:53.25pt;height:21pt" o:ole="" fillcolor="window">
            <v:imagedata r:id="rId17" o:title=""/>
          </v:shape>
          <o:OLEObject Type="Embed" ProgID="Equation.3" ShapeID="_x0000_i1029" DrawAspect="Content" ObjectID="_1463828029" r:id="rId18"/>
        </w:object>
      </w:r>
      <w:r>
        <w:rPr>
          <w:sz w:val="28"/>
        </w:rPr>
        <w:t xml:space="preserve"> и спектр фаз  </w:t>
      </w:r>
      <w:r>
        <w:rPr>
          <w:rFonts w:ascii="Times New Roman" w:eastAsia="Times New Roman" w:hAnsi="Times New Roman" w:cs="Times New Roman"/>
          <w:position w:val="-10"/>
          <w:sz w:val="24"/>
          <w:szCs w:val="24"/>
        </w:rPr>
        <w:object w:dxaOrig="1965" w:dyaOrig="405">
          <v:shape id="_x0000_i1030" type="#_x0000_t75" style="width:98.25pt;height:20.25pt" o:ole="" fillcolor="window">
            <v:imagedata r:id="rId19" o:title=""/>
          </v:shape>
          <o:OLEObject Type="Embed" ProgID="Equation.3" ShapeID="_x0000_i1030" DrawAspect="Content" ObjectID="_1463828030" r:id="rId20"/>
        </w:object>
      </w:r>
      <w:r>
        <w:rPr>
          <w:sz w:val="28"/>
        </w:rPr>
        <w:t xml:space="preserve"> периодического сигнала </w:t>
      </w:r>
      <w:r>
        <w:rPr>
          <w:rFonts w:ascii="Times New Roman" w:eastAsia="Times New Roman" w:hAnsi="Times New Roman" w:cs="Times New Roman"/>
          <w:position w:val="-10"/>
          <w:sz w:val="24"/>
          <w:szCs w:val="24"/>
        </w:rPr>
        <w:object w:dxaOrig="600" w:dyaOrig="450">
          <v:shape id="_x0000_i1031" type="#_x0000_t75" style="width:30pt;height:22.5pt" o:ole="" fillcolor="window">
            <v:imagedata r:id="rId21" o:title=""/>
          </v:shape>
          <o:OLEObject Type="Embed" ProgID="Equation.3" ShapeID="_x0000_i1031" DrawAspect="Content" ObjectID="_1463828031" r:id="rId22"/>
        </w:object>
      </w:r>
      <w:r>
        <w:rPr>
          <w:sz w:val="28"/>
        </w:rPr>
        <w:t>.</w:t>
      </w:r>
    </w:p>
    <w:p w:rsidR="005D08C7" w:rsidRDefault="005D08C7" w:rsidP="005D08C7">
      <w:pPr>
        <w:spacing w:line="200" w:lineRule="atLeast"/>
        <w:ind w:firstLine="567"/>
        <w:jc w:val="both"/>
        <w:rPr>
          <w:sz w:val="28"/>
        </w:rPr>
      </w:pPr>
      <w:r>
        <w:rPr>
          <w:sz w:val="28"/>
        </w:rPr>
        <w:t xml:space="preserve">Сигнал </w:t>
      </w:r>
      <w:r>
        <w:rPr>
          <w:rFonts w:ascii="Times New Roman" w:eastAsia="Times New Roman" w:hAnsi="Times New Roman" w:cs="Times New Roman"/>
          <w:position w:val="-10"/>
          <w:sz w:val="24"/>
          <w:szCs w:val="24"/>
        </w:rPr>
        <w:object w:dxaOrig="480" w:dyaOrig="420">
          <v:shape id="_x0000_i1032" type="#_x0000_t75" style="width:24pt;height:21pt" o:ole="" fillcolor="window">
            <v:imagedata r:id="rId23" o:title=""/>
          </v:shape>
          <o:OLEObject Type="Embed" ProgID="Equation.3" ShapeID="_x0000_i1032" DrawAspect="Content" ObjectID="_1463828032" r:id="rId24"/>
        </w:object>
      </w:r>
      <w:r>
        <w:rPr>
          <w:sz w:val="28"/>
        </w:rPr>
        <w:t xml:space="preserve"> и спектральная функция </w:t>
      </w:r>
      <w:r>
        <w:rPr>
          <w:rFonts w:ascii="Times New Roman" w:eastAsia="Times New Roman" w:hAnsi="Times New Roman" w:cs="Times New Roman"/>
          <w:position w:val="-12"/>
          <w:sz w:val="24"/>
          <w:szCs w:val="24"/>
        </w:rPr>
        <w:object w:dxaOrig="825" w:dyaOrig="390">
          <v:shape id="_x0000_i1033" type="#_x0000_t75" style="width:41.25pt;height:19.5pt" o:ole="" fillcolor="window">
            <v:imagedata r:id="rId25" o:title=""/>
          </v:shape>
          <o:OLEObject Type="Embed" ProgID="Equation.3" ShapeID="_x0000_i1033" DrawAspect="Content" ObjectID="_1463828033" r:id="rId26"/>
        </w:object>
      </w:r>
      <w:r>
        <w:rPr>
          <w:sz w:val="28"/>
        </w:rPr>
        <w:t xml:space="preserve"> (здесь </w:t>
      </w:r>
      <w:r>
        <w:rPr>
          <w:rFonts w:ascii="Times New Roman" w:eastAsia="Times New Roman" w:hAnsi="Times New Roman" w:cs="Times New Roman"/>
          <w:position w:val="-6"/>
          <w:sz w:val="24"/>
          <w:szCs w:val="24"/>
        </w:rPr>
        <w:object w:dxaOrig="990" w:dyaOrig="390">
          <v:shape id="_x0000_i1034" type="#_x0000_t75" style="width:49.5pt;height:19.5pt" o:ole="" fillcolor="window">
            <v:imagedata r:id="rId27" o:title=""/>
          </v:shape>
          <o:OLEObject Type="Embed" ProgID="Equation.3" ShapeID="_x0000_i1034" DrawAspect="Content" ObjectID="_1463828034" r:id="rId28"/>
        </w:object>
      </w:r>
      <w:r>
        <w:rPr>
          <w:sz w:val="28"/>
        </w:rPr>
        <w:t>) образуют пару преобразований Фурье, обладающих рядом полезных свойств. Так, например, для нахождения спектра сигнала, указанного в задаче, рекомендуется использовать свойство линейного суммирования спектров при сложении сигналов и преобразование сдвига сигнала во времени в сдвиг спектра по фазе.</w:t>
      </w:r>
    </w:p>
    <w:p w:rsidR="005D08C7" w:rsidRDefault="005D08C7" w:rsidP="005D08C7">
      <w:pPr>
        <w:spacing w:line="200" w:lineRule="atLeast"/>
        <w:ind w:firstLine="567"/>
        <w:jc w:val="both"/>
        <w:rPr>
          <w:sz w:val="28"/>
        </w:rPr>
      </w:pPr>
      <w:r>
        <w:rPr>
          <w:noProof/>
          <w:sz w:val="24"/>
          <w:lang w:eastAsia="ru-RU"/>
        </w:rPr>
        <mc:AlternateContent>
          <mc:Choice Requires="wps">
            <w:drawing>
              <wp:anchor distT="0" distB="0" distL="114300" distR="114300" simplePos="0" relativeHeight="251664384" behindDoc="0" locked="0" layoutInCell="0" allowOverlap="1">
                <wp:simplePos x="0" y="0"/>
                <wp:positionH relativeFrom="column">
                  <wp:posOffset>1257300</wp:posOffset>
                </wp:positionH>
                <wp:positionV relativeFrom="paragraph">
                  <wp:posOffset>530225</wp:posOffset>
                </wp:positionV>
                <wp:extent cx="2971800" cy="551180"/>
                <wp:effectExtent l="0" t="0" r="0" b="1270"/>
                <wp:wrapTopAndBottom/>
                <wp:docPr id="411" name="Поле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8C7" w:rsidRDefault="005D08C7" w:rsidP="005D08C7">
                            <w:r>
                              <w:rPr>
                                <w:rFonts w:ascii="Times New Roman" w:eastAsia="Times New Roman" w:hAnsi="Times New Roman" w:cs="Times New Roman"/>
                                <w:position w:val="-30"/>
                                <w:sz w:val="24"/>
                                <w:szCs w:val="24"/>
                              </w:rPr>
                              <w:object w:dxaOrig="4275" w:dyaOrig="885">
                                <v:shape id="_x0000_i1058" type="#_x0000_t75" style="width:213.75pt;height:44.25pt" o:ole="" fillcolor="window">
                                  <v:imagedata r:id="rId29" o:title=""/>
                                </v:shape>
                                <o:OLEObject Type="Embed" ProgID="Equation.3" ShapeID="_x0000_i1058" DrawAspect="Content" ObjectID="_1463828058" r:id="rId30"/>
                              </w:object>
                            </w:r>
                            <w:r>
                              <w:rPr>
                                <w:sz w:val="28"/>
                              </w:rPr>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1" o:spid="_x0000_s1027" type="#_x0000_t202" style="position:absolute;left:0;text-align:left;margin-left:99pt;margin-top:41.75pt;width:234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KijgIAABIFAAAOAAAAZHJzL2Uyb0RvYy54bWysVNuO2yAQfa/Uf0C8Z32Rsxtb66x2k6aq&#10;tL1I234AARyjYqBAYm+rfku/ok+V+g35pA442UsvUlXVD5iB4TAz5wznF0Mn0Y5bJ7SqcXaSYsQV&#10;1UyoTY3fvV1NZhg5TxQjUite41vu8MX86ZPz3lQ8162WjFsEIMpVvalx672pksTRlnfEnWjDFWw2&#10;2nbEg2k3CbOkB/ROJnmania9tsxYTblzsLocN/E84jcNp/510zjukawxxObjaOO4DmMyPyfVxhLT&#10;CnoIg/xDFB0RCi69g1oST9DWil+gOkGtdrrxJ1R3iW4aQXnMAbLJ0p+yuWmJ4TEXKI4zd2Vy/w+W&#10;vtq9sUiwGhdZhpEiHZC0/7L/vv+2/4rCGlSoN64CxxsDrn640gMwHbN15lrT9w4pvWiJ2vBLa3Xf&#10;csIgwngyeXB0xHEBZN2/1AwuIluvI9DQ2C6UDwqCAB2Yur1jhw8eUVjMy7NslsIWhb3pNAMjBJeQ&#10;6njaWOefc92hMKmxBfYjOtldOz+6Hl3CZU5LwVZCymjYzXohLdoRUMoqfgf0R25SBWelw7ERcVyB&#10;IOGOsBfCjcx/KrO8SK/ycrI6nZ1NilUxnZRn6WySZuVVeZoWZbFcfQ4BZkXVCsa4uhaKH1WYFX/H&#10;8qEfRv1EHaK+xuU0n44U/THJNH6/S7ITHppSiq7GUHD4ghOpArHPFItzT4Qc58nj8CMhUIPjP1Yl&#10;yiAwP2rAD+shai4PwEEia81uQRdWA23AMDwoMGm1/YhRD81ZY/dhSyzHSL5QQVshLOjmaMDEPlxd&#10;H1eJogBRY4/ROF34sfO3xopNCzeMKlb6EnTYiCiR+2ggg2BA48VcDo9E6OyHdvS6f8rmPwAAAP//&#10;AwBQSwMEFAAGAAgAAAAhAFmP2SjdAAAACgEAAA8AAABkcnMvZG93bnJldi54bWxMj8FOwzAQRO9I&#10;/IO1SFwQdaAiDSFOhYr6AQSoOG7iJQnE6yh22vD3LCc4zs5o9k2xXdygjjSF3rOBm1UCirjxtufW&#10;wOvL/joDFSKyxcEzGfimANvy/KzA3PoTP9Oxiq2SEg45GuhiHHOtQ9ORw7DyI7F4H35yGEVOrbYT&#10;nqTcDfo2SVLtsGf50OFIu46ar2p2BvyhytrPWr+NV3PFm/37YYdPzpjLi+XxAVSkJf6F4Rdf0KEU&#10;ptrPbIMaRN9nsiUayNZ3oCSQpqkcanE2yRp0Wej/E8ofAAAA//8DAFBLAQItABQABgAIAAAAIQC2&#10;gziS/gAAAOEBAAATAAAAAAAAAAAAAAAAAAAAAABbQ29udGVudF9UeXBlc10ueG1sUEsBAi0AFAAG&#10;AAgAAAAhADj9If/WAAAAlAEAAAsAAAAAAAAAAAAAAAAALwEAAF9yZWxzLy5yZWxzUEsBAi0AFAAG&#10;AAgAAAAhAJ82cqKOAgAAEgUAAA4AAAAAAAAAAAAAAAAALgIAAGRycy9lMm9Eb2MueG1sUEsBAi0A&#10;FAAGAAgAAAAhAFmP2SjdAAAACgEAAA8AAAAAAAAAAAAAAAAA6AQAAGRycy9kb3ducmV2LnhtbFBL&#10;BQYAAAAABAAEAPMAAADyBQAAAAA=&#10;" o:allowincell="f" stroked="f">
                <v:textbox inset=".5mm,0,.5mm,0">
                  <w:txbxContent>
                    <w:p w:rsidR="005D08C7" w:rsidRDefault="005D08C7" w:rsidP="005D08C7">
                      <w:r>
                        <w:rPr>
                          <w:rFonts w:ascii="Times New Roman" w:eastAsia="Times New Roman" w:hAnsi="Times New Roman" w:cs="Times New Roman"/>
                          <w:position w:val="-30"/>
                          <w:sz w:val="24"/>
                          <w:szCs w:val="24"/>
                        </w:rPr>
                        <w:object w:dxaOrig="4275" w:dyaOrig="885">
                          <v:shape id="_x0000_i1058" type="#_x0000_t75" style="width:213.75pt;height:44.25pt" o:ole="" fillcolor="window">
                            <v:imagedata r:id="rId29" o:title=""/>
                          </v:shape>
                          <o:OLEObject Type="Embed" ProgID="Equation.3" ShapeID="_x0000_i1058" DrawAspect="Content" ObjectID="_1463828058" r:id="rId31"/>
                        </w:object>
                      </w:r>
                      <w:r>
                        <w:rPr>
                          <w:sz w:val="28"/>
                        </w:rPr>
                        <w:t xml:space="preserve">   ,</w:t>
                      </w:r>
                    </w:p>
                  </w:txbxContent>
                </v:textbox>
                <w10:wrap type="topAndBottom"/>
              </v:shape>
            </w:pict>
          </mc:Fallback>
        </mc:AlternateContent>
      </w:r>
      <w:r>
        <w:rPr>
          <w:sz w:val="28"/>
        </w:rPr>
        <w:t xml:space="preserve"> В соответствии с этими свойствами спектральная функция группы </w:t>
      </w:r>
      <w:r>
        <w:rPr>
          <w:i/>
          <w:sz w:val="32"/>
          <w:lang w:val="en-US"/>
        </w:rPr>
        <w:t>n</w:t>
      </w:r>
      <w:r w:rsidRPr="005D08C7">
        <w:rPr>
          <w:i/>
          <w:sz w:val="32"/>
        </w:rPr>
        <w:t xml:space="preserve"> </w:t>
      </w:r>
      <w:r>
        <w:rPr>
          <w:sz w:val="28"/>
        </w:rPr>
        <w:t xml:space="preserve">импульсов длительностью </w:t>
      </w:r>
      <w:r>
        <w:rPr>
          <w:rFonts w:ascii="Times New Roman" w:eastAsia="Times New Roman" w:hAnsi="Times New Roman" w:cs="Times New Roman"/>
          <w:position w:val="-8"/>
          <w:sz w:val="24"/>
          <w:szCs w:val="24"/>
        </w:rPr>
        <w:object w:dxaOrig="330" w:dyaOrig="420">
          <v:shape id="_x0000_i1035" type="#_x0000_t75" style="width:16.5pt;height:21pt" o:ole="" fillcolor="window">
            <v:imagedata r:id="rId32" o:title=""/>
          </v:shape>
          <o:OLEObject Type="Embed" ProgID="Equation.3" ShapeID="_x0000_i1035" DrawAspect="Content" ObjectID="_1463828035" r:id="rId33"/>
        </w:object>
      </w:r>
      <w:r>
        <w:rPr>
          <w:sz w:val="28"/>
        </w:rPr>
        <w:t xml:space="preserve"> каждый, равноотстоящих на время </w:t>
      </w:r>
      <w:r>
        <w:rPr>
          <w:rFonts w:ascii="Times New Roman" w:eastAsia="Times New Roman" w:hAnsi="Times New Roman" w:cs="Times New Roman"/>
          <w:position w:val="-6"/>
          <w:sz w:val="24"/>
          <w:szCs w:val="24"/>
        </w:rPr>
        <w:object w:dxaOrig="285" w:dyaOrig="345">
          <v:shape id="_x0000_i1036" type="#_x0000_t75" style="width:14.25pt;height:17.25pt" o:ole="" fillcolor="window">
            <v:imagedata r:id="rId34" o:title=""/>
          </v:shape>
          <o:OLEObject Type="Embed" ProgID="Equation.3" ShapeID="_x0000_i1036" DrawAspect="Content" ObjectID="_1463828036" r:id="rId35"/>
        </w:object>
      </w:r>
      <w:r>
        <w:rPr>
          <w:sz w:val="28"/>
        </w:rPr>
        <w:t>:</w:t>
      </w:r>
    </w:p>
    <w:p w:rsidR="005D08C7" w:rsidRDefault="005D08C7" w:rsidP="005D08C7">
      <w:pPr>
        <w:spacing w:line="200" w:lineRule="atLeast"/>
        <w:rPr>
          <w:sz w:val="28"/>
        </w:rPr>
      </w:pPr>
      <w:r>
        <w:rPr>
          <w:sz w:val="28"/>
        </w:rPr>
        <w:t xml:space="preserve">где   </w:t>
      </w:r>
      <w:r>
        <w:rPr>
          <w:rFonts w:ascii="Times New Roman" w:eastAsia="Times New Roman" w:hAnsi="Times New Roman" w:cs="Times New Roman"/>
          <w:position w:val="-12"/>
          <w:sz w:val="24"/>
          <w:szCs w:val="24"/>
        </w:rPr>
        <w:object w:dxaOrig="1140" w:dyaOrig="405">
          <v:shape id="_x0000_i1037" type="#_x0000_t75" style="width:57pt;height:20.25pt" o:ole="" fillcolor="window">
            <v:imagedata r:id="rId36" o:title=""/>
          </v:shape>
          <o:OLEObject Type="Embed" ProgID="Equation.3" ShapeID="_x0000_i1037" DrawAspect="Content" ObjectID="_1463828037" r:id="rId37"/>
        </w:object>
      </w:r>
      <w:r>
        <w:rPr>
          <w:sz w:val="28"/>
        </w:rPr>
        <w:t xml:space="preserve"> - спектральная функция импульса в группе.</w:t>
      </w:r>
    </w:p>
    <w:p w:rsidR="005D08C7" w:rsidRDefault="005D08C7" w:rsidP="005D08C7">
      <w:pPr>
        <w:spacing w:line="200" w:lineRule="atLeast"/>
        <w:ind w:firstLine="567"/>
        <w:rPr>
          <w:sz w:val="28"/>
        </w:rPr>
      </w:pPr>
      <w:r>
        <w:rPr>
          <w:rFonts w:ascii="Times New Roman" w:eastAsia="Times New Roman" w:hAnsi="Times New Roman" w:cs="Times New Roman"/>
          <w:position w:val="-14"/>
          <w:sz w:val="24"/>
          <w:szCs w:val="24"/>
        </w:rPr>
        <w:object w:dxaOrig="540" w:dyaOrig="450">
          <v:shape id="_x0000_i1038" type="#_x0000_t75" style="width:27pt;height:22.5pt" o:ole="" fillcolor="window">
            <v:imagedata r:id="rId38" o:title=""/>
          </v:shape>
          <o:OLEObject Type="Embed" ProgID="Equation.3" ShapeID="_x0000_i1038" DrawAspect="Content" ObjectID="_1463828038" r:id="rId39"/>
        </w:object>
      </w:r>
      <w:r>
        <w:rPr>
          <w:sz w:val="28"/>
        </w:rPr>
        <w:t xml:space="preserve"> - высота импульса в группе (</w:t>
      </w:r>
      <w:r>
        <w:rPr>
          <w:b/>
          <w:sz w:val="28"/>
        </w:rPr>
        <w:t>1</w:t>
      </w:r>
      <w:r>
        <w:rPr>
          <w:sz w:val="28"/>
        </w:rPr>
        <w:t xml:space="preserve"> или </w:t>
      </w:r>
      <w:r>
        <w:rPr>
          <w:b/>
          <w:sz w:val="28"/>
        </w:rPr>
        <w:t>0</w:t>
      </w:r>
      <w:r>
        <w:rPr>
          <w:sz w:val="28"/>
        </w:rPr>
        <w:t>).</w:t>
      </w:r>
    </w:p>
    <w:p w:rsidR="005D08C7" w:rsidRDefault="005D08C7" w:rsidP="005D08C7">
      <w:pPr>
        <w:spacing w:line="200" w:lineRule="atLeast"/>
        <w:ind w:firstLine="567"/>
        <w:jc w:val="both"/>
        <w:rPr>
          <w:sz w:val="28"/>
        </w:rPr>
      </w:pPr>
      <w:r>
        <w:rPr>
          <w:sz w:val="28"/>
        </w:rPr>
        <w:t xml:space="preserve">Произведя в выражении </w:t>
      </w:r>
      <w:r>
        <w:rPr>
          <w:rFonts w:ascii="Times New Roman" w:eastAsia="Times New Roman" w:hAnsi="Times New Roman" w:cs="Times New Roman"/>
          <w:position w:val="-12"/>
          <w:sz w:val="24"/>
          <w:szCs w:val="24"/>
        </w:rPr>
        <w:object w:dxaOrig="990" w:dyaOrig="450">
          <v:shape id="_x0000_i1039" type="#_x0000_t75" style="width:49.5pt;height:22.5pt" o:ole="" fillcolor="window">
            <v:imagedata r:id="rId36" o:title=""/>
          </v:shape>
          <o:OLEObject Type="Embed" ProgID="Equation.3" ShapeID="_x0000_i1039" DrawAspect="Content" ObjectID="_1463828039" r:id="rId40"/>
        </w:object>
      </w:r>
      <w:r>
        <w:rPr>
          <w:sz w:val="28"/>
        </w:rPr>
        <w:t xml:space="preserve"> замену </w:t>
      </w:r>
      <w:r>
        <w:rPr>
          <w:rFonts w:ascii="Times New Roman" w:eastAsia="Times New Roman" w:hAnsi="Times New Roman" w:cs="Times New Roman"/>
          <w:position w:val="-6"/>
          <w:sz w:val="24"/>
          <w:szCs w:val="24"/>
        </w:rPr>
        <w:object w:dxaOrig="1110" w:dyaOrig="345">
          <v:shape id="_x0000_i1040" type="#_x0000_t75" style="width:55.5pt;height:17.25pt" o:ole="" fillcolor="window">
            <v:imagedata r:id="rId41" o:title=""/>
          </v:shape>
          <o:OLEObject Type="Embed" ProgID="Equation.3" ShapeID="_x0000_i1040" DrawAspect="Content" ObjectID="_1463828040" r:id="rId42"/>
        </w:object>
      </w:r>
      <w:r>
        <w:rPr>
          <w:sz w:val="28"/>
        </w:rPr>
        <w:t xml:space="preserve"> и воспользовавшись выражением </w:t>
      </w:r>
      <w:r>
        <w:rPr>
          <w:rFonts w:ascii="Times New Roman" w:eastAsia="Times New Roman" w:hAnsi="Times New Roman" w:cs="Times New Roman"/>
          <w:position w:val="-26"/>
          <w:sz w:val="24"/>
          <w:szCs w:val="24"/>
        </w:rPr>
        <w:object w:dxaOrig="2085" w:dyaOrig="720">
          <v:shape id="_x0000_i1041" type="#_x0000_t75" style="width:104.25pt;height:36pt" o:ole="" fillcolor="window">
            <v:imagedata r:id="rId43" o:title=""/>
          </v:shape>
          <o:OLEObject Type="Embed" ProgID="Equation.3" ShapeID="_x0000_i1041" DrawAspect="Content" ObjectID="_1463828041" r:id="rId44"/>
        </w:object>
      </w:r>
      <w:r>
        <w:rPr>
          <w:sz w:val="28"/>
        </w:rPr>
        <w:t xml:space="preserve">, можно определить величины амплитуд </w:t>
      </w:r>
      <w:r>
        <w:rPr>
          <w:i/>
          <w:sz w:val="28"/>
        </w:rPr>
        <w:t>С</w:t>
      </w:r>
      <w:r>
        <w:rPr>
          <w:i/>
          <w:sz w:val="32"/>
          <w:vertAlign w:val="subscript"/>
          <w:lang w:val="en-US"/>
        </w:rPr>
        <w:t>n</w:t>
      </w:r>
      <w:r w:rsidRPr="005D08C7">
        <w:rPr>
          <w:i/>
          <w:sz w:val="28"/>
          <w:vertAlign w:val="subscript"/>
        </w:rPr>
        <w:t xml:space="preserve"> </w:t>
      </w:r>
      <w:r>
        <w:rPr>
          <w:sz w:val="28"/>
        </w:rPr>
        <w:t xml:space="preserve"> спектральных составляющих периодического сигнала, в котором с периодом</w:t>
      </w:r>
      <w:proofErr w:type="gramStart"/>
      <w:r>
        <w:rPr>
          <w:sz w:val="28"/>
        </w:rPr>
        <w:t xml:space="preserve"> </w:t>
      </w:r>
      <w:r>
        <w:rPr>
          <w:i/>
          <w:sz w:val="28"/>
        </w:rPr>
        <w:t>Т</w:t>
      </w:r>
      <w:proofErr w:type="gramEnd"/>
      <w:r>
        <w:rPr>
          <w:sz w:val="28"/>
        </w:rPr>
        <w:t xml:space="preserve"> повторяются группы (кодовые комбинации) импульсов.</w:t>
      </w:r>
    </w:p>
    <w:p w:rsidR="005D08C7" w:rsidRDefault="005D08C7" w:rsidP="005D08C7">
      <w:pPr>
        <w:ind w:firstLine="709"/>
        <w:jc w:val="both"/>
        <w:rPr>
          <w:sz w:val="24"/>
        </w:rPr>
      </w:pPr>
      <w:r>
        <w:rPr>
          <w:noProof/>
          <w:sz w:val="24"/>
          <w:lang w:eastAsia="ru-RU"/>
        </w:rPr>
        <w:drawing>
          <wp:anchor distT="0" distB="205232" distL="120396" distR="262382" simplePos="0" relativeHeight="251665408" behindDoc="0" locked="0" layoutInCell="0" allowOverlap="1">
            <wp:simplePos x="0" y="0"/>
            <wp:positionH relativeFrom="column">
              <wp:posOffset>463550</wp:posOffset>
            </wp:positionH>
            <wp:positionV relativeFrom="paragraph">
              <wp:posOffset>698500</wp:posOffset>
            </wp:positionV>
            <wp:extent cx="5559425" cy="1207135"/>
            <wp:effectExtent l="0" t="0" r="0" b="0"/>
            <wp:wrapTopAndBottom/>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Pr>
          <w:b/>
          <w:i/>
          <w:sz w:val="28"/>
        </w:rPr>
        <w:t>Пример решения</w:t>
      </w:r>
      <w:r>
        <w:rPr>
          <w:sz w:val="28"/>
        </w:rPr>
        <w:t>. На рис.7 изображена периодически повторяющаяся с периодом</w:t>
      </w:r>
      <w:proofErr w:type="gramStart"/>
      <w:r>
        <w:rPr>
          <w:sz w:val="28"/>
        </w:rPr>
        <w:t xml:space="preserve"> </w:t>
      </w:r>
      <w:r>
        <w:rPr>
          <w:i/>
          <w:sz w:val="28"/>
        </w:rPr>
        <w:t>Т</w:t>
      </w:r>
      <w:proofErr w:type="gramEnd"/>
      <w:r>
        <w:rPr>
          <w:sz w:val="28"/>
        </w:rPr>
        <w:t xml:space="preserve"> кодовая комбинация 11010, соответствую</w:t>
      </w:r>
      <w:bookmarkStart w:id="0" w:name="_GoBack"/>
      <w:bookmarkEnd w:id="0"/>
      <w:r>
        <w:rPr>
          <w:sz w:val="28"/>
        </w:rPr>
        <w:t xml:space="preserve">щая букве </w:t>
      </w:r>
      <w:r>
        <w:rPr>
          <w:b/>
          <w:sz w:val="28"/>
        </w:rPr>
        <w:t>Й</w:t>
      </w:r>
      <w:r>
        <w:rPr>
          <w:sz w:val="28"/>
        </w:rPr>
        <w:t>.</w:t>
      </w:r>
      <w:r>
        <w:rPr>
          <w:noProof/>
          <w:sz w:val="20"/>
        </w:rPr>
        <w:t xml:space="preserve"> </w:t>
      </w:r>
      <w:r>
        <w:rPr>
          <w:sz w:val="28"/>
        </w:rPr>
        <w:lastRenderedPageBreak/>
        <w:t xml:space="preserve">Длительность импульса </w:t>
      </w:r>
      <w:r>
        <w:rPr>
          <w:rFonts w:ascii="Times New Roman" w:eastAsia="Times New Roman" w:hAnsi="Times New Roman" w:cs="Times New Roman"/>
          <w:position w:val="-12"/>
          <w:sz w:val="28"/>
          <w:szCs w:val="24"/>
        </w:rPr>
        <w:object w:dxaOrig="495" w:dyaOrig="435">
          <v:shape id="_x0000_i1042" type="#_x0000_t75" style="width:24.75pt;height:21.75pt" o:ole="" fillcolor="window">
            <v:imagedata r:id="rId46" o:title=""/>
          </v:shape>
          <o:OLEObject Type="Embed" ProgID="Equation.3" ShapeID="_x0000_i1042" DrawAspect="Content" ObjectID="_1463828042" r:id="rId47"/>
        </w:object>
      </w:r>
      <w:r>
        <w:rPr>
          <w:sz w:val="28"/>
        </w:rPr>
        <w:t xml:space="preserve">принята равной тактовому интервалу </w:t>
      </w:r>
      <w:r>
        <w:rPr>
          <w:rFonts w:ascii="Times New Roman" w:eastAsia="Times New Roman" w:hAnsi="Times New Roman" w:cs="Times New Roman"/>
          <w:position w:val="-6"/>
          <w:sz w:val="28"/>
          <w:szCs w:val="24"/>
        </w:rPr>
        <w:object w:dxaOrig="285" w:dyaOrig="315">
          <v:shape id="_x0000_i1043" type="#_x0000_t75" style="width:14.25pt;height:15.75pt" o:ole="" fillcolor="window">
            <v:imagedata r:id="rId48" o:title=""/>
          </v:shape>
          <o:OLEObject Type="Embed" ProgID="Equation.3" ShapeID="_x0000_i1043" DrawAspect="Content" ObjectID="_1463828043" r:id="rId49"/>
        </w:object>
      </w:r>
      <w:r>
        <w:rPr>
          <w:sz w:val="28"/>
        </w:rPr>
        <w:t>.</w:t>
      </w:r>
    </w:p>
    <w:p w:rsidR="005D08C7" w:rsidRDefault="005D08C7" w:rsidP="005D08C7">
      <w:pPr>
        <w:spacing w:after="120"/>
        <w:jc w:val="cente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1938020</wp:posOffset>
                </wp:positionH>
                <wp:positionV relativeFrom="paragraph">
                  <wp:posOffset>1223645</wp:posOffset>
                </wp:positionV>
                <wp:extent cx="236220" cy="266700"/>
                <wp:effectExtent l="0" t="0" r="0" b="0"/>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0" o:spid="_x0000_s1026" style="position:absolute;margin-left:152.6pt;margin-top:96.35pt;width:18.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ls1QIAALkFAAAOAAAAZHJzL2Uyb0RvYy54bWysVNtu1DAQfUfiHyy/p7k0e0nUbNXuBSEV&#10;qFT4AG/ibCwSO9jeTQtCQuIViU/gI3hBXPoN2T9i7Oxud9sXBOQhsj3jmXNmjufk9Loq0YpKxQRP&#10;sH/kYUR5KjLGFwl+9XLmDDFSmvCMlILTBN9QhU9Hjx+dNHVMA1GIMqMSQRCu4qZOcKF1HbuuSgta&#10;EXUkasrBmAtZEQ1buXAzSRqIXpVu4Hl9txEyq6VIqVJwOumMeGTj5zlN9Ys8V1SjMsGATdu/tP+5&#10;+bujExIvJKkLlm5gkL9AURHGIeku1IRogpaSPQhVsVQKJXJ9lIrKFXnOUmo5ABvfu8fmqiA1tVyg&#10;OKrelUn9v7Dp89WlRCxLcOhDfTipoEntl/WH9ef2Z3u7/th+bW/bH+tP7a/2W/sdGS+oWVOrGK5e&#10;1ZfSsFb1hUhfK8TFuCB8Qc+kFE1BSQZIfePvHlwwGwVX0bx5JjJISJZa2PJd57IyAaEw6Np26WbX&#10;JXqtUQqHwXE/CABrCqag3x94FpFL4u3lWir9hIoKmUWCJYjABierC6UNGBJvXUwuLmasLK0QSn5w&#10;AI7dCaSGq8ZmQNi+vou8aDqcDkMnDPpTJ/QmE+dsNg6d/swf9CbHk/F44r83ef0wLliWUW7SbDXm&#10;h3/Ww43aO3XsVKZEyTITzkBScjEflxKtCGh8Zj9bcrDcubmHMGwRgMs9Sn4QeudB5Mz6w4ETzsKe&#10;Ew28oeP50XnU98IonMwOKV0wTv+dEmoSHPWCnu3SHuh73Dz7PeRG4oppmCIlqxI83DmR2ChwyjPb&#10;Wk1Y2a33SmHg35UC2r1ttNWrkWgn9bnIbkCuUoCcQHkw72BRCPkWowZmR4LVmyWRFKPyKQfJR34Y&#10;mmFjN2FvYNQq9y3zfQvhKYRKsMaoW451N6CWtWSLAjL5tjBcnMEzyZmVsHlCHarN44L5YJlsZpkZ&#10;QPt763U3cUe/AQAA//8DAFBLAwQUAAYACAAAACEAyGMizuIAAAALAQAADwAAAGRycy9kb3ducmV2&#10;LnhtbEyPUUvDMBSF3wX/Q7iCL7KlpnXT2nTIQBxDGHa656yJbbG56Zqsrf/e65M+Xs7HOd/NVpNt&#10;2WB63ziUcDuPgBksnW6wkvC+f57dA/NBoVatQyPh23hY5ZcXmUq1G/HNDEWoGJWgT5WEOoQu5dyX&#10;tbHKz11nkLJP11sV6Owrrns1UrltuYiiBbeqQVqoVWfWtSm/irOVMJa74bB/feG7m8PG4WlzWhcf&#10;Wymvr6anR2DBTOEPhl99UoecnI7ujNqzVkIc3QlCKXgQS2BExIlIgB0liDhZAs8z/v+H/AcAAP//&#10;AwBQSwECLQAUAAYACAAAACEAtoM4kv4AAADhAQAAEwAAAAAAAAAAAAAAAAAAAAAAW0NvbnRlbnRf&#10;VHlwZXNdLnhtbFBLAQItABQABgAIAAAAIQA4/SH/1gAAAJQBAAALAAAAAAAAAAAAAAAAAC8BAABf&#10;cmVscy8ucmVsc1BLAQItABQABgAIAAAAIQBFaxls1QIAALkFAAAOAAAAAAAAAAAAAAAAAC4CAABk&#10;cnMvZTJvRG9jLnhtbFBLAQItABQABgAIAAAAIQDIYyLO4gAAAAsBAAAPAAAAAAAAAAAAAAAAAC8F&#10;AABkcnMvZG93bnJldi54bWxQSwUGAAAAAAQABADzAAAAPgYAAAAA&#10;" o:allowincell="f" filled="f" stroked="f"/>
            </w:pict>
          </mc:Fallback>
        </mc:AlternateContent>
      </w:r>
      <w:r>
        <w:t>Рис.7. Периодически повторяющаяся кодовая комбинация 11010</w:t>
      </w:r>
    </w:p>
    <w:p w:rsidR="005D08C7" w:rsidRDefault="005D08C7" w:rsidP="005D08C7">
      <w:pPr>
        <w:ind w:firstLine="709"/>
        <w:rPr>
          <w:sz w:val="28"/>
        </w:rPr>
      </w:pPr>
      <w:r>
        <w:rPr>
          <w:sz w:val="28"/>
        </w:rPr>
        <w:t>Спектральная функция одного импульса в последовательности</w:t>
      </w:r>
    </w:p>
    <w:p w:rsidR="005D08C7" w:rsidRDefault="005D08C7" w:rsidP="005D08C7">
      <w:pPr>
        <w:ind w:left="426"/>
        <w:jc w:val="center"/>
        <w:rPr>
          <w:sz w:val="28"/>
        </w:rPr>
      </w:pPr>
      <w:r>
        <w:rPr>
          <w:rFonts w:ascii="Times New Roman" w:eastAsia="Times New Roman" w:hAnsi="Times New Roman" w:cs="Times New Roman"/>
          <w:position w:val="-52"/>
          <w:sz w:val="24"/>
          <w:szCs w:val="24"/>
        </w:rPr>
        <w:object w:dxaOrig="6390" w:dyaOrig="1335">
          <v:shape id="_x0000_i1044" type="#_x0000_t75" style="width:319.5pt;height:66.75pt" o:ole="" fillcolor="window">
            <v:imagedata r:id="rId50" o:title=""/>
          </v:shape>
          <o:OLEObject Type="Embed" ProgID="Equation.3" ShapeID="_x0000_i1044" DrawAspect="Content" ObjectID="_1463828044" r:id="rId51"/>
        </w:object>
      </w:r>
    </w:p>
    <w:p w:rsidR="005D08C7" w:rsidRDefault="005D08C7" w:rsidP="005D08C7">
      <w:pPr>
        <w:pStyle w:val="3"/>
      </w:pPr>
      <w:r>
        <w:t xml:space="preserve">Спектральная функция сигнала конечной длительности на интервале одного периода </w:t>
      </w:r>
      <w:r>
        <w:rPr>
          <w:i/>
          <w:lang w:val="en-US"/>
        </w:rPr>
        <w:t>T</w:t>
      </w:r>
      <w:r>
        <w:t xml:space="preserve"> сигнала будет определяться следующим выражением:</w:t>
      </w:r>
    </w:p>
    <w:p w:rsidR="005D08C7" w:rsidRDefault="005D08C7" w:rsidP="005D08C7">
      <w:pPr>
        <w:jc w:val="center"/>
        <w:rPr>
          <w:sz w:val="28"/>
        </w:rPr>
      </w:pPr>
      <w:r>
        <w:rPr>
          <w:rFonts w:ascii="Times New Roman" w:eastAsia="Times New Roman" w:hAnsi="Times New Roman" w:cs="Times New Roman"/>
          <w:position w:val="-52"/>
          <w:sz w:val="24"/>
          <w:szCs w:val="24"/>
        </w:rPr>
        <w:object w:dxaOrig="8820" w:dyaOrig="1515">
          <v:shape id="_x0000_i1045" type="#_x0000_t75" style="width:441pt;height:75.75pt" o:ole="" fillcolor="window">
            <v:imagedata r:id="rId52" o:title=""/>
          </v:shape>
          <o:OLEObject Type="Embed" ProgID="Equation.3" ShapeID="_x0000_i1045" DrawAspect="Content" ObjectID="_1463828045" r:id="rId53"/>
        </w:object>
      </w:r>
    </w:p>
    <w:p w:rsidR="005D08C7" w:rsidRDefault="005D08C7" w:rsidP="005D08C7">
      <w:pPr>
        <w:ind w:firstLine="720"/>
        <w:jc w:val="both"/>
        <w:rPr>
          <w:sz w:val="28"/>
        </w:rPr>
      </w:pPr>
      <w:r>
        <w:rPr>
          <w:sz w:val="28"/>
        </w:rPr>
        <w:t xml:space="preserve">Модуль спектральной функции </w:t>
      </w:r>
      <w:r>
        <w:rPr>
          <w:rFonts w:ascii="Times New Roman" w:eastAsia="Times New Roman" w:hAnsi="Times New Roman" w:cs="Times New Roman"/>
          <w:position w:val="-14"/>
          <w:sz w:val="24"/>
          <w:szCs w:val="24"/>
        </w:rPr>
        <w:object w:dxaOrig="930" w:dyaOrig="480">
          <v:shape id="_x0000_i1046" type="#_x0000_t75" style="width:46.5pt;height:24pt" o:ole="" fillcolor="window">
            <v:imagedata r:id="rId54" o:title=""/>
          </v:shape>
          <o:OLEObject Type="Embed" ProgID="Equation.3" ShapeID="_x0000_i1046" DrawAspect="Content" ObjectID="_1463828046" r:id="rId55"/>
        </w:object>
      </w:r>
      <w:r>
        <w:rPr>
          <w:sz w:val="28"/>
        </w:rPr>
        <w:t xml:space="preserve"> находим, как модуль любого комплексного числа:</w:t>
      </w:r>
    </w:p>
    <w:p w:rsidR="005D08C7" w:rsidRDefault="005D08C7" w:rsidP="005D08C7">
      <w:pPr>
        <w:ind w:firstLine="720"/>
        <w:jc w:val="center"/>
        <w:rPr>
          <w:sz w:val="28"/>
        </w:rPr>
      </w:pPr>
      <w:r>
        <w:rPr>
          <w:rFonts w:ascii="Times New Roman" w:eastAsia="Times New Roman" w:hAnsi="Times New Roman" w:cs="Times New Roman"/>
          <w:position w:val="-56"/>
          <w:sz w:val="24"/>
          <w:szCs w:val="24"/>
        </w:rPr>
        <w:object w:dxaOrig="6990" w:dyaOrig="1350">
          <v:shape id="_x0000_i1047" type="#_x0000_t75" style="width:349.5pt;height:67.5pt" o:ole="" fillcolor="window">
            <v:imagedata r:id="rId56" o:title=""/>
          </v:shape>
          <o:OLEObject Type="Embed" ProgID="Equation.3" ShapeID="_x0000_i1047" DrawAspect="Content" ObjectID="_1463828047" r:id="rId57"/>
        </w:object>
      </w:r>
    </w:p>
    <w:p w:rsidR="005D08C7" w:rsidRDefault="005D08C7" w:rsidP="005D08C7">
      <w:pPr>
        <w:ind w:firstLine="720"/>
        <w:jc w:val="both"/>
        <w:rPr>
          <w:sz w:val="28"/>
        </w:rPr>
      </w:pPr>
      <w:r>
        <w:rPr>
          <w:sz w:val="28"/>
        </w:rPr>
        <w:t xml:space="preserve">Как видно из выражения, при </w:t>
      </w:r>
      <w:r>
        <w:rPr>
          <w:sz w:val="32"/>
        </w:rPr>
        <w:t xml:space="preserve">ω </w:t>
      </w:r>
      <w:r>
        <w:rPr>
          <w:sz w:val="28"/>
        </w:rPr>
        <w:t xml:space="preserve">= 0 модуль </w:t>
      </w:r>
      <w:r>
        <w:rPr>
          <w:rFonts w:ascii="Times New Roman" w:eastAsia="Times New Roman" w:hAnsi="Times New Roman" w:cs="Times New Roman"/>
          <w:position w:val="-14"/>
          <w:sz w:val="24"/>
          <w:szCs w:val="24"/>
        </w:rPr>
        <w:object w:dxaOrig="795" w:dyaOrig="435">
          <v:shape id="_x0000_i1048" type="#_x0000_t75" style="width:39.75pt;height:21.75pt" o:ole="" fillcolor="window">
            <v:imagedata r:id="rId58" o:title=""/>
          </v:shape>
          <o:OLEObject Type="Embed" ProgID="Equation.3" ShapeID="_x0000_i1048" DrawAspect="Content" ObjectID="_1463828048" r:id="rId59"/>
        </w:object>
      </w:r>
      <w:r>
        <w:rPr>
          <w:sz w:val="28"/>
        </w:rPr>
        <w:t xml:space="preserve"> будет в 3 раза превышать модуль спектральной функции одного импульса в последовательности</w:t>
      </w:r>
      <w:r>
        <w:rPr>
          <w:rFonts w:ascii="Times New Roman" w:eastAsia="Times New Roman" w:hAnsi="Times New Roman" w:cs="Times New Roman"/>
          <w:position w:val="-14"/>
          <w:sz w:val="24"/>
          <w:szCs w:val="24"/>
        </w:rPr>
        <w:object w:dxaOrig="855" w:dyaOrig="465">
          <v:shape id="_x0000_i1049" type="#_x0000_t75" style="width:42.75pt;height:23.25pt" o:ole="" fillcolor="window">
            <v:imagedata r:id="rId60" o:title=""/>
          </v:shape>
          <o:OLEObject Type="Embed" ProgID="Equation.3" ShapeID="_x0000_i1049" DrawAspect="Content" ObjectID="_1463828049" r:id="rId61"/>
        </w:object>
      </w:r>
      <w:r>
        <w:rPr>
          <w:sz w:val="28"/>
        </w:rPr>
        <w:t xml:space="preserve">, а при частотах </w:t>
      </w:r>
      <w:r>
        <w:rPr>
          <w:rFonts w:ascii="Times New Roman" w:eastAsia="Times New Roman" w:hAnsi="Times New Roman" w:cs="Times New Roman"/>
          <w:position w:val="-34"/>
          <w:sz w:val="24"/>
          <w:szCs w:val="24"/>
        </w:rPr>
        <w:object w:dxaOrig="2250" w:dyaOrig="810">
          <v:shape id="_x0000_i1050" type="#_x0000_t75" style="width:112.5pt;height:40.5pt" o:ole="" fillcolor="window">
            <v:imagedata r:id="rId62" o:title=""/>
          </v:shape>
          <o:OLEObject Type="Embed" ProgID="Equation.3" ShapeID="_x0000_i1050" DrawAspect="Content" ObjectID="_1463828050" r:id="rId63"/>
        </w:object>
      </w:r>
      <w:r>
        <w:rPr>
          <w:sz w:val="28"/>
        </w:rPr>
        <w:t xml:space="preserve"> (</w:t>
      </w:r>
      <w:r>
        <w:rPr>
          <w:i/>
          <w:sz w:val="32"/>
          <w:lang w:val="en-US"/>
        </w:rPr>
        <w:t>n</w:t>
      </w:r>
      <w:r>
        <w:rPr>
          <w:sz w:val="28"/>
        </w:rPr>
        <w:t xml:space="preserve"> - целое число, </w:t>
      </w:r>
      <w:r>
        <w:rPr>
          <w:i/>
          <w:sz w:val="32"/>
          <w:lang w:val="en-US"/>
        </w:rPr>
        <w:t>m</w:t>
      </w:r>
      <w:r w:rsidRPr="005D08C7">
        <w:rPr>
          <w:i/>
          <w:sz w:val="32"/>
        </w:rPr>
        <w:t xml:space="preserve"> </w:t>
      </w:r>
      <w:r>
        <w:rPr>
          <w:sz w:val="28"/>
        </w:rPr>
        <w:t>= 1,2,3) модуль</w:t>
      </w:r>
      <w:r>
        <w:rPr>
          <w:rFonts w:ascii="Times New Roman" w:eastAsia="Times New Roman" w:hAnsi="Times New Roman" w:cs="Times New Roman"/>
          <w:position w:val="-14"/>
          <w:sz w:val="24"/>
          <w:szCs w:val="24"/>
        </w:rPr>
        <w:object w:dxaOrig="765" w:dyaOrig="465">
          <v:shape id="_x0000_i1051" type="#_x0000_t75" style="width:38.25pt;height:23.25pt" o:ole="" fillcolor="window">
            <v:imagedata r:id="rId64" o:title=""/>
          </v:shape>
          <o:OLEObject Type="Embed" ProgID="Equation.3" ShapeID="_x0000_i1051" DrawAspect="Content" ObjectID="_1463828051" r:id="rId65"/>
        </w:object>
      </w:r>
      <w:r>
        <w:rPr>
          <w:sz w:val="28"/>
        </w:rPr>
        <w:t xml:space="preserve"> будет совпадать с модулем </w:t>
      </w:r>
      <w:r>
        <w:rPr>
          <w:rFonts w:ascii="Times New Roman" w:eastAsia="Times New Roman" w:hAnsi="Times New Roman" w:cs="Times New Roman"/>
          <w:position w:val="-16"/>
          <w:sz w:val="24"/>
          <w:szCs w:val="24"/>
        </w:rPr>
        <w:object w:dxaOrig="990" w:dyaOrig="465">
          <v:shape id="_x0000_i1052" type="#_x0000_t75" style="width:49.5pt;height:23.25pt" o:ole="" fillcolor="window">
            <v:imagedata r:id="rId66" o:title=""/>
          </v:shape>
          <o:OLEObject Type="Embed" ProgID="Equation.3" ShapeID="_x0000_i1052" DrawAspect="Content" ObjectID="_1463828052" r:id="rId67"/>
        </w:object>
      </w:r>
      <w:r>
        <w:rPr>
          <w:sz w:val="28"/>
        </w:rPr>
        <w:t>.</w:t>
      </w:r>
    </w:p>
    <w:p w:rsidR="005D08C7" w:rsidRDefault="005D08C7" w:rsidP="005D08C7">
      <w:pPr>
        <w:ind w:firstLine="720"/>
        <w:jc w:val="both"/>
        <w:rPr>
          <w:sz w:val="28"/>
        </w:rPr>
      </w:pPr>
      <w:r>
        <w:rPr>
          <w:sz w:val="28"/>
        </w:rPr>
        <w:t>Амплитуды спектральных составляющих периодического сигнала с периодом</w:t>
      </w:r>
      <w:proofErr w:type="gramStart"/>
      <w:r>
        <w:rPr>
          <w:sz w:val="28"/>
        </w:rPr>
        <w:t xml:space="preserve"> </w:t>
      </w:r>
      <w:r>
        <w:rPr>
          <w:i/>
          <w:sz w:val="32"/>
        </w:rPr>
        <w:t>Т</w:t>
      </w:r>
      <w:proofErr w:type="gramEnd"/>
      <w:r>
        <w:rPr>
          <w:sz w:val="28"/>
        </w:rPr>
        <w:t xml:space="preserve"> в рассматриваемом примере</w:t>
      </w:r>
    </w:p>
    <w:p w:rsidR="005D08C7" w:rsidRDefault="005D08C7" w:rsidP="005D08C7">
      <w:pPr>
        <w:jc w:val="center"/>
        <w:rPr>
          <w:sz w:val="28"/>
        </w:rPr>
      </w:pPr>
      <w:r>
        <w:rPr>
          <w:rFonts w:ascii="Times New Roman" w:eastAsia="Times New Roman" w:hAnsi="Times New Roman" w:cs="Times New Roman"/>
          <w:position w:val="-66"/>
          <w:sz w:val="24"/>
          <w:szCs w:val="24"/>
        </w:rPr>
        <w:object w:dxaOrig="9300" w:dyaOrig="1455">
          <v:shape id="_x0000_i1053" type="#_x0000_t75" style="width:465pt;height:72.75pt" o:ole="" fillcolor="window">
            <v:imagedata r:id="rId68" o:title=""/>
          </v:shape>
          <o:OLEObject Type="Embed" ProgID="Equation.3" ShapeID="_x0000_i1053" DrawAspect="Content" ObjectID="_1463828053" r:id="rId69"/>
        </w:object>
      </w:r>
    </w:p>
    <w:p w:rsidR="005D08C7" w:rsidRDefault="005D08C7" w:rsidP="005D08C7">
      <w:pPr>
        <w:ind w:firstLine="720"/>
        <w:jc w:val="both"/>
        <w:rPr>
          <w:sz w:val="28"/>
        </w:rPr>
      </w:pPr>
      <w:r>
        <w:rPr>
          <w:sz w:val="28"/>
        </w:rPr>
        <w:lastRenderedPageBreak/>
        <w:t xml:space="preserve">Величину </w:t>
      </w:r>
      <w:r>
        <w:rPr>
          <w:rFonts w:ascii="Times New Roman" w:eastAsia="Times New Roman" w:hAnsi="Times New Roman" w:cs="Times New Roman"/>
          <w:position w:val="-14"/>
          <w:sz w:val="24"/>
          <w:szCs w:val="24"/>
        </w:rPr>
        <w:object w:dxaOrig="6450" w:dyaOrig="540">
          <v:shape id="_x0000_i1054" type="#_x0000_t75" style="width:322.5pt;height:27pt" o:ole="" fillcolor="window">
            <v:imagedata r:id="rId70" o:title=""/>
          </v:shape>
          <o:OLEObject Type="Embed" ProgID="Equation.3" ShapeID="_x0000_i1054" DrawAspect="Content" ObjectID="_1463828054" r:id="rId71"/>
        </w:object>
      </w:r>
      <w:r>
        <w:rPr>
          <w:sz w:val="28"/>
        </w:rPr>
        <w:t xml:space="preserve"> назовем относительной амплитудой спектральной составляющей, так как она не зависит от формы импульса в кодовой комбинации и</w:t>
      </w:r>
      <w:r>
        <w:rPr>
          <w:i/>
          <w:sz w:val="28"/>
        </w:rPr>
        <w:t xml:space="preserve">, </w:t>
      </w:r>
      <w:r>
        <w:rPr>
          <w:sz w:val="28"/>
        </w:rPr>
        <w:t xml:space="preserve">что важно для расчета, повторяется с периодом </w:t>
      </w:r>
      <w:r>
        <w:rPr>
          <w:rFonts w:ascii="Times New Roman" w:eastAsia="Times New Roman" w:hAnsi="Times New Roman" w:cs="Times New Roman"/>
          <w:position w:val="-12"/>
          <w:sz w:val="24"/>
          <w:szCs w:val="24"/>
        </w:rPr>
        <w:object w:dxaOrig="1290" w:dyaOrig="480">
          <v:shape id="_x0000_i1055" type="#_x0000_t75" style="width:64.5pt;height:24pt" o:ole="" fillcolor="window">
            <v:imagedata r:id="rId72" o:title=""/>
          </v:shape>
          <o:OLEObject Type="Embed" ProgID="Equation.3" ShapeID="_x0000_i1055" DrawAspect="Content" ObjectID="_1463828055" r:id="rId73"/>
        </w:object>
      </w:r>
      <w:r>
        <w:rPr>
          <w:sz w:val="28"/>
        </w:rPr>
        <w:t xml:space="preserve">(в нашем случае </w:t>
      </w:r>
      <w:r>
        <w:rPr>
          <w:i/>
          <w:sz w:val="32"/>
          <w:lang w:val="en-US"/>
        </w:rPr>
        <w:t>k</w:t>
      </w:r>
      <w:r w:rsidRPr="005D08C7">
        <w:rPr>
          <w:i/>
          <w:sz w:val="32"/>
        </w:rPr>
        <w:t xml:space="preserve"> </w:t>
      </w:r>
      <w:r>
        <w:rPr>
          <w:sz w:val="28"/>
        </w:rPr>
        <w:t xml:space="preserve">= 5). </w:t>
      </w:r>
      <w:r>
        <w:rPr>
          <w:caps/>
          <w:sz w:val="28"/>
        </w:rPr>
        <w:t>с</w:t>
      </w:r>
      <w:r>
        <w:rPr>
          <w:sz w:val="28"/>
        </w:rPr>
        <w:t>пектр относительных амплитуд изображен на рис. 8.</w:t>
      </w:r>
    </w:p>
    <w:p w:rsidR="005D08C7" w:rsidRDefault="005D08C7" w:rsidP="005D08C7">
      <w:pPr>
        <w:jc w:val="center"/>
        <w:rPr>
          <w:sz w:val="28"/>
        </w:rPr>
      </w:pPr>
      <w:r>
        <w:rPr>
          <w:rFonts w:ascii="Times New Roman" w:eastAsia="Times New Roman" w:hAnsi="Times New Roman" w:cs="Times New Roman"/>
          <w:noProof/>
          <w:sz w:val="24"/>
          <w:szCs w:val="24"/>
          <w:lang w:eastAsia="ru-RU"/>
        </w:rPr>
        <w:drawing>
          <wp:inline distT="0" distB="0" distL="0" distR="0">
            <wp:extent cx="6067425" cy="18573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D08C7" w:rsidRDefault="005D08C7" w:rsidP="005D08C7">
      <w:pPr>
        <w:pStyle w:val="5"/>
        <w:keepNext w:val="0"/>
        <w:spacing w:before="120" w:after="240"/>
        <w:jc w:val="center"/>
      </w:pPr>
    </w:p>
    <w:p w:rsidR="005D08C7" w:rsidRDefault="005D08C7" w:rsidP="005D08C7">
      <w:pPr>
        <w:pStyle w:val="5"/>
        <w:keepNext w:val="0"/>
        <w:spacing w:before="120" w:after="240"/>
        <w:jc w:val="center"/>
      </w:pPr>
      <w:r>
        <w:t>Рис.8. Спектр относительных амплитуд периодического сигнала</w:t>
      </w:r>
    </w:p>
    <w:p w:rsidR="005D08C7" w:rsidRDefault="005D08C7" w:rsidP="005D08C7">
      <w:pPr>
        <w:pStyle w:val="5"/>
        <w:spacing w:before="0"/>
        <w:ind w:firstLine="540"/>
      </w:pPr>
      <w:r>
        <w:pict>
          <v:shape id="_x0000_s1028" type="#_x0000_t75" style="position:absolute;left:0;text-align:left;margin-left:198.6pt;margin-top:18.15pt;width:92.5pt;height:74pt;z-index:-251655168;mso-wrap-edited:f" wrapcoords="5872 762 5872 4828 1258 7115 419 7878 419 10927 839 12706 1887 12960 1468 14739 3355 16518 5872 17026 5872 20584 6711 20584 19083 20584 20342 20329 19922 12960 20761 12706 20761 10927 19922 8894 20342 1016 19083 762 6711 762 5872 762" o:allowincell="f" o:allowoverlap="f">
            <v:imagedata r:id="rId75" o:title=""/>
            <w10:wrap type="topAndBottom"/>
          </v:shape>
          <o:OLEObject Type="Embed" ProgID="Equation.3" ShapeID="_x0000_s1028" DrawAspect="Content" ObjectID="_1463828056" r:id="rId76"/>
        </w:pict>
      </w:r>
      <w:r>
        <w:rPr>
          <w:noProof/>
        </w:rPr>
        <mc:AlternateContent>
          <mc:Choice Requires="wps">
            <w:drawing>
              <wp:anchor distT="4294967295" distB="4294967295" distL="114299" distR="114299" simplePos="0" relativeHeight="251660288" behindDoc="0" locked="0" layoutInCell="0" allowOverlap="1">
                <wp:simplePos x="0" y="0"/>
                <wp:positionH relativeFrom="column">
                  <wp:posOffset>3530599</wp:posOffset>
                </wp:positionH>
                <wp:positionV relativeFrom="paragraph">
                  <wp:posOffset>125729</wp:posOffset>
                </wp:positionV>
                <wp:extent cx="0" cy="0"/>
                <wp:effectExtent l="0" t="0" r="0" b="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9"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8pt,9.9pt" to="2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12SQIAAFYEAAAOAAAAZHJzL2Uyb0RvYy54bWysVMGO0zAQvSPxD5bvbZKSlm206Qo1LZcF&#10;VtrlA1zbaSwc27LdphVCAs5I/QR+gQNIKy3wDekfYbtNtQsXhOjBHY9nnt/MPOf8YlNzsKbaMCly&#10;mPRjCKjAkjCxzOHrm3nvDAJjkSCIS0FzuKUGXkwePzpvVEYHspKcUA0ciDBZo3JYWauyKDK4ojUy&#10;famocIel1DWybquXEdGoceg1jwZxPIoaqYnSElNjnLc4HMJJwC9Liu2rsjTUAp5Dx82GVYd14ddo&#10;co6ypUaqYvhIA/0Dixox4S49QRXIIrDS7A+ommEtjSxtH8s6kmXJMA01uGqS+LdqriukaKjFNceo&#10;U5vM/4PFL9dXGjCSwzQeQyBQ7YbUft6/3+/a7+2X/Q7sP7Q/22/t1/a2/dHe7j86+27/ydn+sL07&#10;unfA57tuNspkDnQqrrTvB96Ia3Up8RsDhJxWSCxpqOpmq9xFic+IHqT4jVGO06J5IYmLQSsrQ2s3&#10;pa49pGsa2IQJbk8TpBsL8MGJO2+Esi5FaWOfU1kDb+SQM+HbijK0vjTWU0BZF+LdQs4Z50EaXIAm&#10;h+PhYBgSjOSM+EMfZvRyMeUarJEXV/iFetzJ/TAtV4IEsIoiMjvaFjF+sN3lXHg8V4Sjc7QO6nk7&#10;jsezs9lZ2ksHo1kvjYui92w+TXujefJ0WDwpptMieeepJWlWMUKo8Ow6JSfp3ynl+KYOGjxp+dSG&#10;6CF66Jcj2/0H0mGKfnAHCSwk2V7pbrpOvCH4+ND867i/d/b9z8HkFwAAAP//AwBQSwMEFAAGAAgA&#10;AAAhAIdI6iLaAAAACQEAAA8AAABkcnMvZG93bnJldi54bWxMj0FPwkAQhe8k/IfNkHghshUDwdot&#10;MWpvXkCJ16E7to3d2dJdoPrrHcNBj/Pey5v3ZevBtepEfWg8G7iZJaCIS28brgy8vRbXK1AhIlts&#10;PZOBLwqwzsejDFPrz7yh0zZWSko4pGigjrFLtQ5lTQ7DzHfE4n343mGUs6+07fEs5a7V8yRZaocN&#10;y4caO3qsqfzcHp2BUOzoUHxPy2nyflt5mh+eXp7RmKvJ8HAPKtIQ/8LwO1+mQy6b9v7INqjWwGKx&#10;FJYoxp0gSOAi7C+CzjP9nyD/AQAA//8DAFBLAQItABQABgAIAAAAIQC2gziS/gAAAOEBAAATAAAA&#10;AAAAAAAAAAAAAAAAAABbQ29udGVudF9UeXBlc10ueG1sUEsBAi0AFAAGAAgAAAAhADj9If/WAAAA&#10;lAEAAAsAAAAAAAAAAAAAAAAALwEAAF9yZWxzLy5yZWxzUEsBAi0AFAAGAAgAAAAhAAVobXZJAgAA&#10;VgQAAA4AAAAAAAAAAAAAAAAALgIAAGRycy9lMm9Eb2MueG1sUEsBAi0AFAAGAAgAAAAhAIdI6iLa&#10;AAAACQEAAA8AAAAAAAAAAAAAAAAAowQAAGRycy9kb3ducmV2LnhtbFBLBQYAAAAABAAEAPMAAACq&#10;BQAAAAA=&#10;" o:allowincell="f"/>
            </w:pict>
          </mc:Fallback>
        </mc:AlternateContent>
      </w:r>
      <w:r>
        <w:t>Перемножив относительные амплитуды на модуль спектральной функции</w:t>
      </w:r>
    </w:p>
    <w:p w:rsidR="005D08C7" w:rsidRDefault="005D08C7" w:rsidP="005D08C7">
      <w:pPr>
        <w:pStyle w:val="5"/>
      </w:pPr>
      <w:r>
        <w:rPr>
          <w:noProof/>
        </w:rPr>
        <w:drawing>
          <wp:anchor distT="67056" distB="231013" distL="400812" distR="201168" simplePos="0" relativeHeight="251663360" behindDoc="0" locked="0" layoutInCell="0" allowOverlap="1">
            <wp:simplePos x="0" y="0"/>
            <wp:positionH relativeFrom="column">
              <wp:posOffset>1086485</wp:posOffset>
            </wp:positionH>
            <wp:positionV relativeFrom="paragraph">
              <wp:posOffset>1463040</wp:posOffset>
            </wp:positionV>
            <wp:extent cx="4084320" cy="1347470"/>
            <wp:effectExtent l="635" t="0" r="1270" b="0"/>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14:sizeRelH relativeFrom="page">
              <wp14:pctWidth>0</wp14:pctWidth>
            </wp14:sizeRelH>
            <wp14:sizeRelV relativeFrom="page">
              <wp14:pctHeight>0</wp14:pctHeight>
            </wp14:sizeRelV>
          </wp:anchor>
        </w:drawing>
      </w:r>
      <w:r>
        <w:t>найдем амплитудный спектр сигнала, соответствующего периодической передаче заданной кодовой комбинации. Этот спектр представлен на рис. 9.</w:t>
      </w:r>
    </w:p>
    <w:p w:rsidR="005D08C7" w:rsidRDefault="005D08C7" w:rsidP="005D08C7">
      <w:pPr>
        <w:pStyle w:val="4"/>
      </w:pPr>
      <w:r>
        <w:t>Рис.9. Амплитудный спектр периодически повторяющейся кодовой комбинации 11010</w:t>
      </w:r>
    </w:p>
    <w:p w:rsidR="005D08C7" w:rsidRDefault="005D08C7" w:rsidP="005D08C7">
      <w:pPr>
        <w:ind w:firstLine="708"/>
        <w:rPr>
          <w:rFonts w:ascii="Times New Roman" w:hAnsi="Times New Roman" w:cs="Times New Roman"/>
          <w:sz w:val="24"/>
          <w:szCs w:val="24"/>
        </w:rPr>
      </w:pPr>
    </w:p>
    <w:p w:rsidR="005D08C7" w:rsidRPr="005D08C7" w:rsidRDefault="005D08C7" w:rsidP="005D08C7">
      <w:pPr>
        <w:ind w:firstLine="708"/>
        <w:rPr>
          <w:rFonts w:ascii="Times New Roman" w:hAnsi="Times New Roman" w:cs="Times New Roman"/>
          <w:sz w:val="24"/>
          <w:szCs w:val="24"/>
        </w:rPr>
      </w:pPr>
    </w:p>
    <w:sectPr w:rsidR="005D08C7" w:rsidRPr="005D0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0DE2"/>
    <w:multiLevelType w:val="hybridMultilevel"/>
    <w:tmpl w:val="EFF4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02"/>
    <w:rsid w:val="005D08C7"/>
    <w:rsid w:val="006E048D"/>
    <w:rsid w:val="00826A02"/>
    <w:rsid w:val="009B340D"/>
    <w:rsid w:val="00F8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8C7"/>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semiHidden/>
    <w:unhideWhenUsed/>
    <w:qFormat/>
    <w:rsid w:val="005D08C7"/>
    <w:pPr>
      <w:keepNext/>
      <w:spacing w:after="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semiHidden/>
    <w:unhideWhenUsed/>
    <w:qFormat/>
    <w:rsid w:val="005D08C7"/>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8C7"/>
    <w:pPr>
      <w:ind w:left="720"/>
      <w:contextualSpacing/>
    </w:pPr>
  </w:style>
  <w:style w:type="character" w:styleId="a4">
    <w:name w:val="Placeholder Text"/>
    <w:basedOn w:val="a0"/>
    <w:uiPriority w:val="99"/>
    <w:semiHidden/>
    <w:rsid w:val="005D08C7"/>
    <w:rPr>
      <w:color w:val="808080"/>
    </w:rPr>
  </w:style>
  <w:style w:type="paragraph" w:styleId="a5">
    <w:name w:val="Balloon Text"/>
    <w:basedOn w:val="a"/>
    <w:link w:val="a6"/>
    <w:uiPriority w:val="99"/>
    <w:semiHidden/>
    <w:unhideWhenUsed/>
    <w:rsid w:val="005D08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8C7"/>
    <w:rPr>
      <w:rFonts w:ascii="Tahoma" w:hAnsi="Tahoma" w:cs="Tahoma"/>
      <w:sz w:val="16"/>
      <w:szCs w:val="16"/>
    </w:rPr>
  </w:style>
  <w:style w:type="character" w:customStyle="1" w:styleId="10">
    <w:name w:val="Заголовок 1 Знак"/>
    <w:basedOn w:val="a0"/>
    <w:link w:val="1"/>
    <w:rsid w:val="005D08C7"/>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5D08C7"/>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semiHidden/>
    <w:rsid w:val="005D08C7"/>
    <w:rPr>
      <w:rFonts w:ascii="Cambria" w:eastAsia="Times New Roman" w:hAnsi="Cambria" w:cs="Times New Roman"/>
      <w:color w:val="243F60"/>
      <w:sz w:val="24"/>
      <w:szCs w:val="24"/>
      <w:lang w:eastAsia="ru-RU"/>
    </w:rPr>
  </w:style>
  <w:style w:type="paragraph" w:styleId="3">
    <w:name w:val="Body Text Indent 3"/>
    <w:basedOn w:val="a"/>
    <w:link w:val="30"/>
    <w:semiHidden/>
    <w:unhideWhenUsed/>
    <w:rsid w:val="005D08C7"/>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5D08C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8C7"/>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semiHidden/>
    <w:unhideWhenUsed/>
    <w:qFormat/>
    <w:rsid w:val="005D08C7"/>
    <w:pPr>
      <w:keepNext/>
      <w:spacing w:after="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semiHidden/>
    <w:unhideWhenUsed/>
    <w:qFormat/>
    <w:rsid w:val="005D08C7"/>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8C7"/>
    <w:pPr>
      <w:ind w:left="720"/>
      <w:contextualSpacing/>
    </w:pPr>
  </w:style>
  <w:style w:type="character" w:styleId="a4">
    <w:name w:val="Placeholder Text"/>
    <w:basedOn w:val="a0"/>
    <w:uiPriority w:val="99"/>
    <w:semiHidden/>
    <w:rsid w:val="005D08C7"/>
    <w:rPr>
      <w:color w:val="808080"/>
    </w:rPr>
  </w:style>
  <w:style w:type="paragraph" w:styleId="a5">
    <w:name w:val="Balloon Text"/>
    <w:basedOn w:val="a"/>
    <w:link w:val="a6"/>
    <w:uiPriority w:val="99"/>
    <w:semiHidden/>
    <w:unhideWhenUsed/>
    <w:rsid w:val="005D08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8C7"/>
    <w:rPr>
      <w:rFonts w:ascii="Tahoma" w:hAnsi="Tahoma" w:cs="Tahoma"/>
      <w:sz w:val="16"/>
      <w:szCs w:val="16"/>
    </w:rPr>
  </w:style>
  <w:style w:type="character" w:customStyle="1" w:styleId="10">
    <w:name w:val="Заголовок 1 Знак"/>
    <w:basedOn w:val="a0"/>
    <w:link w:val="1"/>
    <w:rsid w:val="005D08C7"/>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5D08C7"/>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semiHidden/>
    <w:rsid w:val="005D08C7"/>
    <w:rPr>
      <w:rFonts w:ascii="Cambria" w:eastAsia="Times New Roman" w:hAnsi="Cambria" w:cs="Times New Roman"/>
      <w:color w:val="243F60"/>
      <w:sz w:val="24"/>
      <w:szCs w:val="24"/>
      <w:lang w:eastAsia="ru-RU"/>
    </w:rPr>
  </w:style>
  <w:style w:type="paragraph" w:styleId="3">
    <w:name w:val="Body Text Indent 3"/>
    <w:basedOn w:val="a"/>
    <w:link w:val="30"/>
    <w:semiHidden/>
    <w:unhideWhenUsed/>
    <w:rsid w:val="005D08C7"/>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5D08C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409">
      <w:bodyDiv w:val="1"/>
      <w:marLeft w:val="0"/>
      <w:marRight w:val="0"/>
      <w:marTop w:val="0"/>
      <w:marBottom w:val="0"/>
      <w:divBdr>
        <w:top w:val="none" w:sz="0" w:space="0" w:color="auto"/>
        <w:left w:val="none" w:sz="0" w:space="0" w:color="auto"/>
        <w:bottom w:val="none" w:sz="0" w:space="0" w:color="auto"/>
        <w:right w:val="none" w:sz="0" w:space="0" w:color="auto"/>
      </w:divBdr>
    </w:div>
    <w:div w:id="21350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20.bin"/><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oleObject" Target="embeddings/oleObject36.bin"/><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chart" Target="charts/chart1.xml"/><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chart" Target="charts/chart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chart" Target="charts/chart3.xml"/><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2.w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9322033898305128E-2"/>
          <c:y val="9.160305343511449E-2"/>
          <c:w val="0.84576271186440677"/>
          <c:h val="0.52671755725190839"/>
        </c:manualLayout>
      </c:layout>
      <c:barChart>
        <c:barDir val="col"/>
        <c:grouping val="clustered"/>
        <c:varyColors val="0"/>
        <c:ser>
          <c:idx val="0"/>
          <c:order val="0"/>
          <c:tx>
            <c:strRef>
              <c:f>Sheet1!$B$1</c:f>
              <c:strCache>
                <c:ptCount val="1"/>
              </c:strCache>
            </c:strRef>
          </c:tx>
          <c:spPr>
            <a:solidFill>
              <a:srgbClr val="9999FF"/>
            </a:solidFill>
            <a:ln w="11397">
              <a:solidFill>
                <a:srgbClr val="000000"/>
              </a:solidFill>
              <a:prstDash val="solid"/>
            </a:ln>
          </c:spPr>
          <c:invertIfNegative val="0"/>
          <c:dPt>
            <c:idx val="0"/>
            <c:invertIfNegative val="0"/>
            <c:bubble3D val="0"/>
            <c:spPr>
              <a:noFill/>
              <a:ln w="11397">
                <a:solidFill>
                  <a:srgbClr val="000000"/>
                </a:solidFill>
                <a:prstDash val="solid"/>
              </a:ln>
            </c:spPr>
          </c:dPt>
          <c:dPt>
            <c:idx val="1"/>
            <c:invertIfNegative val="0"/>
            <c:bubble3D val="0"/>
            <c:spPr>
              <a:noFill/>
              <a:ln w="11397">
                <a:solidFill>
                  <a:srgbClr val="000000"/>
                </a:solidFill>
                <a:prstDash val="solid"/>
              </a:ln>
            </c:spPr>
          </c:dPt>
          <c:dPt>
            <c:idx val="3"/>
            <c:invertIfNegative val="0"/>
            <c:bubble3D val="0"/>
            <c:spPr>
              <a:noFill/>
              <a:ln w="11397">
                <a:solidFill>
                  <a:srgbClr val="000000"/>
                </a:solidFill>
                <a:prstDash val="solid"/>
              </a:ln>
            </c:spPr>
          </c:dPt>
          <c:dPt>
            <c:idx val="5"/>
            <c:invertIfNegative val="0"/>
            <c:bubble3D val="0"/>
            <c:spPr>
              <a:noFill/>
              <a:ln w="11397">
                <a:solidFill>
                  <a:srgbClr val="000000"/>
                </a:solidFill>
                <a:prstDash val="solid"/>
              </a:ln>
            </c:spPr>
          </c:dPt>
          <c:dPt>
            <c:idx val="6"/>
            <c:invertIfNegative val="0"/>
            <c:bubble3D val="0"/>
            <c:spPr>
              <a:noFill/>
              <a:ln w="11397">
                <a:solidFill>
                  <a:srgbClr val="000000"/>
                </a:solidFill>
                <a:prstDash val="solid"/>
              </a:ln>
            </c:spPr>
          </c:dPt>
          <c:dPt>
            <c:idx val="8"/>
            <c:invertIfNegative val="0"/>
            <c:bubble3D val="0"/>
            <c:spPr>
              <a:noFill/>
              <a:ln w="11397">
                <a:solidFill>
                  <a:srgbClr val="000000"/>
                </a:solidFill>
                <a:prstDash val="solid"/>
              </a:ln>
            </c:spPr>
          </c:dPt>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1</c:v>
                </c:pt>
                <c:pt idx="2">
                  <c:v>0</c:v>
                </c:pt>
                <c:pt idx="3">
                  <c:v>1</c:v>
                </c:pt>
                <c:pt idx="4">
                  <c:v>0</c:v>
                </c:pt>
                <c:pt idx="5">
                  <c:v>1</c:v>
                </c:pt>
                <c:pt idx="6">
                  <c:v>1</c:v>
                </c:pt>
                <c:pt idx="7">
                  <c:v>0</c:v>
                </c:pt>
                <c:pt idx="8">
                  <c:v>1</c:v>
                </c:pt>
                <c:pt idx="9">
                  <c:v>0</c:v>
                </c:pt>
              </c:numCache>
            </c:numRef>
          </c:val>
        </c:ser>
        <c:dLbls>
          <c:showLegendKey val="0"/>
          <c:showVal val="0"/>
          <c:showCatName val="0"/>
          <c:showSerName val="0"/>
          <c:showPercent val="0"/>
          <c:showBubbleSize val="0"/>
        </c:dLbls>
        <c:gapWidth val="0"/>
        <c:axId val="190595840"/>
        <c:axId val="190597760"/>
      </c:barChart>
      <c:catAx>
        <c:axId val="190595840"/>
        <c:scaling>
          <c:orientation val="minMax"/>
        </c:scaling>
        <c:delete val="0"/>
        <c:axPos val="b"/>
        <c:title>
          <c:tx>
            <c:rich>
              <a:bodyPr/>
              <a:lstStyle/>
              <a:p>
                <a:pPr>
                  <a:defRPr sz="1254" b="1" i="1" u="none" strike="noStrike" baseline="0">
                    <a:solidFill>
                      <a:srgbClr val="000000"/>
                    </a:solidFill>
                    <a:latin typeface="Times New Roman"/>
                    <a:ea typeface="Times New Roman"/>
                    <a:cs typeface="Times New Roman"/>
                  </a:defRPr>
                </a:pPr>
                <a:r>
                  <a:rPr lang="en-US"/>
                  <a:t>t</a:t>
                </a:r>
              </a:p>
            </c:rich>
          </c:tx>
          <c:layout>
            <c:manualLayout>
              <c:xMode val="edge"/>
              <c:yMode val="edge"/>
              <c:x val="0.95423728813559328"/>
              <c:y val="0.29770992366412213"/>
            </c:manualLayout>
          </c:layout>
          <c:overlay val="0"/>
          <c:spPr>
            <a:noFill/>
            <a:ln w="22795">
              <a:noFill/>
            </a:ln>
          </c:spPr>
        </c:title>
        <c:numFmt formatCode="General" sourceLinked="1"/>
        <c:majorTickMark val="in"/>
        <c:minorTickMark val="none"/>
        <c:tickLblPos val="none"/>
        <c:spPr>
          <a:ln w="2849">
            <a:solidFill>
              <a:srgbClr val="000000"/>
            </a:solidFill>
            <a:prstDash val="solid"/>
          </a:ln>
        </c:spPr>
        <c:crossAx val="190597760"/>
        <c:crosses val="autoZero"/>
        <c:auto val="1"/>
        <c:lblAlgn val="ctr"/>
        <c:lblOffset val="100"/>
        <c:tickMarkSkip val="1"/>
        <c:noMultiLvlLbl val="0"/>
      </c:catAx>
      <c:valAx>
        <c:axId val="190597760"/>
        <c:scaling>
          <c:orientation val="minMax"/>
          <c:max val="2"/>
        </c:scaling>
        <c:delete val="0"/>
        <c:axPos val="l"/>
        <c:title>
          <c:tx>
            <c:rich>
              <a:bodyPr rot="-60000" vert="horz"/>
              <a:lstStyle/>
              <a:p>
                <a:pPr algn="l">
                  <a:defRPr sz="715" b="1" i="0" u="none" strike="noStrike" baseline="0">
                    <a:solidFill>
                      <a:srgbClr val="000000"/>
                    </a:solidFill>
                    <a:latin typeface="Arial Cyr"/>
                    <a:ea typeface="Arial Cyr"/>
                    <a:cs typeface="Arial Cyr"/>
                  </a:defRPr>
                </a:pPr>
                <a:r>
                  <a:rPr lang="en-US"/>
                  <a:t>x(t)</a:t>
                </a:r>
              </a:p>
            </c:rich>
          </c:tx>
          <c:layout>
            <c:manualLayout>
              <c:xMode val="edge"/>
              <c:yMode val="edge"/>
              <c:x val="3.3898305084745762E-3"/>
              <c:y val="0"/>
            </c:manualLayout>
          </c:layout>
          <c:overlay val="0"/>
          <c:spPr>
            <a:solidFill>
              <a:srgbClr val="FFFFFF"/>
            </a:solidFill>
            <a:ln w="22795">
              <a:noFill/>
            </a:ln>
          </c:spPr>
        </c:title>
        <c:numFmt formatCode="General" sourceLinked="1"/>
        <c:majorTickMark val="out"/>
        <c:minorTickMark val="none"/>
        <c:tickLblPos val="nextTo"/>
        <c:spPr>
          <a:ln w="2849">
            <a:solidFill>
              <a:srgbClr val="000000"/>
            </a:solidFill>
            <a:prstDash val="solid"/>
          </a:ln>
        </c:spPr>
        <c:txPr>
          <a:bodyPr rot="0" vert="horz"/>
          <a:lstStyle/>
          <a:p>
            <a:pPr>
              <a:defRPr sz="831" b="1" i="0" u="none" strike="noStrike" baseline="0">
                <a:solidFill>
                  <a:srgbClr val="000000"/>
                </a:solidFill>
                <a:latin typeface="Arial Cyr"/>
                <a:ea typeface="Arial Cyr"/>
                <a:cs typeface="Arial Cyr"/>
              </a:defRPr>
            </a:pPr>
            <a:endParaRPr lang="ru-RU"/>
          </a:p>
        </c:txPr>
        <c:crossAx val="190595840"/>
        <c:crosses val="autoZero"/>
        <c:crossBetween val="between"/>
        <c:majorUnit val="1"/>
        <c:minorUnit val="0.2"/>
      </c:valAx>
      <c:spPr>
        <a:noFill/>
        <a:ln w="22830">
          <a:noFill/>
        </a:ln>
      </c:spPr>
    </c:plotArea>
    <c:plotVisOnly val="1"/>
    <c:dispBlanksAs val="gap"/>
    <c:showDLblsOverMax val="0"/>
  </c:chart>
  <c:spPr>
    <a:noFill/>
    <a:ln>
      <a:noFill/>
    </a:ln>
  </c:spPr>
  <c:txPr>
    <a:bodyPr/>
    <a:lstStyle/>
    <a:p>
      <a:pPr>
        <a:defRPr sz="786"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985645933014371E-2"/>
          <c:y val="8.6486486486486505E-2"/>
          <c:w val="0.87559808612440249"/>
          <c:h val="0.45945945945945948"/>
        </c:manualLayout>
      </c:layout>
      <c:scatterChart>
        <c:scatterStyle val="lineMarker"/>
        <c:varyColors val="0"/>
        <c:ser>
          <c:idx val="0"/>
          <c:order val="0"/>
          <c:spPr>
            <a:ln w="12681">
              <a:solidFill>
                <a:srgbClr val="000000"/>
              </a:solidFill>
              <a:prstDash val="solid"/>
            </a:ln>
          </c:spPr>
          <c:marker>
            <c:symbol val="dash"/>
            <c:size val="3"/>
            <c:spPr>
              <a:solidFill>
                <a:srgbClr val="000000"/>
              </a:solidFill>
              <a:ln>
                <a:solidFill>
                  <a:srgbClr val="000000"/>
                </a:solidFill>
                <a:prstDash val="solid"/>
              </a:ln>
            </c:spPr>
          </c:marker>
          <c:trendline>
            <c:spPr>
              <a:ln w="25362">
                <a:solidFill>
                  <a:srgbClr val="0000FF"/>
                </a:solidFill>
                <a:prstDash val="solid"/>
              </a:ln>
            </c:spPr>
            <c:trendlineType val="linear"/>
            <c:dispRSqr val="0"/>
            <c:dispEq val="0"/>
          </c:trendline>
          <c:xVal>
            <c:numRef>
              <c:f>Спектры!$A$1:$A$2</c:f>
              <c:numCache>
                <c:formatCode>General</c:formatCode>
                <c:ptCount val="2"/>
                <c:pt idx="0">
                  <c:v>-7</c:v>
                </c:pt>
                <c:pt idx="1">
                  <c:v>-7</c:v>
                </c:pt>
              </c:numCache>
            </c:numRef>
          </c:xVal>
          <c:yVal>
            <c:numRef>
              <c:f>Спектры!$B$1:$B$2</c:f>
              <c:numCache>
                <c:formatCode>General</c:formatCode>
                <c:ptCount val="2"/>
                <c:pt idx="0">
                  <c:v>0</c:v>
                </c:pt>
                <c:pt idx="1">
                  <c:v>2</c:v>
                </c:pt>
              </c:numCache>
            </c:numRef>
          </c:yVal>
          <c:smooth val="0"/>
        </c:ser>
        <c:ser>
          <c:idx val="1"/>
          <c:order val="1"/>
          <c:spPr>
            <a:ln w="3171">
              <a:solidFill>
                <a:srgbClr val="000000"/>
              </a:solidFill>
              <a:prstDash val="solid"/>
            </a:ln>
          </c:spPr>
          <c:marker>
            <c:symbol val="dash"/>
            <c:size val="2"/>
            <c:spPr>
              <a:solidFill>
                <a:srgbClr val="000000"/>
              </a:solidFill>
              <a:ln>
                <a:solidFill>
                  <a:srgbClr val="000000"/>
                </a:solidFill>
                <a:prstDash val="solid"/>
              </a:ln>
            </c:spPr>
          </c:marker>
          <c:trendline>
            <c:spPr>
              <a:ln w="25362">
                <a:solidFill>
                  <a:srgbClr val="000000"/>
                </a:solidFill>
                <a:prstDash val="solid"/>
              </a:ln>
            </c:spPr>
            <c:trendlineType val="linear"/>
            <c:dispRSqr val="0"/>
            <c:dispEq val="0"/>
          </c:trendline>
          <c:xVal>
            <c:numRef>
              <c:f>Спектры!$A$3:$A$4</c:f>
              <c:numCache>
                <c:formatCode>General</c:formatCode>
                <c:ptCount val="2"/>
                <c:pt idx="0">
                  <c:v>-6</c:v>
                </c:pt>
                <c:pt idx="1">
                  <c:v>-6</c:v>
                </c:pt>
              </c:numCache>
            </c:numRef>
          </c:xVal>
          <c:yVal>
            <c:numRef>
              <c:f>Спектры!$B$3:$B$4</c:f>
              <c:numCache>
                <c:formatCode>General</c:formatCode>
                <c:ptCount val="2"/>
                <c:pt idx="0">
                  <c:v>0</c:v>
                </c:pt>
                <c:pt idx="1">
                  <c:v>1</c:v>
                </c:pt>
              </c:numCache>
            </c:numRef>
          </c:yVal>
          <c:smooth val="0"/>
        </c:ser>
        <c:ser>
          <c:idx val="2"/>
          <c:order val="2"/>
          <c:spPr>
            <a:ln w="12681">
              <a:solidFill>
                <a:srgbClr val="000000"/>
              </a:solidFill>
              <a:prstDash val="solid"/>
            </a:ln>
          </c:spPr>
          <c:marker>
            <c:symbol val="dash"/>
            <c:size val="3"/>
            <c:spPr>
              <a:solidFill>
                <a:srgbClr val="000000"/>
              </a:solidFill>
              <a:ln>
                <a:solidFill>
                  <a:srgbClr val="000000"/>
                </a:solidFill>
                <a:prstDash val="solid"/>
              </a:ln>
            </c:spPr>
          </c:marker>
          <c:xVal>
            <c:numRef>
              <c:f>Спектры!$A$5:$A$6</c:f>
              <c:numCache>
                <c:formatCode>General</c:formatCode>
                <c:ptCount val="2"/>
                <c:pt idx="0">
                  <c:v>-5</c:v>
                </c:pt>
                <c:pt idx="1">
                  <c:v>-5</c:v>
                </c:pt>
              </c:numCache>
            </c:numRef>
          </c:xVal>
          <c:yVal>
            <c:numRef>
              <c:f>Спектры!$B$5:$B$6</c:f>
              <c:numCache>
                <c:formatCode>General</c:formatCode>
                <c:ptCount val="2"/>
                <c:pt idx="0">
                  <c:v>0</c:v>
                </c:pt>
                <c:pt idx="1">
                  <c:v>3</c:v>
                </c:pt>
              </c:numCache>
            </c:numRef>
          </c:yVal>
          <c:smooth val="0"/>
        </c:ser>
        <c:ser>
          <c:idx val="3"/>
          <c:order val="3"/>
          <c:spPr>
            <a:ln w="12681">
              <a:solidFill>
                <a:srgbClr val="000000"/>
              </a:solidFill>
              <a:prstDash val="solid"/>
            </a:ln>
          </c:spPr>
          <c:marker>
            <c:symbol val="dash"/>
            <c:size val="3"/>
            <c:spPr>
              <a:noFill/>
              <a:ln>
                <a:solidFill>
                  <a:srgbClr val="000000"/>
                </a:solidFill>
                <a:prstDash val="solid"/>
              </a:ln>
            </c:spPr>
          </c:marker>
          <c:trendline>
            <c:spPr>
              <a:ln w="25362">
                <a:solidFill>
                  <a:srgbClr val="000000"/>
                </a:solidFill>
                <a:prstDash val="solid"/>
              </a:ln>
            </c:spPr>
            <c:trendlineType val="linear"/>
            <c:dispRSqr val="0"/>
            <c:dispEq val="0"/>
          </c:trendline>
          <c:xVal>
            <c:numRef>
              <c:f>Спектры!$A$7:$A$8</c:f>
              <c:numCache>
                <c:formatCode>General</c:formatCode>
                <c:ptCount val="2"/>
                <c:pt idx="0">
                  <c:v>-4</c:v>
                </c:pt>
                <c:pt idx="1">
                  <c:v>-4</c:v>
                </c:pt>
              </c:numCache>
            </c:numRef>
          </c:xVal>
          <c:yVal>
            <c:numRef>
              <c:f>Спектры!$B$7:$B$8</c:f>
              <c:numCache>
                <c:formatCode>General</c:formatCode>
                <c:ptCount val="2"/>
                <c:pt idx="0">
                  <c:v>0</c:v>
                </c:pt>
                <c:pt idx="1">
                  <c:v>1</c:v>
                </c:pt>
              </c:numCache>
            </c:numRef>
          </c:yVal>
          <c:smooth val="0"/>
        </c:ser>
        <c:ser>
          <c:idx val="4"/>
          <c:order val="4"/>
          <c:spPr>
            <a:ln w="12681">
              <a:solidFill>
                <a:srgbClr val="000000"/>
              </a:solidFill>
              <a:prstDash val="solid"/>
            </a:ln>
          </c:spPr>
          <c:marker>
            <c:symbol val="dash"/>
            <c:size val="3"/>
            <c:spPr>
              <a:noFill/>
              <a:ln>
                <a:solidFill>
                  <a:srgbClr val="000000"/>
                </a:solidFill>
                <a:prstDash val="solid"/>
              </a:ln>
            </c:spPr>
          </c:marker>
          <c:xVal>
            <c:numRef>
              <c:f>Спектры!$A$9:$A$10</c:f>
              <c:numCache>
                <c:formatCode>General</c:formatCode>
                <c:ptCount val="2"/>
                <c:pt idx="0">
                  <c:v>-3</c:v>
                </c:pt>
                <c:pt idx="1">
                  <c:v>-3</c:v>
                </c:pt>
              </c:numCache>
            </c:numRef>
          </c:xVal>
          <c:yVal>
            <c:numRef>
              <c:f>Спектры!$B$9:$B$10</c:f>
              <c:numCache>
                <c:formatCode>General</c:formatCode>
                <c:ptCount val="2"/>
                <c:pt idx="0">
                  <c:v>0</c:v>
                </c:pt>
                <c:pt idx="1">
                  <c:v>2</c:v>
                </c:pt>
              </c:numCache>
            </c:numRef>
          </c:yVal>
          <c:smooth val="0"/>
        </c:ser>
        <c:ser>
          <c:idx val="5"/>
          <c:order val="5"/>
          <c:spPr>
            <a:ln w="12681">
              <a:solidFill>
                <a:srgbClr val="000000"/>
              </a:solidFill>
              <a:prstDash val="solid"/>
            </a:ln>
          </c:spPr>
          <c:marker>
            <c:symbol val="dash"/>
            <c:size val="3"/>
            <c:spPr>
              <a:solidFill>
                <a:srgbClr val="000000"/>
              </a:solidFill>
              <a:ln>
                <a:solidFill>
                  <a:srgbClr val="000000"/>
                </a:solidFill>
                <a:prstDash val="solid"/>
              </a:ln>
            </c:spPr>
          </c:marker>
          <c:xVal>
            <c:numRef>
              <c:f>Спектры!$A$11:$A$12</c:f>
              <c:numCache>
                <c:formatCode>General</c:formatCode>
                <c:ptCount val="2"/>
                <c:pt idx="0">
                  <c:v>-2</c:v>
                </c:pt>
                <c:pt idx="1">
                  <c:v>-2</c:v>
                </c:pt>
              </c:numCache>
            </c:numRef>
          </c:xVal>
          <c:yVal>
            <c:numRef>
              <c:f>Спектры!$B$11:$B$12</c:f>
              <c:numCache>
                <c:formatCode>General</c:formatCode>
                <c:ptCount val="2"/>
                <c:pt idx="0">
                  <c:v>0</c:v>
                </c:pt>
                <c:pt idx="1">
                  <c:v>2</c:v>
                </c:pt>
              </c:numCache>
            </c:numRef>
          </c:yVal>
          <c:smooth val="0"/>
        </c:ser>
        <c:ser>
          <c:idx val="6"/>
          <c:order val="6"/>
          <c:spPr>
            <a:ln w="12681">
              <a:solidFill>
                <a:srgbClr val="000000"/>
              </a:solidFill>
              <a:prstDash val="solid"/>
            </a:ln>
          </c:spPr>
          <c:marker>
            <c:symbol val="dash"/>
            <c:size val="3"/>
            <c:spPr>
              <a:noFill/>
              <a:ln>
                <a:solidFill>
                  <a:srgbClr val="000000"/>
                </a:solidFill>
                <a:prstDash val="solid"/>
              </a:ln>
            </c:spPr>
          </c:marker>
          <c:xVal>
            <c:numRef>
              <c:f>Спектры!$A$13:$A$14</c:f>
              <c:numCache>
                <c:formatCode>General</c:formatCode>
                <c:ptCount val="2"/>
                <c:pt idx="0">
                  <c:v>-1</c:v>
                </c:pt>
                <c:pt idx="1">
                  <c:v>-1</c:v>
                </c:pt>
              </c:numCache>
            </c:numRef>
          </c:xVal>
          <c:yVal>
            <c:numRef>
              <c:f>Спектры!$B$13:$B$14</c:f>
              <c:numCache>
                <c:formatCode>General</c:formatCode>
                <c:ptCount val="2"/>
                <c:pt idx="0">
                  <c:v>0</c:v>
                </c:pt>
                <c:pt idx="1">
                  <c:v>1</c:v>
                </c:pt>
              </c:numCache>
            </c:numRef>
          </c:yVal>
          <c:smooth val="0"/>
        </c:ser>
        <c:ser>
          <c:idx val="7"/>
          <c:order val="7"/>
          <c:spPr>
            <a:ln w="12681">
              <a:solidFill>
                <a:srgbClr val="000000"/>
              </a:solidFill>
              <a:prstDash val="solid"/>
            </a:ln>
          </c:spPr>
          <c:marker>
            <c:symbol val="dash"/>
            <c:size val="3"/>
            <c:spPr>
              <a:noFill/>
              <a:ln>
                <a:solidFill>
                  <a:srgbClr val="000000"/>
                </a:solidFill>
                <a:prstDash val="solid"/>
              </a:ln>
            </c:spPr>
          </c:marker>
          <c:xVal>
            <c:numRef>
              <c:f>Спектры!$A$15:$A$16</c:f>
              <c:numCache>
                <c:formatCode>General</c:formatCode>
                <c:ptCount val="2"/>
                <c:pt idx="0">
                  <c:v>0</c:v>
                </c:pt>
                <c:pt idx="1">
                  <c:v>0</c:v>
                </c:pt>
              </c:numCache>
            </c:numRef>
          </c:xVal>
          <c:yVal>
            <c:numRef>
              <c:f>Спектры!$B$15:$B$16</c:f>
              <c:numCache>
                <c:formatCode>General</c:formatCode>
                <c:ptCount val="2"/>
                <c:pt idx="0">
                  <c:v>0</c:v>
                </c:pt>
                <c:pt idx="1">
                  <c:v>3</c:v>
                </c:pt>
              </c:numCache>
            </c:numRef>
          </c:yVal>
          <c:smooth val="0"/>
        </c:ser>
        <c:ser>
          <c:idx val="8"/>
          <c:order val="8"/>
          <c:spPr>
            <a:ln w="12681">
              <a:solidFill>
                <a:srgbClr val="000000"/>
              </a:solidFill>
              <a:prstDash val="solid"/>
            </a:ln>
          </c:spPr>
          <c:marker>
            <c:symbol val="dash"/>
            <c:size val="3"/>
            <c:spPr>
              <a:noFill/>
              <a:ln>
                <a:solidFill>
                  <a:srgbClr val="000000"/>
                </a:solidFill>
                <a:prstDash val="solid"/>
              </a:ln>
            </c:spPr>
          </c:marker>
          <c:xVal>
            <c:numRef>
              <c:f>Спектры!$A$17:$A$18</c:f>
              <c:numCache>
                <c:formatCode>General</c:formatCode>
                <c:ptCount val="2"/>
                <c:pt idx="0">
                  <c:v>1</c:v>
                </c:pt>
                <c:pt idx="1">
                  <c:v>1</c:v>
                </c:pt>
              </c:numCache>
            </c:numRef>
          </c:xVal>
          <c:yVal>
            <c:numRef>
              <c:f>Спектры!$B$17:$B$18</c:f>
              <c:numCache>
                <c:formatCode>General</c:formatCode>
                <c:ptCount val="2"/>
                <c:pt idx="0">
                  <c:v>0</c:v>
                </c:pt>
                <c:pt idx="1">
                  <c:v>1</c:v>
                </c:pt>
              </c:numCache>
            </c:numRef>
          </c:yVal>
          <c:smooth val="0"/>
        </c:ser>
        <c:ser>
          <c:idx val="9"/>
          <c:order val="9"/>
          <c:spPr>
            <a:ln w="12681">
              <a:solidFill>
                <a:srgbClr val="000000"/>
              </a:solidFill>
              <a:prstDash val="solid"/>
            </a:ln>
          </c:spPr>
          <c:marker>
            <c:symbol val="dash"/>
            <c:size val="3"/>
            <c:spPr>
              <a:solidFill>
                <a:srgbClr val="000000"/>
              </a:solidFill>
              <a:ln>
                <a:solidFill>
                  <a:srgbClr val="000000"/>
                </a:solidFill>
                <a:prstDash val="solid"/>
              </a:ln>
            </c:spPr>
          </c:marker>
          <c:xVal>
            <c:numRef>
              <c:f>Спектры!$A$19:$A$20</c:f>
              <c:numCache>
                <c:formatCode>General</c:formatCode>
                <c:ptCount val="2"/>
                <c:pt idx="0">
                  <c:v>2</c:v>
                </c:pt>
                <c:pt idx="1">
                  <c:v>2</c:v>
                </c:pt>
              </c:numCache>
            </c:numRef>
          </c:xVal>
          <c:yVal>
            <c:numRef>
              <c:f>Спектры!$B$19:$B$20</c:f>
              <c:numCache>
                <c:formatCode>General</c:formatCode>
                <c:ptCount val="2"/>
                <c:pt idx="0">
                  <c:v>0</c:v>
                </c:pt>
                <c:pt idx="1">
                  <c:v>2</c:v>
                </c:pt>
              </c:numCache>
            </c:numRef>
          </c:yVal>
          <c:smooth val="0"/>
        </c:ser>
        <c:ser>
          <c:idx val="10"/>
          <c:order val="10"/>
          <c:spPr>
            <a:ln w="12681">
              <a:solidFill>
                <a:srgbClr val="000000"/>
              </a:solidFill>
              <a:prstDash val="solid"/>
            </a:ln>
          </c:spPr>
          <c:marker>
            <c:symbol val="dash"/>
            <c:size val="3"/>
            <c:spPr>
              <a:solidFill>
                <a:srgbClr val="000000"/>
              </a:solidFill>
              <a:ln>
                <a:solidFill>
                  <a:srgbClr val="000000"/>
                </a:solidFill>
                <a:prstDash val="solid"/>
              </a:ln>
            </c:spPr>
          </c:marker>
          <c:xVal>
            <c:numRef>
              <c:f>Спектры!$A$21:$A$22</c:f>
              <c:numCache>
                <c:formatCode>General</c:formatCode>
                <c:ptCount val="2"/>
                <c:pt idx="0">
                  <c:v>3</c:v>
                </c:pt>
                <c:pt idx="1">
                  <c:v>3</c:v>
                </c:pt>
              </c:numCache>
            </c:numRef>
          </c:xVal>
          <c:yVal>
            <c:numRef>
              <c:f>Спектры!$B$21:$B$22</c:f>
              <c:numCache>
                <c:formatCode>General</c:formatCode>
                <c:ptCount val="2"/>
                <c:pt idx="0">
                  <c:v>0</c:v>
                </c:pt>
                <c:pt idx="1">
                  <c:v>2</c:v>
                </c:pt>
              </c:numCache>
            </c:numRef>
          </c:yVal>
          <c:smooth val="0"/>
        </c:ser>
        <c:ser>
          <c:idx val="11"/>
          <c:order val="11"/>
          <c:spPr>
            <a:ln w="12681">
              <a:solidFill>
                <a:srgbClr val="000000"/>
              </a:solidFill>
              <a:prstDash val="solid"/>
            </a:ln>
          </c:spPr>
          <c:marker>
            <c:symbol val="dash"/>
            <c:size val="3"/>
            <c:spPr>
              <a:solidFill>
                <a:srgbClr val="000000"/>
              </a:solidFill>
              <a:ln>
                <a:solidFill>
                  <a:srgbClr val="000000"/>
                </a:solidFill>
                <a:prstDash val="solid"/>
              </a:ln>
            </c:spPr>
          </c:marker>
          <c:xVal>
            <c:numRef>
              <c:f>Спектры!$A$23:$A$24</c:f>
              <c:numCache>
                <c:formatCode>General</c:formatCode>
                <c:ptCount val="2"/>
                <c:pt idx="0">
                  <c:v>4</c:v>
                </c:pt>
                <c:pt idx="1">
                  <c:v>4</c:v>
                </c:pt>
              </c:numCache>
            </c:numRef>
          </c:xVal>
          <c:yVal>
            <c:numRef>
              <c:f>Спектры!$B$23:$B$24</c:f>
              <c:numCache>
                <c:formatCode>General</c:formatCode>
                <c:ptCount val="2"/>
                <c:pt idx="0">
                  <c:v>0</c:v>
                </c:pt>
                <c:pt idx="1">
                  <c:v>1</c:v>
                </c:pt>
              </c:numCache>
            </c:numRef>
          </c:yVal>
          <c:smooth val="0"/>
        </c:ser>
        <c:ser>
          <c:idx val="12"/>
          <c:order val="12"/>
          <c:spPr>
            <a:ln w="12681">
              <a:solidFill>
                <a:srgbClr val="000000"/>
              </a:solidFill>
              <a:prstDash val="solid"/>
            </a:ln>
          </c:spPr>
          <c:marker>
            <c:symbol val="dash"/>
            <c:size val="3"/>
            <c:spPr>
              <a:noFill/>
              <a:ln>
                <a:solidFill>
                  <a:srgbClr val="000000"/>
                </a:solidFill>
                <a:prstDash val="solid"/>
              </a:ln>
            </c:spPr>
          </c:marker>
          <c:xVal>
            <c:numRef>
              <c:f>Спектры!$A$25:$A$26</c:f>
              <c:numCache>
                <c:formatCode>General</c:formatCode>
                <c:ptCount val="2"/>
                <c:pt idx="0">
                  <c:v>5</c:v>
                </c:pt>
                <c:pt idx="1">
                  <c:v>5</c:v>
                </c:pt>
              </c:numCache>
            </c:numRef>
          </c:xVal>
          <c:yVal>
            <c:numRef>
              <c:f>Спектры!$B$25:$B$26</c:f>
              <c:numCache>
                <c:formatCode>General</c:formatCode>
                <c:ptCount val="2"/>
                <c:pt idx="0">
                  <c:v>0</c:v>
                </c:pt>
                <c:pt idx="1">
                  <c:v>3</c:v>
                </c:pt>
              </c:numCache>
            </c:numRef>
          </c:yVal>
          <c:smooth val="0"/>
        </c:ser>
        <c:ser>
          <c:idx val="13"/>
          <c:order val="13"/>
          <c:spPr>
            <a:ln w="12681">
              <a:solidFill>
                <a:srgbClr val="000000"/>
              </a:solidFill>
              <a:prstDash val="solid"/>
            </a:ln>
          </c:spPr>
          <c:marker>
            <c:symbol val="dash"/>
            <c:size val="3"/>
            <c:spPr>
              <a:noFill/>
              <a:ln>
                <a:solidFill>
                  <a:srgbClr val="000000"/>
                </a:solidFill>
                <a:prstDash val="solid"/>
              </a:ln>
            </c:spPr>
          </c:marker>
          <c:xVal>
            <c:numRef>
              <c:f>Спектры!$A$27:$A$28</c:f>
              <c:numCache>
                <c:formatCode>General</c:formatCode>
                <c:ptCount val="2"/>
                <c:pt idx="0">
                  <c:v>6</c:v>
                </c:pt>
                <c:pt idx="1">
                  <c:v>6</c:v>
                </c:pt>
              </c:numCache>
            </c:numRef>
          </c:xVal>
          <c:yVal>
            <c:numRef>
              <c:f>Спектры!$B$27:$B$28</c:f>
              <c:numCache>
                <c:formatCode>General</c:formatCode>
                <c:ptCount val="2"/>
                <c:pt idx="0">
                  <c:v>0</c:v>
                </c:pt>
                <c:pt idx="1">
                  <c:v>1</c:v>
                </c:pt>
              </c:numCache>
            </c:numRef>
          </c:yVal>
          <c:smooth val="0"/>
        </c:ser>
        <c:ser>
          <c:idx val="14"/>
          <c:order val="14"/>
          <c:spPr>
            <a:ln w="12681">
              <a:solidFill>
                <a:srgbClr val="000000"/>
              </a:solidFill>
              <a:prstDash val="solid"/>
            </a:ln>
          </c:spPr>
          <c:marker>
            <c:symbol val="dash"/>
            <c:size val="3"/>
            <c:spPr>
              <a:solidFill>
                <a:srgbClr val="000000"/>
              </a:solidFill>
              <a:ln>
                <a:solidFill>
                  <a:srgbClr val="000000"/>
                </a:solidFill>
                <a:prstDash val="solid"/>
              </a:ln>
            </c:spPr>
          </c:marker>
          <c:xVal>
            <c:numRef>
              <c:f>Спектры!$A$29:$A$30</c:f>
              <c:numCache>
                <c:formatCode>General</c:formatCode>
                <c:ptCount val="2"/>
                <c:pt idx="0">
                  <c:v>7</c:v>
                </c:pt>
                <c:pt idx="1">
                  <c:v>7</c:v>
                </c:pt>
              </c:numCache>
            </c:numRef>
          </c:xVal>
          <c:yVal>
            <c:numRef>
              <c:f>Спектры!$B$29:$B$30</c:f>
              <c:numCache>
                <c:formatCode>General</c:formatCode>
                <c:ptCount val="2"/>
                <c:pt idx="0">
                  <c:v>0</c:v>
                </c:pt>
                <c:pt idx="1">
                  <c:v>2</c:v>
                </c:pt>
              </c:numCache>
            </c:numRef>
          </c:yVal>
          <c:smooth val="0"/>
        </c:ser>
        <c:ser>
          <c:idx val="15"/>
          <c:order val="15"/>
          <c:spPr>
            <a:ln w="12681">
              <a:solidFill>
                <a:srgbClr val="000000"/>
              </a:solidFill>
              <a:prstDash val="solid"/>
            </a:ln>
          </c:spPr>
          <c:marker>
            <c:symbol val="dash"/>
            <c:size val="3"/>
            <c:spPr>
              <a:noFill/>
              <a:ln>
                <a:solidFill>
                  <a:srgbClr val="000000"/>
                </a:solidFill>
                <a:prstDash val="solid"/>
              </a:ln>
            </c:spPr>
          </c:marker>
          <c:xVal>
            <c:numRef>
              <c:f>Спектры!$A$31:$A$32</c:f>
              <c:numCache>
                <c:formatCode>General</c:formatCode>
                <c:ptCount val="2"/>
                <c:pt idx="0">
                  <c:v>8</c:v>
                </c:pt>
                <c:pt idx="1">
                  <c:v>8</c:v>
                </c:pt>
              </c:numCache>
            </c:numRef>
          </c:xVal>
          <c:yVal>
            <c:numRef>
              <c:f>Спектры!$B$31:$B$32</c:f>
              <c:numCache>
                <c:formatCode>General</c:formatCode>
                <c:ptCount val="2"/>
                <c:pt idx="0">
                  <c:v>0</c:v>
                </c:pt>
                <c:pt idx="1">
                  <c:v>2</c:v>
                </c:pt>
              </c:numCache>
            </c:numRef>
          </c:yVal>
          <c:smooth val="0"/>
        </c:ser>
        <c:dLbls>
          <c:showLegendKey val="0"/>
          <c:showVal val="0"/>
          <c:showCatName val="0"/>
          <c:showSerName val="0"/>
          <c:showPercent val="0"/>
          <c:showBubbleSize val="0"/>
        </c:dLbls>
        <c:axId val="192223872"/>
        <c:axId val="192230528"/>
      </c:scatterChart>
      <c:valAx>
        <c:axId val="192223872"/>
        <c:scaling>
          <c:orientation val="minMax"/>
          <c:max val="8"/>
          <c:min val="-7"/>
        </c:scaling>
        <c:delete val="0"/>
        <c:axPos val="b"/>
        <c:title>
          <c:tx>
            <c:rich>
              <a:bodyPr/>
              <a:lstStyle/>
              <a:p>
                <a:pPr>
                  <a:defRPr sz="1319" b="0" i="1" u="none" strike="noStrike" baseline="0">
                    <a:solidFill>
                      <a:srgbClr val="000000"/>
                    </a:solidFill>
                    <a:latin typeface="Times New Roman Cyr"/>
                    <a:ea typeface="Times New Roman Cyr"/>
                    <a:cs typeface="Times New Roman Cyr"/>
                  </a:defRPr>
                </a:pPr>
                <a:r>
                  <a:rPr lang="en-US"/>
                  <a:t>n</a:t>
                </a:r>
              </a:p>
            </c:rich>
          </c:tx>
          <c:layout>
            <c:manualLayout>
              <c:xMode val="edge"/>
              <c:yMode val="edge"/>
              <c:x val="0.96810207336523124"/>
              <c:y val="0.41081081081081083"/>
            </c:manualLayout>
          </c:layout>
          <c:overlay val="0"/>
          <c:spPr>
            <a:noFill/>
            <a:ln w="25362">
              <a:noFill/>
            </a:ln>
          </c:spPr>
        </c:title>
        <c:numFmt formatCode="General" sourceLinked="1"/>
        <c:majorTickMark val="in"/>
        <c:minorTickMark val="none"/>
        <c:tickLblPos val="nextTo"/>
        <c:spPr>
          <a:ln w="3171">
            <a:solidFill>
              <a:srgbClr val="000000"/>
            </a:solidFill>
            <a:prstDash val="solid"/>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192230528"/>
        <c:crosses val="autoZero"/>
        <c:crossBetween val="midCat"/>
        <c:majorUnit val="1"/>
      </c:valAx>
      <c:valAx>
        <c:axId val="192230528"/>
        <c:scaling>
          <c:orientation val="minMax"/>
          <c:max val="3"/>
          <c:min val="0"/>
        </c:scaling>
        <c:delete val="0"/>
        <c:axPos val="l"/>
        <c:title>
          <c:tx>
            <c:rich>
              <a:bodyPr rot="0" vert="horz"/>
              <a:lstStyle/>
              <a:p>
                <a:pPr algn="ctr">
                  <a:defRPr sz="1000" b="0" i="0" u="none" strike="noStrike" baseline="0">
                    <a:solidFill>
                      <a:srgbClr val="000000"/>
                    </a:solidFill>
                    <a:latin typeface="Arial Cyr"/>
                    <a:ea typeface="Arial Cyr"/>
                    <a:cs typeface="Arial Cyr"/>
                  </a:defRPr>
                </a:pPr>
                <a:r>
                  <a:rPr lang="ru-RU" sz="1319" b="1" i="1" u="none" strike="noStrike" baseline="0">
                    <a:solidFill>
                      <a:srgbClr val="000000"/>
                    </a:solidFill>
                    <a:latin typeface="Times New Roman Cyr"/>
                    <a:cs typeface="Times New Roman Cyr"/>
                  </a:rPr>
                  <a:t>с</a:t>
                </a:r>
                <a:r>
                  <a:rPr lang="en-US" sz="1319" b="1" i="1" u="none" strike="noStrike" baseline="-25000">
                    <a:solidFill>
                      <a:srgbClr val="000000"/>
                    </a:solidFill>
                    <a:latin typeface="Times New Roman Cyr"/>
                    <a:cs typeface="Times New Roman Cyr"/>
                  </a:rPr>
                  <a:t>n</a:t>
                </a:r>
              </a:p>
            </c:rich>
          </c:tx>
          <c:layout>
            <c:manualLayout>
              <c:xMode val="edge"/>
              <c:yMode val="edge"/>
              <c:x val="0.49920255183413076"/>
              <c:y val="0"/>
            </c:manualLayout>
          </c:layout>
          <c:overlay val="0"/>
          <c:spPr>
            <a:noFill/>
            <a:ln w="25362">
              <a:noFill/>
            </a:ln>
          </c:spPr>
        </c:title>
        <c:numFmt formatCode="General" sourceLinked="1"/>
        <c:majorTickMark val="out"/>
        <c:minorTickMark val="none"/>
        <c:tickLblPos val="nextTo"/>
        <c:spPr>
          <a:ln w="3171">
            <a:solidFill>
              <a:srgbClr val="000000"/>
            </a:solidFill>
            <a:prstDash val="solid"/>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192223872"/>
        <c:crosses val="autoZero"/>
        <c:crossBetween val="midCat"/>
        <c:majorUnit val="1"/>
        <c:minorUnit val="0.5"/>
      </c:valAx>
      <c:spPr>
        <a:noFill/>
        <a:ln w="25390">
          <a:noFill/>
        </a:ln>
      </c:spPr>
    </c:plotArea>
    <c:plotVisOnly val="1"/>
    <c:dispBlanksAs val="gap"/>
    <c:showDLblsOverMax val="0"/>
  </c:chart>
  <c:spPr>
    <a:noFill/>
    <a:ln>
      <a:noFill/>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602620087336345E-2"/>
          <c:y val="0.14723926380368099"/>
          <c:w val="0.86026200873362446"/>
          <c:h val="0.57668711656441785"/>
        </c:manualLayout>
      </c:layout>
      <c:scatterChart>
        <c:scatterStyle val="lineMarker"/>
        <c:varyColors val="0"/>
        <c:ser>
          <c:idx val="0"/>
          <c:order val="0"/>
          <c:spPr>
            <a:ln w="10381">
              <a:solidFill>
                <a:srgbClr val="000000"/>
              </a:solidFill>
              <a:prstDash val="solid"/>
            </a:ln>
          </c:spPr>
          <c:marker>
            <c:symbol val="dash"/>
            <c:size val="2"/>
            <c:spPr>
              <a:solidFill>
                <a:srgbClr val="000000"/>
              </a:solidFill>
              <a:ln>
                <a:solidFill>
                  <a:srgbClr val="000000"/>
                </a:solidFill>
                <a:prstDash val="solid"/>
              </a:ln>
            </c:spPr>
          </c:marker>
          <c:trendline>
            <c:spPr>
              <a:ln w="20762">
                <a:solidFill>
                  <a:srgbClr val="000000"/>
                </a:solidFill>
                <a:prstDash val="solid"/>
              </a:ln>
            </c:spPr>
            <c:trendlineType val="linear"/>
            <c:dispRSqr val="0"/>
            <c:dispEq val="0"/>
          </c:trendline>
          <c:xVal>
            <c:numRef>
              <c:f>Спектры!$C$1:$C$2</c:f>
              <c:numCache>
                <c:formatCode>General</c:formatCode>
                <c:ptCount val="2"/>
                <c:pt idx="0">
                  <c:v>-7</c:v>
                </c:pt>
                <c:pt idx="1">
                  <c:v>-7</c:v>
                </c:pt>
              </c:numCache>
            </c:numRef>
          </c:xVal>
          <c:yVal>
            <c:numRef>
              <c:f>Спектры!$D$1:$D$2</c:f>
              <c:numCache>
                <c:formatCode>General</c:formatCode>
                <c:ptCount val="2"/>
                <c:pt idx="0">
                  <c:v>0</c:v>
                </c:pt>
                <c:pt idx="1">
                  <c:v>6.9500000000000006E-2</c:v>
                </c:pt>
              </c:numCache>
            </c:numRef>
          </c:yVal>
          <c:smooth val="0"/>
        </c:ser>
        <c:ser>
          <c:idx val="1"/>
          <c:order val="1"/>
          <c:spPr>
            <a:ln w="10381">
              <a:solidFill>
                <a:srgbClr val="000000"/>
              </a:solidFill>
              <a:prstDash val="solid"/>
            </a:ln>
          </c:spPr>
          <c:marker>
            <c:symbol val="dash"/>
            <c:size val="2"/>
            <c:spPr>
              <a:solidFill>
                <a:srgbClr val="000000"/>
              </a:solidFill>
              <a:ln>
                <a:solidFill>
                  <a:srgbClr val="000000"/>
                </a:solidFill>
                <a:prstDash val="solid"/>
              </a:ln>
            </c:spPr>
          </c:marker>
          <c:xVal>
            <c:numRef>
              <c:f>Спектры!$C$3:$C$4</c:f>
              <c:numCache>
                <c:formatCode>General</c:formatCode>
                <c:ptCount val="2"/>
                <c:pt idx="0">
                  <c:v>-6</c:v>
                </c:pt>
                <c:pt idx="1">
                  <c:v>-6</c:v>
                </c:pt>
              </c:numCache>
            </c:numRef>
          </c:xVal>
          <c:yVal>
            <c:numRef>
              <c:f>Спектры!$D$3:$D$4</c:f>
              <c:numCache>
                <c:formatCode>General</c:formatCode>
                <c:ptCount val="2"/>
                <c:pt idx="0">
                  <c:v>0</c:v>
                </c:pt>
                <c:pt idx="1">
                  <c:v>1.8499999999999999E-2</c:v>
                </c:pt>
              </c:numCache>
            </c:numRef>
          </c:yVal>
          <c:smooth val="0"/>
        </c:ser>
        <c:ser>
          <c:idx val="2"/>
          <c:order val="2"/>
          <c:spPr>
            <a:ln w="23358">
              <a:noFill/>
            </a:ln>
          </c:spPr>
          <c:marker>
            <c:symbol val="circle"/>
            <c:size val="2"/>
            <c:spPr>
              <a:solidFill>
                <a:srgbClr val="000000"/>
              </a:solidFill>
              <a:ln>
                <a:solidFill>
                  <a:srgbClr val="000000"/>
                </a:solidFill>
                <a:prstDash val="solid"/>
              </a:ln>
            </c:spPr>
          </c:marker>
          <c:xVal>
            <c:numRef>
              <c:f>Спектры!$C$5:$C$6</c:f>
              <c:numCache>
                <c:formatCode>General</c:formatCode>
                <c:ptCount val="2"/>
                <c:pt idx="0">
                  <c:v>-5</c:v>
                </c:pt>
                <c:pt idx="1">
                  <c:v>-5</c:v>
                </c:pt>
              </c:numCache>
            </c:numRef>
          </c:xVal>
          <c:yVal>
            <c:numRef>
              <c:f>Спектры!$D$5:$D$6</c:f>
              <c:numCache>
                <c:formatCode>General</c:formatCode>
                <c:ptCount val="2"/>
                <c:pt idx="0">
                  <c:v>0</c:v>
                </c:pt>
                <c:pt idx="1">
                  <c:v>0</c:v>
                </c:pt>
              </c:numCache>
            </c:numRef>
          </c:yVal>
          <c:smooth val="0"/>
        </c:ser>
        <c:ser>
          <c:idx val="3"/>
          <c:order val="3"/>
          <c:spPr>
            <a:ln w="10381">
              <a:solidFill>
                <a:srgbClr val="000000"/>
              </a:solidFill>
              <a:prstDash val="solid"/>
            </a:ln>
          </c:spPr>
          <c:marker>
            <c:symbol val="dash"/>
            <c:size val="2"/>
            <c:spPr>
              <a:noFill/>
              <a:ln>
                <a:solidFill>
                  <a:srgbClr val="000000"/>
                </a:solidFill>
                <a:prstDash val="solid"/>
              </a:ln>
            </c:spPr>
          </c:marker>
          <c:xVal>
            <c:numRef>
              <c:f>Спектры!$C$7:$C$8</c:f>
              <c:numCache>
                <c:formatCode>General</c:formatCode>
                <c:ptCount val="2"/>
                <c:pt idx="0">
                  <c:v>-4</c:v>
                </c:pt>
                <c:pt idx="1">
                  <c:v>-4</c:v>
                </c:pt>
              </c:numCache>
            </c:numRef>
          </c:xVal>
          <c:yVal>
            <c:numRef>
              <c:f>Спектры!$D$7:$D$8</c:f>
              <c:numCache>
                <c:formatCode>General</c:formatCode>
                <c:ptCount val="2"/>
                <c:pt idx="0">
                  <c:v>0</c:v>
                </c:pt>
                <c:pt idx="1">
                  <c:v>2.8899999999999999E-2</c:v>
                </c:pt>
              </c:numCache>
            </c:numRef>
          </c:yVal>
          <c:smooth val="0"/>
        </c:ser>
        <c:ser>
          <c:idx val="4"/>
          <c:order val="4"/>
          <c:spPr>
            <a:ln w="10381">
              <a:solidFill>
                <a:srgbClr val="000000"/>
              </a:solidFill>
              <a:prstDash val="solid"/>
            </a:ln>
          </c:spPr>
          <c:marker>
            <c:symbol val="dash"/>
            <c:size val="2"/>
            <c:spPr>
              <a:noFill/>
              <a:ln>
                <a:solidFill>
                  <a:srgbClr val="000000"/>
                </a:solidFill>
                <a:prstDash val="solid"/>
              </a:ln>
            </c:spPr>
          </c:marker>
          <c:xVal>
            <c:numRef>
              <c:f>Спектры!$C$9:$C$10</c:f>
              <c:numCache>
                <c:formatCode>General</c:formatCode>
                <c:ptCount val="2"/>
                <c:pt idx="0">
                  <c:v>-3</c:v>
                </c:pt>
                <c:pt idx="1">
                  <c:v>-3</c:v>
                </c:pt>
              </c:numCache>
            </c:numRef>
          </c:xVal>
          <c:yVal>
            <c:numRef>
              <c:f>Спектры!$D$9:$D$10</c:f>
              <c:numCache>
                <c:formatCode>General</c:formatCode>
                <c:ptCount val="2"/>
                <c:pt idx="0">
                  <c:v>0</c:v>
                </c:pt>
                <c:pt idx="1">
                  <c:v>0.1618</c:v>
                </c:pt>
              </c:numCache>
            </c:numRef>
          </c:yVal>
          <c:smooth val="0"/>
        </c:ser>
        <c:ser>
          <c:idx val="5"/>
          <c:order val="5"/>
          <c:spPr>
            <a:ln w="10381">
              <a:solidFill>
                <a:srgbClr val="000000"/>
              </a:solidFill>
              <a:prstDash val="solid"/>
            </a:ln>
          </c:spPr>
          <c:marker>
            <c:symbol val="dash"/>
            <c:size val="2"/>
            <c:spPr>
              <a:solidFill>
                <a:srgbClr val="000000"/>
              </a:solidFill>
              <a:ln>
                <a:solidFill>
                  <a:srgbClr val="000000"/>
                </a:solidFill>
                <a:prstDash val="solid"/>
              </a:ln>
            </c:spPr>
          </c:marker>
          <c:xVal>
            <c:numRef>
              <c:f>Спектры!$C$11:$C$12</c:f>
              <c:numCache>
                <c:formatCode>General</c:formatCode>
                <c:ptCount val="2"/>
                <c:pt idx="0">
                  <c:v>-2</c:v>
                </c:pt>
                <c:pt idx="1">
                  <c:v>-2</c:v>
                </c:pt>
              </c:numCache>
            </c:numRef>
          </c:xVal>
          <c:yVal>
            <c:numRef>
              <c:f>Спектры!$D$11:$D$12</c:f>
              <c:numCache>
                <c:formatCode>General</c:formatCode>
                <c:ptCount val="2"/>
                <c:pt idx="0">
                  <c:v>0</c:v>
                </c:pt>
                <c:pt idx="1">
                  <c:v>0.24399999999999999</c:v>
                </c:pt>
              </c:numCache>
            </c:numRef>
          </c:yVal>
          <c:smooth val="0"/>
        </c:ser>
        <c:ser>
          <c:idx val="6"/>
          <c:order val="6"/>
          <c:spPr>
            <a:ln w="10381">
              <a:solidFill>
                <a:srgbClr val="000000"/>
              </a:solidFill>
              <a:prstDash val="solid"/>
            </a:ln>
          </c:spPr>
          <c:marker>
            <c:symbol val="dash"/>
            <c:size val="2"/>
            <c:spPr>
              <a:noFill/>
              <a:ln>
                <a:solidFill>
                  <a:srgbClr val="000000"/>
                </a:solidFill>
                <a:prstDash val="solid"/>
              </a:ln>
            </c:spPr>
          </c:marker>
          <c:xVal>
            <c:numRef>
              <c:f>Спектры!$C$13:$C$14</c:f>
              <c:numCache>
                <c:formatCode>General</c:formatCode>
                <c:ptCount val="2"/>
                <c:pt idx="0">
                  <c:v>-1</c:v>
                </c:pt>
                <c:pt idx="1">
                  <c:v>-1</c:v>
                </c:pt>
              </c:numCache>
            </c:numRef>
          </c:xVal>
          <c:yVal>
            <c:numRef>
              <c:f>Спектры!$D$13:$D$14</c:f>
              <c:numCache>
                <c:formatCode>General</c:formatCode>
                <c:ptCount val="2"/>
                <c:pt idx="0">
                  <c:v>0</c:v>
                </c:pt>
                <c:pt idx="1">
                  <c:v>0.11550000000000001</c:v>
                </c:pt>
              </c:numCache>
            </c:numRef>
          </c:yVal>
          <c:smooth val="0"/>
        </c:ser>
        <c:ser>
          <c:idx val="7"/>
          <c:order val="7"/>
          <c:spPr>
            <a:ln w="20762">
              <a:solidFill>
                <a:srgbClr val="000000"/>
              </a:solidFill>
              <a:prstDash val="solid"/>
            </a:ln>
          </c:spPr>
          <c:marker>
            <c:symbol val="dash"/>
            <c:size val="2"/>
            <c:spPr>
              <a:noFill/>
              <a:ln>
                <a:solidFill>
                  <a:srgbClr val="000000"/>
                </a:solidFill>
                <a:prstDash val="solid"/>
              </a:ln>
            </c:spPr>
          </c:marker>
          <c:xVal>
            <c:numRef>
              <c:f>Спектры!$C$15:$C$16</c:f>
              <c:numCache>
                <c:formatCode>General</c:formatCode>
                <c:ptCount val="2"/>
                <c:pt idx="0">
                  <c:v>0</c:v>
                </c:pt>
                <c:pt idx="1">
                  <c:v>0</c:v>
                </c:pt>
              </c:numCache>
            </c:numRef>
          </c:xVal>
          <c:yVal>
            <c:numRef>
              <c:f>Спектры!$D$15:$D$16</c:f>
              <c:numCache>
                <c:formatCode>General</c:formatCode>
                <c:ptCount val="2"/>
                <c:pt idx="0">
                  <c:v>0</c:v>
                </c:pt>
                <c:pt idx="1">
                  <c:v>0.6</c:v>
                </c:pt>
              </c:numCache>
            </c:numRef>
          </c:yVal>
          <c:smooth val="0"/>
        </c:ser>
        <c:ser>
          <c:idx val="8"/>
          <c:order val="8"/>
          <c:spPr>
            <a:ln w="10381">
              <a:solidFill>
                <a:srgbClr val="000000"/>
              </a:solidFill>
              <a:prstDash val="solid"/>
            </a:ln>
          </c:spPr>
          <c:marker>
            <c:symbol val="dash"/>
            <c:size val="2"/>
            <c:spPr>
              <a:noFill/>
              <a:ln>
                <a:solidFill>
                  <a:srgbClr val="000000"/>
                </a:solidFill>
                <a:prstDash val="solid"/>
              </a:ln>
            </c:spPr>
          </c:marker>
          <c:xVal>
            <c:numRef>
              <c:f>Спектры!$C$17:$C$18</c:f>
              <c:numCache>
                <c:formatCode>General</c:formatCode>
                <c:ptCount val="2"/>
                <c:pt idx="0">
                  <c:v>1</c:v>
                </c:pt>
                <c:pt idx="1">
                  <c:v>1</c:v>
                </c:pt>
              </c:numCache>
            </c:numRef>
          </c:xVal>
          <c:yVal>
            <c:numRef>
              <c:f>Спектры!$D$17:$D$18</c:f>
              <c:numCache>
                <c:formatCode>General</c:formatCode>
                <c:ptCount val="2"/>
                <c:pt idx="0">
                  <c:v>0</c:v>
                </c:pt>
                <c:pt idx="1">
                  <c:v>0.11550000000000001</c:v>
                </c:pt>
              </c:numCache>
            </c:numRef>
          </c:yVal>
          <c:smooth val="0"/>
        </c:ser>
        <c:ser>
          <c:idx val="9"/>
          <c:order val="9"/>
          <c:spPr>
            <a:ln w="10381">
              <a:solidFill>
                <a:srgbClr val="000000"/>
              </a:solidFill>
              <a:prstDash val="solid"/>
            </a:ln>
          </c:spPr>
          <c:marker>
            <c:symbol val="dash"/>
            <c:size val="2"/>
            <c:spPr>
              <a:solidFill>
                <a:srgbClr val="000000"/>
              </a:solidFill>
              <a:ln>
                <a:solidFill>
                  <a:srgbClr val="000000"/>
                </a:solidFill>
                <a:prstDash val="solid"/>
              </a:ln>
            </c:spPr>
          </c:marker>
          <c:xVal>
            <c:numRef>
              <c:f>Спектры!$C$19:$C$20</c:f>
              <c:numCache>
                <c:formatCode>General</c:formatCode>
                <c:ptCount val="2"/>
                <c:pt idx="0">
                  <c:v>2</c:v>
                </c:pt>
                <c:pt idx="1">
                  <c:v>2</c:v>
                </c:pt>
              </c:numCache>
            </c:numRef>
          </c:xVal>
          <c:yVal>
            <c:numRef>
              <c:f>Спектры!$D$19:$D$20</c:f>
              <c:numCache>
                <c:formatCode>General</c:formatCode>
                <c:ptCount val="2"/>
                <c:pt idx="0">
                  <c:v>0</c:v>
                </c:pt>
                <c:pt idx="1">
                  <c:v>0.24399999999999999</c:v>
                </c:pt>
              </c:numCache>
            </c:numRef>
          </c:yVal>
          <c:smooth val="0"/>
        </c:ser>
        <c:ser>
          <c:idx val="10"/>
          <c:order val="10"/>
          <c:spPr>
            <a:ln w="10381">
              <a:solidFill>
                <a:srgbClr val="000000"/>
              </a:solidFill>
              <a:prstDash val="solid"/>
            </a:ln>
          </c:spPr>
          <c:marker>
            <c:symbol val="dash"/>
            <c:size val="2"/>
            <c:spPr>
              <a:solidFill>
                <a:srgbClr val="000000"/>
              </a:solidFill>
              <a:ln>
                <a:solidFill>
                  <a:srgbClr val="000000"/>
                </a:solidFill>
                <a:prstDash val="solid"/>
              </a:ln>
            </c:spPr>
          </c:marker>
          <c:xVal>
            <c:numRef>
              <c:f>Спектры!$C$21:$C$22</c:f>
              <c:numCache>
                <c:formatCode>General</c:formatCode>
                <c:ptCount val="2"/>
                <c:pt idx="0">
                  <c:v>3</c:v>
                </c:pt>
                <c:pt idx="1">
                  <c:v>3</c:v>
                </c:pt>
              </c:numCache>
            </c:numRef>
          </c:xVal>
          <c:yVal>
            <c:numRef>
              <c:f>Спектры!$D$21:$D$22</c:f>
              <c:numCache>
                <c:formatCode>General</c:formatCode>
                <c:ptCount val="2"/>
                <c:pt idx="0">
                  <c:v>0</c:v>
                </c:pt>
                <c:pt idx="1">
                  <c:v>0.1618</c:v>
                </c:pt>
              </c:numCache>
            </c:numRef>
          </c:yVal>
          <c:smooth val="0"/>
        </c:ser>
        <c:ser>
          <c:idx val="11"/>
          <c:order val="11"/>
          <c:spPr>
            <a:ln w="10381">
              <a:solidFill>
                <a:srgbClr val="000000"/>
              </a:solidFill>
              <a:prstDash val="solid"/>
            </a:ln>
          </c:spPr>
          <c:marker>
            <c:symbol val="dash"/>
            <c:size val="2"/>
            <c:spPr>
              <a:solidFill>
                <a:srgbClr val="000000"/>
              </a:solidFill>
              <a:ln>
                <a:solidFill>
                  <a:srgbClr val="000000"/>
                </a:solidFill>
                <a:prstDash val="solid"/>
              </a:ln>
            </c:spPr>
          </c:marker>
          <c:xVal>
            <c:numRef>
              <c:f>Спектры!$C$23:$C$24</c:f>
              <c:numCache>
                <c:formatCode>General</c:formatCode>
                <c:ptCount val="2"/>
                <c:pt idx="0">
                  <c:v>4</c:v>
                </c:pt>
                <c:pt idx="1">
                  <c:v>4</c:v>
                </c:pt>
              </c:numCache>
            </c:numRef>
          </c:xVal>
          <c:yVal>
            <c:numRef>
              <c:f>Спектры!$D$23:$D$24</c:f>
              <c:numCache>
                <c:formatCode>General</c:formatCode>
                <c:ptCount val="2"/>
                <c:pt idx="0">
                  <c:v>0</c:v>
                </c:pt>
                <c:pt idx="1">
                  <c:v>2.8899999999999999E-2</c:v>
                </c:pt>
              </c:numCache>
            </c:numRef>
          </c:yVal>
          <c:smooth val="0"/>
        </c:ser>
        <c:ser>
          <c:idx val="12"/>
          <c:order val="12"/>
          <c:spPr>
            <a:ln w="23358">
              <a:noFill/>
            </a:ln>
          </c:spPr>
          <c:marker>
            <c:symbol val="circle"/>
            <c:size val="2"/>
            <c:spPr>
              <a:solidFill>
                <a:srgbClr val="000000"/>
              </a:solidFill>
              <a:ln>
                <a:solidFill>
                  <a:srgbClr val="000000"/>
                </a:solidFill>
                <a:prstDash val="solid"/>
              </a:ln>
            </c:spPr>
          </c:marker>
          <c:xVal>
            <c:numRef>
              <c:f>Спектры!$C$25:$C$26</c:f>
              <c:numCache>
                <c:formatCode>General</c:formatCode>
                <c:ptCount val="2"/>
                <c:pt idx="0">
                  <c:v>5</c:v>
                </c:pt>
                <c:pt idx="1">
                  <c:v>5</c:v>
                </c:pt>
              </c:numCache>
            </c:numRef>
          </c:xVal>
          <c:yVal>
            <c:numRef>
              <c:f>Спектры!$D$25:$D$26</c:f>
              <c:numCache>
                <c:formatCode>General</c:formatCode>
                <c:ptCount val="2"/>
                <c:pt idx="0">
                  <c:v>0</c:v>
                </c:pt>
                <c:pt idx="1">
                  <c:v>0</c:v>
                </c:pt>
              </c:numCache>
            </c:numRef>
          </c:yVal>
          <c:smooth val="0"/>
        </c:ser>
        <c:ser>
          <c:idx val="13"/>
          <c:order val="13"/>
          <c:spPr>
            <a:ln w="10381">
              <a:solidFill>
                <a:srgbClr val="000000"/>
              </a:solidFill>
              <a:prstDash val="solid"/>
            </a:ln>
          </c:spPr>
          <c:marker>
            <c:symbol val="dash"/>
            <c:size val="2"/>
            <c:spPr>
              <a:noFill/>
              <a:ln>
                <a:solidFill>
                  <a:srgbClr val="000000"/>
                </a:solidFill>
                <a:prstDash val="solid"/>
              </a:ln>
            </c:spPr>
          </c:marker>
          <c:xVal>
            <c:numRef>
              <c:f>Спектры!$C$27:$C$28</c:f>
              <c:numCache>
                <c:formatCode>General</c:formatCode>
                <c:ptCount val="2"/>
                <c:pt idx="0">
                  <c:v>6</c:v>
                </c:pt>
                <c:pt idx="1">
                  <c:v>6</c:v>
                </c:pt>
              </c:numCache>
            </c:numRef>
          </c:xVal>
          <c:yVal>
            <c:numRef>
              <c:f>Спектры!$D$27:$D$28</c:f>
              <c:numCache>
                <c:formatCode>General</c:formatCode>
                <c:ptCount val="2"/>
                <c:pt idx="0">
                  <c:v>0</c:v>
                </c:pt>
                <c:pt idx="1">
                  <c:v>1.8499999999999999E-2</c:v>
                </c:pt>
              </c:numCache>
            </c:numRef>
          </c:yVal>
          <c:smooth val="0"/>
        </c:ser>
        <c:ser>
          <c:idx val="14"/>
          <c:order val="14"/>
          <c:spPr>
            <a:ln w="10381">
              <a:solidFill>
                <a:srgbClr val="000000"/>
              </a:solidFill>
              <a:prstDash val="solid"/>
            </a:ln>
          </c:spPr>
          <c:marker>
            <c:symbol val="dash"/>
            <c:size val="2"/>
            <c:spPr>
              <a:solidFill>
                <a:srgbClr val="000000"/>
              </a:solidFill>
              <a:ln>
                <a:solidFill>
                  <a:srgbClr val="000000"/>
                </a:solidFill>
                <a:prstDash val="solid"/>
              </a:ln>
            </c:spPr>
          </c:marker>
          <c:xVal>
            <c:numRef>
              <c:f>Спектры!$C$29:$C$30</c:f>
              <c:numCache>
                <c:formatCode>General</c:formatCode>
                <c:ptCount val="2"/>
                <c:pt idx="0">
                  <c:v>7</c:v>
                </c:pt>
                <c:pt idx="1">
                  <c:v>7</c:v>
                </c:pt>
              </c:numCache>
            </c:numRef>
          </c:xVal>
          <c:yVal>
            <c:numRef>
              <c:f>Спектры!$D$29:$D$30</c:f>
              <c:numCache>
                <c:formatCode>General</c:formatCode>
                <c:ptCount val="2"/>
                <c:pt idx="0">
                  <c:v>0</c:v>
                </c:pt>
                <c:pt idx="1">
                  <c:v>6.9500000000000006E-2</c:v>
                </c:pt>
              </c:numCache>
            </c:numRef>
          </c:yVal>
          <c:smooth val="0"/>
        </c:ser>
        <c:dLbls>
          <c:showLegendKey val="0"/>
          <c:showVal val="0"/>
          <c:showCatName val="0"/>
          <c:showSerName val="0"/>
          <c:showPercent val="0"/>
          <c:showBubbleSize val="0"/>
        </c:dLbls>
        <c:axId val="193337216"/>
        <c:axId val="193339776"/>
      </c:scatterChart>
      <c:valAx>
        <c:axId val="193337216"/>
        <c:scaling>
          <c:orientation val="minMax"/>
          <c:max val="7"/>
          <c:min val="-7"/>
        </c:scaling>
        <c:delete val="0"/>
        <c:axPos val="b"/>
        <c:title>
          <c:tx>
            <c:rich>
              <a:bodyPr/>
              <a:lstStyle/>
              <a:p>
                <a:pPr>
                  <a:defRPr sz="1141" b="1" i="1" u="none" strike="noStrike" baseline="0">
                    <a:solidFill>
                      <a:srgbClr val="000000"/>
                    </a:solidFill>
                    <a:latin typeface="Times New Roman"/>
                    <a:ea typeface="Times New Roman"/>
                    <a:cs typeface="Times New Roman"/>
                  </a:defRPr>
                </a:pPr>
                <a:r>
                  <a:rPr lang="en-US"/>
                  <a:t>n</a:t>
                </a:r>
              </a:p>
            </c:rich>
          </c:tx>
          <c:layout>
            <c:manualLayout>
              <c:xMode val="edge"/>
              <c:yMode val="edge"/>
              <c:x val="0.94759825327510916"/>
              <c:y val="0.69938650306748462"/>
            </c:manualLayout>
          </c:layout>
          <c:overlay val="0"/>
          <c:spPr>
            <a:noFill/>
            <a:ln w="20762">
              <a:noFill/>
            </a:ln>
          </c:spPr>
        </c:title>
        <c:numFmt formatCode="General" sourceLinked="1"/>
        <c:majorTickMark val="none"/>
        <c:minorTickMark val="none"/>
        <c:tickLblPos val="nextTo"/>
        <c:spPr>
          <a:ln w="20762">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193339776"/>
        <c:crosses val="autoZero"/>
        <c:crossBetween val="midCat"/>
        <c:majorUnit val="1"/>
      </c:valAx>
      <c:valAx>
        <c:axId val="193339776"/>
        <c:scaling>
          <c:orientation val="minMax"/>
          <c:max val="0.60000000000000042"/>
          <c:min val="0"/>
        </c:scaling>
        <c:delete val="0"/>
        <c:axPos val="l"/>
        <c:title>
          <c:tx>
            <c:rich>
              <a:bodyPr rot="0" vert="horz"/>
              <a:lstStyle/>
              <a:p>
                <a:pPr algn="ctr">
                  <a:defRPr sz="695" b="0" i="0" u="none" strike="noStrike" baseline="0">
                    <a:solidFill>
                      <a:srgbClr val="000000"/>
                    </a:solidFill>
                    <a:latin typeface="Arial Cyr"/>
                    <a:ea typeface="Arial Cyr"/>
                    <a:cs typeface="Arial Cyr"/>
                  </a:defRPr>
                </a:pPr>
                <a:r>
                  <a:rPr lang="ru-RU" sz="1141" b="1" i="1" u="none" strike="noStrike" baseline="0">
                    <a:solidFill>
                      <a:srgbClr val="000000"/>
                    </a:solidFill>
                    <a:latin typeface="Times New Roman"/>
                    <a:cs typeface="Times New Roman"/>
                  </a:rPr>
                  <a:t>С</a:t>
                </a:r>
                <a:r>
                  <a:rPr lang="en-US" sz="1141" b="1" i="1" u="none" strike="noStrike" baseline="-25000">
                    <a:solidFill>
                      <a:srgbClr val="000000"/>
                    </a:solidFill>
                    <a:latin typeface="Times New Roman"/>
                    <a:cs typeface="Times New Roman"/>
                  </a:rPr>
                  <a:t>n</a:t>
                </a:r>
              </a:p>
            </c:rich>
          </c:tx>
          <c:layout>
            <c:manualLayout>
              <c:xMode val="edge"/>
              <c:yMode val="edge"/>
              <c:x val="0.50873362445414849"/>
              <c:y val="0"/>
            </c:manualLayout>
          </c:layout>
          <c:overlay val="0"/>
          <c:spPr>
            <a:noFill/>
            <a:ln w="20762">
              <a:noFill/>
            </a:ln>
          </c:spPr>
        </c:title>
        <c:numFmt formatCode="General" sourceLinked="1"/>
        <c:majorTickMark val="out"/>
        <c:minorTickMark val="none"/>
        <c:tickLblPos val="nextTo"/>
        <c:spPr>
          <a:ln w="2595">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193337216"/>
        <c:crosses val="autoZero"/>
        <c:crossBetween val="midCat"/>
        <c:majorUnit val="0.2"/>
        <c:minorUnit val="0.1"/>
      </c:valAx>
      <c:spPr>
        <a:noFill/>
        <a:ln w="20770">
          <a:noFill/>
        </a:ln>
      </c:spPr>
    </c:plotArea>
    <c:plotVisOnly val="1"/>
    <c:dispBlanksAs val="gap"/>
    <c:showDLblsOverMax val="0"/>
  </c:chart>
  <c:spPr>
    <a:solidFill>
      <a:srgbClr val="FFFFFF"/>
    </a:solidFill>
    <a:ln>
      <a:noFill/>
    </a:ln>
  </c:spPr>
  <c:txPr>
    <a:bodyPr/>
    <a:lstStyle/>
    <a:p>
      <a:pPr>
        <a:defRPr sz="695" b="0" i="0" u="none" strike="noStrike" baseline="0">
          <a:solidFill>
            <a:srgbClr val="000000"/>
          </a:solidFill>
          <a:latin typeface="Arial Cyr"/>
          <a:ea typeface="Arial Cyr"/>
          <a:cs typeface="Arial Cyr"/>
        </a:defRPr>
      </a:pPr>
      <a:endParaRPr lang="ru-RU"/>
    </a:p>
  </c:txPr>
  <c:externalData r:id="rId2">
    <c:autoUpdate val="0"/>
  </c:externalData>
</c:chartSpace>
</file>

<file path=word/drawings/_rels/drawing2.xml.rels><?xml version="1.0" encoding="UTF-8" standalone="yes"?>
<Relationships xmlns="http://schemas.openxmlformats.org/package/2006/relationships"><Relationship Id="rId3" Type="http://schemas.openxmlformats.org/officeDocument/2006/relationships/image" Target="../media/image35.emf"/><Relationship Id="rId7" Type="http://schemas.openxmlformats.org/officeDocument/2006/relationships/image" Target="../media/image39.emf"/><Relationship Id="rId2" Type="http://schemas.openxmlformats.org/officeDocument/2006/relationships/image" Target="../media/image34.emf"/><Relationship Id="rId1" Type="http://schemas.openxmlformats.org/officeDocument/2006/relationships/image" Target="../media/image33.emf"/><Relationship Id="rId6" Type="http://schemas.openxmlformats.org/officeDocument/2006/relationships/image" Target="../media/image38.emf"/><Relationship Id="rId5" Type="http://schemas.openxmlformats.org/officeDocument/2006/relationships/image" Target="../media/image37.emf"/><Relationship Id="rId4" Type="http://schemas.openxmlformats.org/officeDocument/2006/relationships/image" Target="../media/image36.emf"/></Relationships>
</file>

<file path=word/drawings/drawing1.xml><?xml version="1.0" encoding="utf-8"?>
<c:userShapes xmlns:c="http://schemas.openxmlformats.org/drawingml/2006/chart">
  <cdr:relSizeAnchor xmlns:cdr="http://schemas.openxmlformats.org/drawingml/2006/chartDrawing">
    <cdr:from>
      <cdr:x>0.08475</cdr:x>
      <cdr:y>0.58875</cdr:y>
    </cdr:from>
    <cdr:to>
      <cdr:x>0.12375</cdr:x>
      <cdr:y>0.786</cdr:y>
    </cdr:to>
    <mc:AlternateContent xmlns:mc="http://schemas.openxmlformats.org/markup-compatibility/2006" xmlns:a14="http://schemas.microsoft.com/office/drawing/2010/main">
      <mc:Choice Requires="a14">
        <cdr:sp macro="" textlink="">
          <cdr:nvSpPr>
            <cdr:cNvPr id="1025" name="Rectangle 1"/>
            <cdr:cNvSpPr>
              <a:spLocks xmlns:a="http://schemas.openxmlformats.org/drawingml/2006/main" noChangeArrowheads="1"/>
            </cdr:cNvSpPr>
          </cdr:nvSpPr>
          <cdr:spPr bwMode="auto">
            <a:xfrm xmlns:a="http://schemas.openxmlformats.org/drawingml/2006/main">
              <a:off x="476274" y="734628"/>
              <a:ext cx="219170" cy="2461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14:m>
                <m:oMathPara xmlns:m="http://schemas.openxmlformats.org/officeDocument/2006/math">
                  <m:oMathParaPr>
                    <m:jc m:val="centerGroup"/>
                  </m:oMathParaPr>
                  <m:oMath xmlns:m="http://schemas.openxmlformats.org/officeDocument/2006/math">
                    <m:sSub>
                      <m:sSubPr>
                        <m:ctrlPr>
                          <a:rPr lang="ru-RU" sz="1400" b="1" i="1" u="none" strike="noStrike" baseline="0">
                            <a:solidFill>
                              <a:srgbClr val="000000"/>
                            </a:solidFill>
                            <a:latin typeface="Cambria Math"/>
                            <a:cs typeface="Times New Roman"/>
                          </a:rPr>
                        </m:ctrlPr>
                      </m:sSubPr>
                      <m:e>
                        <m:r>
                          <a:rPr lang="ru-RU" sz="1400" b="1" i="1" u="none" strike="noStrike" baseline="0">
                            <a:solidFill>
                              <a:srgbClr val="000000"/>
                            </a:solidFill>
                            <a:latin typeface="Cambria Math"/>
                            <a:ea typeface="Cambria Math"/>
                            <a:cs typeface="Times New Roman"/>
                          </a:rPr>
                          <m:t>𝝉</m:t>
                        </m:r>
                      </m:e>
                      <m:sub/>
                    </m:sSub>
                  </m:oMath>
                </m:oMathPara>
              </a14:m>
              <a:endParaRPr lang="ru-RU" sz="1400" b="1" i="0" u="none" strike="noStrike" baseline="0">
                <a:solidFill>
                  <a:srgbClr val="000000"/>
                </a:solidFill>
                <a:latin typeface="Times New Roman"/>
                <a:cs typeface="Times New Roman"/>
              </a:endParaRPr>
            </a:p>
            <a:p xmlns:a="http://schemas.openxmlformats.org/drawingml/2006/main">
              <a:pPr algn="ctr" rtl="0">
                <a:defRPr sz="1000"/>
              </a:pPr>
              <a:endParaRPr lang="ru-RU" sz="1400" b="1" i="0" u="none" strike="noStrike" baseline="0">
                <a:solidFill>
                  <a:srgbClr val="000000"/>
                </a:solidFill>
                <a:latin typeface="Times New Roman"/>
                <a:cs typeface="Times New Roman"/>
              </a:endParaRPr>
            </a:p>
          </cdr:txBody>
        </cdr:sp>
      </mc:Choice>
      <mc:Fallback xmlns="">
        <cdr:sp macro="" textlink="">
          <cdr:nvSpPr>
            <cdr:cNvPr id="1025" name="Rectangle 1"/>
            <cdr:cNvSpPr>
              <a:spLocks xmlns:a="http://schemas.openxmlformats.org/drawingml/2006/main" noChangeArrowheads="1"/>
            </cdr:cNvSpPr>
          </cdr:nvSpPr>
          <cdr:spPr bwMode="auto">
            <a:xfrm xmlns:a="http://schemas.openxmlformats.org/drawingml/2006/main">
              <a:off x="476274" y="734628"/>
              <a:ext cx="219170" cy="2461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400" b="1" i="0" u="none" strike="noStrike" baseline="0">
                  <a:solidFill>
                    <a:srgbClr val="000000"/>
                  </a:solidFill>
                  <a:latin typeface="Cambria Math"/>
                  <a:ea typeface="Cambria Math"/>
                  <a:cs typeface="Times New Roman"/>
                </a:rPr>
                <a:t>𝝉_</a:t>
              </a:r>
              <a:endParaRPr lang="ru-RU" sz="1400" b="1" i="0" u="none" strike="noStrike" baseline="0">
                <a:solidFill>
                  <a:srgbClr val="000000"/>
                </a:solidFill>
                <a:latin typeface="Times New Roman"/>
                <a:cs typeface="Times New Roman"/>
              </a:endParaRPr>
            </a:p>
            <a:p xmlns:a="http://schemas.openxmlformats.org/drawingml/2006/main">
              <a:pPr algn="ctr" rtl="0">
                <a:defRPr sz="1000"/>
              </a:pPr>
              <a:endParaRPr lang="ru-RU" sz="1400" b="1" i="0" u="none" strike="noStrike" baseline="0">
                <a:solidFill>
                  <a:srgbClr val="000000"/>
                </a:solidFill>
                <a:latin typeface="Times New Roman"/>
                <a:cs typeface="Times New Roman"/>
              </a:endParaRPr>
            </a:p>
          </cdr:txBody>
        </cdr:sp>
      </mc:Fallback>
    </mc:AlternateContent>
  </cdr:relSizeAnchor>
  <cdr:relSizeAnchor xmlns:cdr="http://schemas.openxmlformats.org/drawingml/2006/chartDrawing">
    <cdr:from>
      <cdr:x>0.34025</cdr:x>
      <cdr:y>0.5775</cdr:y>
    </cdr:from>
    <cdr:to>
      <cdr:x>0.36665</cdr:x>
      <cdr:y>0.77425</cdr:y>
    </cdr:to>
    <mc:AlternateContent xmlns:mc="http://schemas.openxmlformats.org/markup-compatibility/2006" xmlns:a14="http://schemas.microsoft.com/office/drawing/2010/main">
      <mc:Choice Requires="a14">
        <cdr:sp macro="" textlink="">
          <cdr:nvSpPr>
            <cdr:cNvPr id="1026" name="Rectangle 2"/>
            <cdr:cNvSpPr>
              <a:spLocks xmlns:a="http://schemas.openxmlformats.org/drawingml/2006/main" noChangeArrowheads="1"/>
            </cdr:cNvSpPr>
          </cdr:nvSpPr>
          <cdr:spPr bwMode="auto">
            <a:xfrm xmlns:a="http://schemas.openxmlformats.org/drawingml/2006/main">
              <a:off x="1891594" y="697120"/>
              <a:ext cx="146756" cy="237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14:m>
                <m:oMathPara xmlns:m="http://schemas.openxmlformats.org/officeDocument/2006/math">
                  <m:oMathParaPr>
                    <m:jc m:val="centerGroup"/>
                  </m:oMathParaPr>
                  <m:oMath xmlns:m="http://schemas.openxmlformats.org/officeDocument/2006/math">
                    <m:sSub>
                      <m:sSubPr>
                        <m:ctrlPr>
                          <a:rPr lang="ru-RU" sz="1400" b="1" i="1" u="none" strike="noStrike" baseline="0">
                            <a:solidFill>
                              <a:srgbClr val="000000"/>
                            </a:solidFill>
                            <a:latin typeface="Cambria Math"/>
                            <a:cs typeface="Times New Roman"/>
                          </a:rPr>
                        </m:ctrlPr>
                      </m:sSubPr>
                      <m:e>
                        <m:r>
                          <a:rPr lang="ru-RU" sz="1400" b="1" i="1" u="none" strike="noStrike" baseline="0">
                            <a:solidFill>
                              <a:srgbClr val="000000"/>
                            </a:solidFill>
                            <a:latin typeface="Cambria Math"/>
                            <a:ea typeface="Cambria Math"/>
                            <a:cs typeface="Times New Roman"/>
                          </a:rPr>
                          <m:t>𝝉</m:t>
                        </m:r>
                      </m:e>
                      <m:sub>
                        <m:r>
                          <a:rPr lang="ru-RU" sz="1400" b="1" i="1" u="none" strike="noStrike" baseline="0">
                            <a:solidFill>
                              <a:srgbClr val="000000"/>
                            </a:solidFill>
                            <a:latin typeface="Cambria Math"/>
                            <a:cs typeface="Times New Roman"/>
                          </a:rPr>
                          <m:t>𝟎</m:t>
                        </m:r>
                      </m:sub>
                    </m:sSub>
                  </m:oMath>
                </m:oMathPara>
              </a14:m>
              <a:endParaRPr lang="ru-RU" sz="1400" b="1" i="0" u="none" strike="noStrike" baseline="0">
                <a:solidFill>
                  <a:srgbClr val="000000"/>
                </a:solidFill>
                <a:latin typeface="Times New Roman"/>
                <a:cs typeface="Times New Roman"/>
              </a:endParaRPr>
            </a:p>
          </cdr:txBody>
        </cdr:sp>
      </mc:Choice>
      <mc:Fallback xmlns="">
        <cdr:sp macro="" textlink="">
          <cdr:nvSpPr>
            <cdr:cNvPr id="1026" name="Rectangle 2"/>
            <cdr:cNvSpPr>
              <a:spLocks xmlns:a="http://schemas.openxmlformats.org/drawingml/2006/main" noChangeArrowheads="1"/>
            </cdr:cNvSpPr>
          </cdr:nvSpPr>
          <cdr:spPr bwMode="auto">
            <a:xfrm xmlns:a="http://schemas.openxmlformats.org/drawingml/2006/main">
              <a:off x="1891594" y="697120"/>
              <a:ext cx="146756" cy="237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400" b="1" i="0" u="none" strike="noStrike" baseline="0">
                  <a:solidFill>
                    <a:srgbClr val="000000"/>
                  </a:solidFill>
                  <a:latin typeface="Cambria Math"/>
                  <a:ea typeface="Cambria Math"/>
                  <a:cs typeface="Times New Roman"/>
                </a:rPr>
                <a:t>𝝉_</a:t>
              </a:r>
              <a:r>
                <a:rPr lang="ru-RU" sz="1400" b="1" i="0" u="none" strike="noStrike" baseline="0">
                  <a:solidFill>
                    <a:srgbClr val="000000"/>
                  </a:solidFill>
                  <a:latin typeface="Cambria Math"/>
                  <a:cs typeface="Times New Roman"/>
                </a:rPr>
                <a:t>𝟎</a:t>
              </a:r>
              <a:endParaRPr lang="ru-RU" sz="1400" b="1" i="0" u="none" strike="noStrike" baseline="0">
                <a:solidFill>
                  <a:srgbClr val="000000"/>
                </a:solidFill>
                <a:latin typeface="Times New Roman"/>
                <a:cs typeface="Times New Roman"/>
              </a:endParaRPr>
            </a:p>
          </cdr:txBody>
        </cdr:sp>
      </mc:Fallback>
    </mc:AlternateContent>
  </cdr:relSizeAnchor>
  <cdr:relSizeAnchor xmlns:cdr="http://schemas.openxmlformats.org/drawingml/2006/chartDrawing">
    <cdr:from>
      <cdr:x>0.4755</cdr:x>
      <cdr:y>0.5775</cdr:y>
    </cdr:from>
    <cdr:to>
      <cdr:x>0.5245</cdr:x>
      <cdr:y>0.7855</cdr:y>
    </cdr:to>
    <mc:AlternateContent xmlns:mc="http://schemas.openxmlformats.org/markup-compatibility/2006" xmlns:a14="http://schemas.microsoft.com/office/drawing/2010/main">
      <mc:Choice Requires="a14">
        <cdr:sp macro="" textlink="">
          <cdr:nvSpPr>
            <cdr:cNvPr id="1027" name="Rectangle 3"/>
            <cdr:cNvSpPr>
              <a:spLocks xmlns:a="http://schemas.openxmlformats.org/drawingml/2006/main" noChangeArrowheads="1"/>
            </cdr:cNvSpPr>
          </cdr:nvSpPr>
          <cdr:spPr bwMode="auto">
            <a:xfrm xmlns:a="http://schemas.openxmlformats.org/drawingml/2006/main">
              <a:off x="2672191" y="720590"/>
              <a:ext cx="275368" cy="2595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a:cs typeface="Arial"/>
                </a:rPr>
                <a:t>5</a:t>
              </a:r>
              <a14:m>
                <m:oMath xmlns:m="http://schemas.openxmlformats.org/officeDocument/2006/math">
                  <m:sSub>
                    <m:sSubPr>
                      <m:ctrlPr>
                        <a:rPr lang="ru-RU" sz="1000" b="1" i="1" u="none" strike="noStrike" baseline="0">
                          <a:solidFill>
                            <a:srgbClr val="000000"/>
                          </a:solidFill>
                          <a:latin typeface="Cambria Math"/>
                          <a:cs typeface="Arial"/>
                        </a:rPr>
                      </m:ctrlPr>
                    </m:sSubPr>
                    <m:e>
                      <m:r>
                        <a:rPr lang="ru-RU" sz="1000" b="1" i="1" u="none" strike="noStrike" baseline="0">
                          <a:solidFill>
                            <a:srgbClr val="000000"/>
                          </a:solidFill>
                          <a:latin typeface="Cambria Math"/>
                          <a:ea typeface="Cambria Math"/>
                          <a:cs typeface="Arial"/>
                        </a:rPr>
                        <m:t>𝝉</m:t>
                      </m:r>
                    </m:e>
                    <m:sub>
                      <m:r>
                        <a:rPr lang="ru-RU" sz="1000" b="1" i="1" u="none" strike="noStrike" baseline="0">
                          <a:solidFill>
                            <a:srgbClr val="000000"/>
                          </a:solidFill>
                          <a:latin typeface="Cambria Math"/>
                          <a:cs typeface="Arial"/>
                        </a:rPr>
                        <m:t>𝟎</m:t>
                      </m:r>
                    </m:sub>
                  </m:sSub>
                </m:oMath>
              </a14:m>
              <a:endParaRPr lang="ru-RU" sz="1400" b="1" i="0" u="none" strike="noStrike" baseline="0">
                <a:solidFill>
                  <a:srgbClr val="000000"/>
                </a:solidFill>
                <a:latin typeface="Times New Roman"/>
                <a:cs typeface="Times New Roman"/>
              </a:endParaRPr>
            </a:p>
            <a:p xmlns:a="http://schemas.openxmlformats.org/drawingml/2006/main">
              <a:pPr algn="ctr" rtl="0">
                <a:defRPr sz="1000"/>
              </a:pPr>
              <a:endParaRPr lang="ru-RU" sz="1400" b="1" i="0" u="none" strike="noStrike" baseline="0">
                <a:solidFill>
                  <a:srgbClr val="000000"/>
                </a:solidFill>
                <a:latin typeface="Times New Roman"/>
                <a:cs typeface="Times New Roman"/>
              </a:endParaRPr>
            </a:p>
          </cdr:txBody>
        </cdr:sp>
      </mc:Choice>
      <mc:Fallback xmlns="">
        <cdr:sp macro="" textlink="">
          <cdr:nvSpPr>
            <cdr:cNvPr id="1027" name="Rectangle 3"/>
            <cdr:cNvSpPr>
              <a:spLocks xmlns:a="http://schemas.openxmlformats.org/drawingml/2006/main" noChangeArrowheads="1"/>
            </cdr:cNvSpPr>
          </cdr:nvSpPr>
          <cdr:spPr bwMode="auto">
            <a:xfrm xmlns:a="http://schemas.openxmlformats.org/drawingml/2006/main">
              <a:off x="2672191" y="720590"/>
              <a:ext cx="275368" cy="2595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a:cs typeface="Arial"/>
                </a:rPr>
                <a:t>5</a:t>
              </a:r>
              <a:r>
                <a:rPr lang="ru-RU" sz="1000" b="1" i="0" u="none" strike="noStrike" baseline="0">
                  <a:solidFill>
                    <a:srgbClr val="000000"/>
                  </a:solidFill>
                  <a:latin typeface="Cambria Math"/>
                  <a:ea typeface="Cambria Math"/>
                  <a:cs typeface="Arial"/>
                </a:rPr>
                <a:t>𝝉_</a:t>
              </a:r>
              <a:r>
                <a:rPr lang="ru-RU" sz="1000" b="1" i="0" u="none" strike="noStrike" baseline="0">
                  <a:solidFill>
                    <a:srgbClr val="000000"/>
                  </a:solidFill>
                  <a:latin typeface="Cambria Math"/>
                  <a:cs typeface="Arial"/>
                </a:rPr>
                <a:t>𝟎</a:t>
              </a:r>
              <a:endParaRPr lang="ru-RU" sz="1400" b="1" i="0" u="none" strike="noStrike" baseline="0">
                <a:solidFill>
                  <a:srgbClr val="000000"/>
                </a:solidFill>
                <a:latin typeface="Times New Roman"/>
                <a:cs typeface="Times New Roman"/>
              </a:endParaRPr>
            </a:p>
            <a:p xmlns:a="http://schemas.openxmlformats.org/drawingml/2006/main">
              <a:pPr algn="ctr" rtl="0">
                <a:defRPr sz="1000"/>
              </a:pPr>
              <a:endParaRPr lang="ru-RU" sz="1400" b="1" i="0" u="none" strike="noStrike" baseline="0">
                <a:solidFill>
                  <a:srgbClr val="000000"/>
                </a:solidFill>
                <a:latin typeface="Times New Roman"/>
                <a:cs typeface="Times New Roman"/>
              </a:endParaRPr>
            </a:p>
          </cdr:txBody>
        </cdr:sp>
      </mc:Fallback>
    </mc:AlternateContent>
  </cdr:relSizeAnchor>
  <cdr:relSizeAnchor xmlns:cdr="http://schemas.openxmlformats.org/drawingml/2006/chartDrawing">
    <cdr:from>
      <cdr:x>0.87225</cdr:x>
      <cdr:y>0.629</cdr:y>
    </cdr:from>
    <cdr:to>
      <cdr:x>0.947</cdr:x>
      <cdr:y>0.87425</cdr:y>
    </cdr:to>
    <cdr:sp macro="" textlink="">
      <cdr:nvSpPr>
        <cdr:cNvPr id="1028" name="Rectangle 4"/>
        <cdr:cNvSpPr>
          <a:spLocks xmlns:a="http://schemas.openxmlformats.org/drawingml/2006/main" noChangeArrowheads="1"/>
        </cdr:cNvSpPr>
      </cdr:nvSpPr>
      <cdr:spPr bwMode="auto">
        <a:xfrm xmlns:a="http://schemas.openxmlformats.org/drawingml/2006/main">
          <a:off x="4901827" y="784850"/>
          <a:ext cx="420076" cy="30601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a:cs typeface="Arial"/>
            </a:rPr>
            <a:t>10</a:t>
          </a:r>
          <a:r>
            <a:rPr lang="ru-RU" sz="1600" b="1" i="0" u="none" strike="noStrike" baseline="0">
              <a:solidFill>
                <a:srgbClr val="000000"/>
              </a:solidFill>
              <a:latin typeface="+mn-lt"/>
              <a:cs typeface="+mn-cs"/>
            </a:rPr>
            <a:t>τ</a:t>
          </a:r>
          <a:r>
            <a:rPr lang="ru-RU" sz="925" b="1" i="0" u="none" strike="noStrike" baseline="0">
              <a:solidFill>
                <a:srgbClr val="000000"/>
              </a:solidFill>
              <a:latin typeface="Arial Cyr"/>
              <a:cs typeface="Arial Cyr"/>
            </a:rPr>
            <a:t>0</a:t>
          </a:r>
          <a:endParaRPr lang="ru-RU" sz="1400" b="1" i="0" u="none" strike="noStrike" baseline="0">
            <a:solidFill>
              <a:srgbClr val="000000"/>
            </a:solidFill>
            <a:latin typeface="Times New Roman"/>
            <a:cs typeface="Times New Roman"/>
          </a:endParaRPr>
        </a:p>
        <a:p xmlns:a="http://schemas.openxmlformats.org/drawingml/2006/main">
          <a:pPr algn="ctr" rtl="0">
            <a:defRPr sz="1000"/>
          </a:pPr>
          <a:endParaRPr lang="ru-RU" sz="1400" b="1" i="0" u="none" strike="noStrike" baseline="0">
            <a:solidFill>
              <a:srgbClr val="000000"/>
            </a:solidFill>
            <a:latin typeface="Times New Roman"/>
            <a:cs typeface="Times New Roman"/>
          </a:endParaRPr>
        </a:p>
      </cdr:txBody>
    </cdr:sp>
  </cdr:relSizeAnchor>
  <cdr:relSizeAnchor xmlns:cdr="http://schemas.openxmlformats.org/drawingml/2006/chartDrawing">
    <cdr:from>
      <cdr:x>0.0585</cdr:x>
      <cdr:y>0.786</cdr:y>
    </cdr:from>
    <cdr:to>
      <cdr:x>0.14575</cdr:x>
      <cdr:y>0.78675</cdr:y>
    </cdr:to>
    <cdr:sp macro="" textlink="">
      <cdr:nvSpPr>
        <cdr:cNvPr id="1029" name="Line 5"/>
        <cdr:cNvSpPr>
          <a:spLocks xmlns:a="http://schemas.openxmlformats.org/drawingml/2006/main" noChangeShapeType="1"/>
        </cdr:cNvSpPr>
      </cdr:nvSpPr>
      <cdr:spPr bwMode="auto">
        <a:xfrm xmlns:a="http://schemas.openxmlformats.org/drawingml/2006/main">
          <a:off x="328755" y="980751"/>
          <a:ext cx="490324" cy="936"/>
        </a:xfrm>
        <a:prstGeom xmlns:a="http://schemas.openxmlformats.org/drawingml/2006/main" prst="line">
          <a:avLst/>
        </a:prstGeom>
        <a:noFill xmlns:a="http://schemas.openxmlformats.org/drawingml/2006/main"/>
        <a:ln xmlns:a="http://schemas.openxmlformats.org/drawingml/2006/main" w="9525">
          <a:solidFill>
            <a:srgbClr val="000000"/>
          </a:solidFill>
          <a:round/>
          <a:headEnd type="stealth" w="sm" len="sm"/>
          <a:tailEnd type="stealth" w="sm" len="sm"/>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0.31325</cdr:x>
      <cdr:y>0.773</cdr:y>
    </cdr:from>
    <cdr:to>
      <cdr:x>0.397</cdr:x>
      <cdr:y>0.7735</cdr:y>
    </cdr:to>
    <cdr:sp macro="" textlink="">
      <cdr:nvSpPr>
        <cdr:cNvPr id="1030" name="Line 6"/>
        <cdr:cNvSpPr>
          <a:spLocks xmlns:a="http://schemas.openxmlformats.org/drawingml/2006/main" noChangeShapeType="1"/>
        </cdr:cNvSpPr>
      </cdr:nvSpPr>
      <cdr:spPr bwMode="auto">
        <a:xfrm xmlns:a="http://schemas.openxmlformats.org/drawingml/2006/main" flipV="1">
          <a:off x="1760387" y="964530"/>
          <a:ext cx="470654" cy="624"/>
        </a:xfrm>
        <a:prstGeom xmlns:a="http://schemas.openxmlformats.org/drawingml/2006/main" prst="line">
          <a:avLst/>
        </a:prstGeom>
        <a:noFill xmlns:a="http://schemas.openxmlformats.org/drawingml/2006/main"/>
        <a:ln xmlns:a="http://schemas.openxmlformats.org/drawingml/2006/main" w="9525">
          <a:solidFill>
            <a:srgbClr val="000000"/>
          </a:solidFill>
          <a:round/>
          <a:headEnd type="stealth" w="sm" len="sm"/>
          <a:tailEnd type="stealth" w="sm" len="sm"/>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0.22275</cdr:x>
      <cdr:y>0.67625</cdr:y>
    </cdr:from>
    <cdr:to>
      <cdr:x>0.26675</cdr:x>
      <cdr:y>0.8765</cdr:y>
    </cdr:to>
    <cdr:sp macro="" textlink="">
      <cdr:nvSpPr>
        <cdr:cNvPr id="1031" name="Rectangle 7"/>
        <cdr:cNvSpPr>
          <a:spLocks xmlns:a="http://schemas.openxmlformats.org/drawingml/2006/main" noChangeArrowheads="1"/>
        </cdr:cNvSpPr>
      </cdr:nvSpPr>
      <cdr:spPr bwMode="auto">
        <a:xfrm xmlns:a="http://schemas.openxmlformats.org/drawingml/2006/main">
          <a:off x="1251799" y="843808"/>
          <a:ext cx="247269" cy="2498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en-US" sz="1600" b="1" i="0" u="none" strike="noStrike" baseline="0">
              <a:solidFill>
                <a:srgbClr val="000000"/>
              </a:solidFill>
              <a:latin typeface="Times New Roman"/>
              <a:cs typeface="Times New Roman"/>
            </a:rPr>
            <a:t>T</a:t>
          </a:r>
          <a:endParaRPr lang="en-US" sz="1400" b="1" i="0" u="none" strike="noStrike" baseline="-25000">
            <a:solidFill>
              <a:srgbClr val="000000"/>
            </a:solidFill>
            <a:latin typeface="Times New Roman"/>
            <a:cs typeface="Times New Roman"/>
          </a:endParaRPr>
        </a:p>
        <a:p xmlns:a="http://schemas.openxmlformats.org/drawingml/2006/main">
          <a:pPr algn="ctr" rtl="0">
            <a:defRPr sz="1000"/>
          </a:pPr>
          <a:endParaRPr lang="en-US" sz="1400" b="1" i="0" u="none" strike="noStrike" baseline="-25000">
            <a:solidFill>
              <a:srgbClr val="000000"/>
            </a:solidFill>
            <a:latin typeface="Times New Roman"/>
            <a:cs typeface="Times New Roman"/>
          </a:endParaRPr>
        </a:p>
      </cdr:txBody>
    </cdr:sp>
  </cdr:relSizeAnchor>
  <cdr:relSizeAnchor xmlns:cdr="http://schemas.openxmlformats.org/drawingml/2006/chartDrawing">
    <cdr:from>
      <cdr:x>0.14575</cdr:x>
      <cdr:y>0.6305</cdr:y>
    </cdr:from>
    <cdr:to>
      <cdr:x>0.14575</cdr:x>
      <cdr:y>0.786</cdr:y>
    </cdr:to>
    <cdr:sp macro="" textlink="">
      <cdr:nvSpPr>
        <cdr:cNvPr id="1034" name="Line 10"/>
        <cdr:cNvSpPr>
          <a:spLocks xmlns:a="http://schemas.openxmlformats.org/drawingml/2006/main" noChangeShapeType="1"/>
        </cdr:cNvSpPr>
      </cdr:nvSpPr>
      <cdr:spPr bwMode="auto">
        <a:xfrm xmlns:a="http://schemas.openxmlformats.org/drawingml/2006/main" flipH="1" flipV="1">
          <a:off x="819079" y="786722"/>
          <a:ext cx="0" cy="19402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0.0585</cdr:x>
      <cdr:y>0.61625</cdr:y>
    </cdr:from>
    <cdr:to>
      <cdr:x>0.0585</cdr:x>
      <cdr:y>0.8805</cdr:y>
    </cdr:to>
    <cdr:sp macro="" textlink="">
      <cdr:nvSpPr>
        <cdr:cNvPr id="1035" name="Line 11"/>
        <cdr:cNvSpPr>
          <a:spLocks xmlns:a="http://schemas.openxmlformats.org/drawingml/2006/main" noChangeShapeType="1"/>
        </cdr:cNvSpPr>
      </cdr:nvSpPr>
      <cdr:spPr bwMode="auto">
        <a:xfrm xmlns:a="http://schemas.openxmlformats.org/drawingml/2006/main" flipH="1">
          <a:off x="328755" y="768941"/>
          <a:ext cx="0" cy="32972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0.31325</cdr:x>
      <cdr:y>0.6305</cdr:y>
    </cdr:from>
    <cdr:to>
      <cdr:x>0.31325</cdr:x>
      <cdr:y>0.786</cdr:y>
    </cdr:to>
    <cdr:sp macro="" textlink="">
      <cdr:nvSpPr>
        <cdr:cNvPr id="1036" name="Line 12"/>
        <cdr:cNvSpPr>
          <a:spLocks xmlns:a="http://schemas.openxmlformats.org/drawingml/2006/main" noChangeShapeType="1"/>
        </cdr:cNvSpPr>
      </cdr:nvSpPr>
      <cdr:spPr bwMode="auto">
        <a:xfrm xmlns:a="http://schemas.openxmlformats.org/drawingml/2006/main" flipH="1">
          <a:off x="1760387" y="786722"/>
          <a:ext cx="0" cy="19402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0.397</cdr:x>
      <cdr:y>0.61775</cdr:y>
    </cdr:from>
    <cdr:to>
      <cdr:x>0.397</cdr:x>
      <cdr:y>0.773</cdr:y>
    </cdr:to>
    <cdr:sp macro="" textlink="">
      <cdr:nvSpPr>
        <cdr:cNvPr id="1037" name="Line 13"/>
        <cdr:cNvSpPr>
          <a:spLocks xmlns:a="http://schemas.openxmlformats.org/drawingml/2006/main" noChangeShapeType="1"/>
        </cdr:cNvSpPr>
      </cdr:nvSpPr>
      <cdr:spPr bwMode="auto">
        <a:xfrm xmlns:a="http://schemas.openxmlformats.org/drawingml/2006/main">
          <a:off x="2231041" y="770813"/>
          <a:ext cx="0" cy="19371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0.484</cdr:x>
      <cdr:y>0.786</cdr:y>
    </cdr:from>
    <cdr:to>
      <cdr:x>0.48475</cdr:x>
      <cdr:y>0.877</cdr:y>
    </cdr:to>
    <cdr:sp macro="" textlink="">
      <cdr:nvSpPr>
        <cdr:cNvPr id="1038" name="Line 14"/>
        <cdr:cNvSpPr>
          <a:spLocks xmlns:a="http://schemas.openxmlformats.org/drawingml/2006/main" noChangeShapeType="1"/>
        </cdr:cNvSpPr>
      </cdr:nvSpPr>
      <cdr:spPr bwMode="auto">
        <a:xfrm xmlns:a="http://schemas.openxmlformats.org/drawingml/2006/main">
          <a:off x="2719959" y="980751"/>
          <a:ext cx="4215" cy="113548"/>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0.0585</cdr:x>
      <cdr:y>0.88325</cdr:y>
    </cdr:from>
    <cdr:to>
      <cdr:x>0.48575</cdr:x>
      <cdr:y>0.8845</cdr:y>
    </cdr:to>
    <cdr:sp macro="" textlink="">
      <cdr:nvSpPr>
        <cdr:cNvPr id="1040" name="Line 16"/>
        <cdr:cNvSpPr>
          <a:spLocks xmlns:a="http://schemas.openxmlformats.org/drawingml/2006/main" noChangeShapeType="1"/>
        </cdr:cNvSpPr>
      </cdr:nvSpPr>
      <cdr:spPr bwMode="auto">
        <a:xfrm xmlns:a="http://schemas.openxmlformats.org/drawingml/2006/main" flipV="1">
          <a:off x="328755" y="1102097"/>
          <a:ext cx="2401039" cy="1560"/>
        </a:xfrm>
        <a:prstGeom xmlns:a="http://schemas.openxmlformats.org/drawingml/2006/main" prst="line">
          <a:avLst/>
        </a:prstGeom>
        <a:noFill xmlns:a="http://schemas.openxmlformats.org/drawingml/2006/main"/>
        <a:ln xmlns:a="http://schemas.openxmlformats.org/drawingml/2006/main" w="9525">
          <a:solidFill>
            <a:srgbClr val="000000"/>
          </a:solidFill>
          <a:round/>
          <a:headEnd type="stealth" w="sm" len="sm"/>
          <a:tailEnd type="stealth" w="sm" len="sm"/>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0.9</cdr:x>
      <cdr:y>0.61775</cdr:y>
    </cdr:from>
    <cdr:to>
      <cdr:x>0.96475</cdr:x>
      <cdr:y>0.61775</cdr:y>
    </cdr:to>
    <cdr:sp macro="" textlink="">
      <cdr:nvSpPr>
        <cdr:cNvPr id="1044" name="Line 20"/>
        <cdr:cNvSpPr>
          <a:spLocks xmlns:a="http://schemas.openxmlformats.org/drawingml/2006/main" noChangeShapeType="1"/>
        </cdr:cNvSpPr>
      </cdr:nvSpPr>
      <cdr:spPr bwMode="auto">
        <a:xfrm xmlns:a="http://schemas.openxmlformats.org/drawingml/2006/main">
          <a:off x="5057775" y="770813"/>
          <a:ext cx="363879" cy="0"/>
        </a:xfrm>
        <a:prstGeom xmlns:a="http://schemas.openxmlformats.org/drawingml/2006/main" prst="line">
          <a:avLst/>
        </a:prstGeom>
        <a:noFill xmlns:a="http://schemas.openxmlformats.org/drawingml/2006/main"/>
        <a:ln xmlns:a="http://schemas.openxmlformats.org/drawingml/2006/main" w="6350">
          <a:solidFill>
            <a:srgbClr val="000000"/>
          </a:solidFill>
          <a:round/>
          <a:headEnd type="oval" w="sm" len="sm"/>
          <a:tailEnd type="stealth" w="sm" len="lg"/>
        </a:l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0.52075</cdr:x>
      <cdr:y>0.11775</cdr:y>
    </cdr:from>
    <cdr:to>
      <cdr:x>0.524</cdr:x>
      <cdr:y>0.20975</cdr:y>
    </cdr:to>
    <cdr:sp macro="" textlink="">
      <cdr:nvSpPr>
        <cdr:cNvPr id="87041" name="Text Box 1"/>
        <cdr:cNvSpPr txBox="1">
          <a:spLocks xmlns:a="http://schemas.openxmlformats.org/drawingml/2006/main" noChangeArrowheads="1"/>
        </cdr:cNvSpPr>
      </cdr:nvSpPr>
      <cdr:spPr bwMode="auto">
        <a:xfrm xmlns:a="http://schemas.openxmlformats.org/drawingml/2006/main">
          <a:off x="3110010" y="207490"/>
          <a:ext cx="19410" cy="16211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0.00775</cdr:x>
      <cdr:y>0.85025</cdr:y>
    </cdr:from>
    <cdr:to>
      <cdr:x>0.011</cdr:x>
      <cdr:y>0.94225</cdr:y>
    </cdr:to>
    <cdr:sp macro="" textlink="">
      <cdr:nvSpPr>
        <cdr:cNvPr id="87042" name="Text Box 2"/>
        <cdr:cNvSpPr txBox="1">
          <a:spLocks xmlns:a="http://schemas.openxmlformats.org/drawingml/2006/main" noChangeArrowheads="1"/>
        </cdr:cNvSpPr>
      </cdr:nvSpPr>
      <cdr:spPr bwMode="auto">
        <a:xfrm xmlns:a="http://schemas.openxmlformats.org/drawingml/2006/main">
          <a:off x="46284" y="1498247"/>
          <a:ext cx="19410" cy="1621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0.1085</cdr:x>
      <cdr:y>0.8765</cdr:y>
    </cdr:from>
    <cdr:to>
      <cdr:x>0.1435</cdr:x>
      <cdr:y>0.99</cdr:y>
    </cdr:to>
    <cdr:sp macro="" textlink="">
      <cdr:nvSpPr>
        <cdr:cNvPr id="87043" name="Text Box 3"/>
        <cdr:cNvSpPr txBox="1">
          <a:spLocks xmlns:a="http://schemas.openxmlformats.org/drawingml/2006/main" noChangeArrowheads="1"/>
        </cdr:cNvSpPr>
      </cdr:nvSpPr>
      <cdr:spPr bwMode="auto">
        <a:xfrm xmlns:a="http://schemas.openxmlformats.org/drawingml/2006/main">
          <a:off x="647981" y="1544503"/>
          <a:ext cx="209026" cy="2000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0.9095</cdr:x>
      <cdr:y>0.79175</cdr:y>
    </cdr:from>
    <cdr:to>
      <cdr:x>0.94925</cdr:x>
      <cdr:y>0.91075</cdr:y>
    </cdr:to>
    <cdr:pic>
      <cdr:nvPicPr>
        <cdr:cNvPr id="87044" name="Picture 4"/>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blip>
        <a:srcRect xmlns:a="http://schemas.openxmlformats.org/drawingml/2006/main"/>
        <a:stretch xmlns:a="http://schemas.openxmlformats.org/drawingml/2006/main">
          <a:fillRect/>
        </a:stretch>
      </cdr:blipFill>
      <cdr:spPr bwMode="auto">
        <a:xfrm xmlns:a="http://schemas.openxmlformats.org/drawingml/2006/main">
          <a:off x="5431693" y="1395162"/>
          <a:ext cx="237394" cy="209693"/>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0.7965</cdr:x>
      <cdr:y>0.745</cdr:y>
    </cdr:from>
    <cdr:to>
      <cdr:x>0.854</cdr:x>
      <cdr:y>0.95575</cdr:y>
    </cdr:to>
    <cdr:pic>
      <cdr:nvPicPr>
        <cdr:cNvPr id="87045" name="Picture 5"/>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blip>
        <a:srcRect xmlns:a="http://schemas.openxmlformats.org/drawingml/2006/main"/>
        <a:stretch xmlns:a="http://schemas.openxmlformats.org/drawingml/2006/main">
          <a:fillRect/>
        </a:stretch>
      </cdr:blipFill>
      <cdr:spPr bwMode="auto">
        <a:xfrm xmlns:a="http://schemas.openxmlformats.org/drawingml/2006/main">
          <a:off x="4756837" y="1312783"/>
          <a:ext cx="343400" cy="3713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0.56625</cdr:x>
      <cdr:y>0.749</cdr:y>
    </cdr:from>
    <cdr:to>
      <cdr:x>0.61575</cdr:x>
      <cdr:y>0.9705</cdr:y>
    </cdr:to>
    <cdr:pic>
      <cdr:nvPicPr>
        <cdr:cNvPr id="87046" name="Picture 6"/>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a:extLst/>
        </a:blip>
        <a:srcRect xmlns:a="http://schemas.openxmlformats.org/drawingml/2006/main"/>
        <a:stretch xmlns:a="http://schemas.openxmlformats.org/drawingml/2006/main">
          <a:fillRect/>
        </a:stretch>
      </cdr:blipFill>
      <cdr:spPr bwMode="auto">
        <a:xfrm xmlns:a="http://schemas.openxmlformats.org/drawingml/2006/main">
          <a:off x="3381744" y="1319832"/>
          <a:ext cx="295623" cy="390310"/>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0.26325</cdr:x>
      <cdr:y>0.749</cdr:y>
    </cdr:from>
    <cdr:to>
      <cdr:x>0.33825</cdr:x>
      <cdr:y>0.976</cdr:y>
    </cdr:to>
    <cdr:pic>
      <cdr:nvPicPr>
        <cdr:cNvPr id="87047" name="Picture 7"/>
        <cdr:cNvPicPr>
          <a:picLocks xmlns:a="http://schemas.openxmlformats.org/drawingml/2006/main" noChangeAspect="1" noChangeArrowheads="1"/>
        </cdr:cNvPicPr>
      </cdr:nvPicPr>
      <cdr:blipFill>
        <a:blip xmlns:a="http://schemas.openxmlformats.org/drawingml/2006/main" xmlns:r="http://schemas.openxmlformats.org/officeDocument/2006/relationships" r:embed="rId4">
          <a:extLst/>
        </a:blip>
        <a:srcRect xmlns:a="http://schemas.openxmlformats.org/drawingml/2006/main"/>
        <a:stretch xmlns:a="http://schemas.openxmlformats.org/drawingml/2006/main">
          <a:fillRect/>
        </a:stretch>
      </cdr:blipFill>
      <cdr:spPr bwMode="auto">
        <a:xfrm xmlns:a="http://schemas.openxmlformats.org/drawingml/2006/main">
          <a:off x="1572175" y="1319832"/>
          <a:ext cx="447913" cy="400002"/>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0.38325</cdr:x>
      <cdr:y>0.7615</cdr:y>
    </cdr:from>
    <cdr:to>
      <cdr:x>0.4645</cdr:x>
      <cdr:y>0.967</cdr:y>
    </cdr:to>
    <cdr:pic>
      <cdr:nvPicPr>
        <cdr:cNvPr id="87048" name="Picture 8"/>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a:extLst/>
        </a:blip>
        <a:srcRect xmlns:a="http://schemas.openxmlformats.org/drawingml/2006/main"/>
        <a:stretch xmlns:a="http://schemas.openxmlformats.org/drawingml/2006/main">
          <a:fillRect/>
        </a:stretch>
      </cdr:blipFill>
      <cdr:spPr bwMode="auto">
        <a:xfrm xmlns:a="http://schemas.openxmlformats.org/drawingml/2006/main" flipV="1">
          <a:off x="2288836" y="1341858"/>
          <a:ext cx="485239" cy="362117"/>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0.1425</cdr:x>
      <cdr:y>0.749</cdr:y>
    </cdr:from>
    <cdr:to>
      <cdr:x>0.22075</cdr:x>
      <cdr:y>0.98675</cdr:y>
    </cdr:to>
    <cdr:pic>
      <cdr:nvPicPr>
        <cdr:cNvPr id="87049" name="Picture 9"/>
        <cdr:cNvPicPr>
          <a:picLocks xmlns:a="http://schemas.openxmlformats.org/drawingml/2006/main" noChangeAspect="1" noChangeArrowheads="1"/>
        </cdr:cNvPicPr>
      </cdr:nvPicPr>
      <cdr:blipFill>
        <a:blip xmlns:a="http://schemas.openxmlformats.org/drawingml/2006/main" xmlns:r="http://schemas.openxmlformats.org/officeDocument/2006/relationships" r:embed="rId6">
          <a:extLst/>
        </a:blip>
        <a:srcRect xmlns:a="http://schemas.openxmlformats.org/drawingml/2006/main"/>
        <a:stretch xmlns:a="http://schemas.openxmlformats.org/drawingml/2006/main">
          <a:fillRect/>
        </a:stretch>
      </cdr:blipFill>
      <cdr:spPr bwMode="auto">
        <a:xfrm xmlns:a="http://schemas.openxmlformats.org/drawingml/2006/main">
          <a:off x="851035" y="1319832"/>
          <a:ext cx="467323" cy="418945"/>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0.68625</cdr:x>
      <cdr:y>0.7615</cdr:y>
    </cdr:from>
    <cdr:to>
      <cdr:x>0.739</cdr:x>
      <cdr:y>0.967</cdr:y>
    </cdr:to>
    <cdr:pic>
      <cdr:nvPicPr>
        <cdr:cNvPr id="87050" name="Picture 10"/>
        <cdr:cNvPicPr>
          <a:picLocks xmlns:a="http://schemas.openxmlformats.org/drawingml/2006/main" noChangeAspect="1" noChangeArrowheads="1"/>
        </cdr:cNvPicPr>
      </cdr:nvPicPr>
      <cdr:blipFill>
        <a:blip xmlns:a="http://schemas.openxmlformats.org/drawingml/2006/main" xmlns:r="http://schemas.openxmlformats.org/officeDocument/2006/relationships" r:embed="rId7">
          <a:extLst/>
        </a:blip>
        <a:srcRect xmlns:a="http://schemas.openxmlformats.org/drawingml/2006/main"/>
        <a:stretch xmlns:a="http://schemas.openxmlformats.org/drawingml/2006/main">
          <a:fillRect/>
        </a:stretch>
      </cdr:blipFill>
      <cdr:spPr bwMode="auto">
        <a:xfrm xmlns:a="http://schemas.openxmlformats.org/drawingml/2006/main">
          <a:off x="4098405" y="1341858"/>
          <a:ext cx="315032" cy="362117"/>
        </a:xfrm>
        <a:prstGeom xmlns:a="http://schemas.openxmlformats.org/drawingml/2006/main" prst="rect">
          <a:avLst/>
        </a:prstGeom>
        <a:noFill xmlns:a="http://schemas.openxmlformats.org/drawingml/2006/main"/>
        <a:extLst xmlns:a="http://schemas.openxmlformats.org/drawingml/2006/mai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TotalTime>
  <Pages>4</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2014-06-09T09:41:00Z</dcterms:created>
  <dcterms:modified xsi:type="dcterms:W3CDTF">2014-06-09T10:06:00Z</dcterms:modified>
</cp:coreProperties>
</file>