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D" w:rsidRPr="00AF24A6" w:rsidRDefault="00836F4D" w:rsidP="00836F4D">
      <w:pPr>
        <w:spacing w:line="288" w:lineRule="auto"/>
        <w:jc w:val="both"/>
      </w:pPr>
      <w:r w:rsidRPr="00AF24A6">
        <w:t>На основе приведённых данных:</w:t>
      </w:r>
    </w:p>
    <w:p w:rsidR="00836F4D" w:rsidRPr="00AF24A6" w:rsidRDefault="00836F4D" w:rsidP="00836F4D">
      <w:pPr>
        <w:numPr>
          <w:ilvl w:val="0"/>
          <w:numId w:val="2"/>
        </w:numPr>
        <w:spacing w:line="288" w:lineRule="auto"/>
        <w:jc w:val="both"/>
      </w:pPr>
      <w:r>
        <w:t>Составить баланс на 31.03.20_</w:t>
      </w:r>
      <w:r w:rsidRPr="00AF24A6">
        <w:t>_г.;</w:t>
      </w:r>
    </w:p>
    <w:p w:rsidR="00836F4D" w:rsidRPr="00AF24A6" w:rsidRDefault="00836F4D" w:rsidP="00836F4D">
      <w:pPr>
        <w:numPr>
          <w:ilvl w:val="0"/>
          <w:numId w:val="2"/>
        </w:numPr>
        <w:spacing w:line="288" w:lineRule="auto"/>
        <w:jc w:val="both"/>
      </w:pPr>
      <w:r w:rsidRPr="00AF24A6">
        <w:t>Проставить корреспонденцию счетов;</w:t>
      </w:r>
    </w:p>
    <w:p w:rsidR="00836F4D" w:rsidRPr="00AF24A6" w:rsidRDefault="00836F4D" w:rsidP="00836F4D">
      <w:pPr>
        <w:numPr>
          <w:ilvl w:val="0"/>
          <w:numId w:val="2"/>
        </w:numPr>
        <w:spacing w:line="288" w:lineRule="auto"/>
        <w:jc w:val="both"/>
      </w:pPr>
      <w:r w:rsidRPr="00AF24A6">
        <w:t>Открыть бухгалтерские счета, подсчитать обороты и вывести сальдо;</w:t>
      </w:r>
    </w:p>
    <w:p w:rsidR="00836F4D" w:rsidRPr="00AF24A6" w:rsidRDefault="00836F4D" w:rsidP="00836F4D">
      <w:pPr>
        <w:numPr>
          <w:ilvl w:val="0"/>
          <w:numId w:val="2"/>
        </w:numPr>
        <w:spacing w:line="288" w:lineRule="auto"/>
        <w:jc w:val="both"/>
      </w:pPr>
      <w:r w:rsidRPr="00AF24A6">
        <w:t xml:space="preserve">Составить оборотную ведомость по синтетическим счетам за </w:t>
      </w:r>
      <w:r w:rsidRPr="00AF24A6">
        <w:rPr>
          <w:lang w:val="en-US"/>
        </w:rPr>
        <w:t>II</w:t>
      </w:r>
      <w:r w:rsidRPr="00AF24A6">
        <w:t xml:space="preserve"> квартал;</w:t>
      </w:r>
    </w:p>
    <w:p w:rsidR="00836F4D" w:rsidRPr="00AF24A6" w:rsidRDefault="00836F4D" w:rsidP="00836F4D">
      <w:pPr>
        <w:numPr>
          <w:ilvl w:val="0"/>
          <w:numId w:val="2"/>
        </w:numPr>
        <w:spacing w:line="288" w:lineRule="auto"/>
        <w:jc w:val="both"/>
      </w:pPr>
      <w:r>
        <w:t>Составить баланс на 30.06.20_</w:t>
      </w:r>
      <w:r w:rsidRPr="00AF24A6">
        <w:t>_г.</w:t>
      </w:r>
    </w:p>
    <w:p w:rsidR="00836F4D" w:rsidRDefault="00836F4D" w:rsidP="00836F4D">
      <w:pPr>
        <w:spacing w:line="288" w:lineRule="auto"/>
        <w:jc w:val="both"/>
      </w:pPr>
    </w:p>
    <w:p w:rsidR="00836F4D" w:rsidRPr="00AF24A6" w:rsidRDefault="00836F4D" w:rsidP="00836F4D">
      <w:pPr>
        <w:spacing w:line="288" w:lineRule="auto"/>
        <w:jc w:val="both"/>
        <w:rPr>
          <w:b/>
        </w:rPr>
      </w:pPr>
      <w:proofErr w:type="gramStart"/>
      <w:r w:rsidRPr="00AF24A6">
        <w:rPr>
          <w:b/>
          <w:snapToGrid w:val="0"/>
          <w:color w:val="000000"/>
        </w:rPr>
        <w:t>Остатки по сч</w:t>
      </w:r>
      <w:r>
        <w:rPr>
          <w:b/>
          <w:snapToGrid w:val="0"/>
          <w:color w:val="000000"/>
        </w:rPr>
        <w:t>етам предприятия на 31 марта 20)</w:t>
      </w:r>
      <w:r w:rsidRPr="00AF24A6">
        <w:rPr>
          <w:b/>
          <w:snapToGrid w:val="0"/>
          <w:color w:val="000000"/>
        </w:rPr>
        <w:t>_ г.</w:t>
      </w:r>
      <w:proofErr w:type="gramEnd"/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50"/>
        <w:gridCol w:w="1418"/>
      </w:tblGrid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1. Уставный капитал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121 400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2. Программное обеспечение для компьютеров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2 300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3. Здания и сооружения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73 200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4. Оборудование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27 450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5. Задолженность по оплате труда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5 300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6. Готовая продукция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7 020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7. Сырье и материалы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3 700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8. Товары на складе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700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9. Износ основных средств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12 000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10. Задолженность по страхованию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1 960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11. Средства на текущем счете в банке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22 920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12. Задолженность бюджету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1 340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13. Краткосрочные векселя полученные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1 700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14. Задолженность покупателей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6 700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15. Задолженность поставщикам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8 520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14. Прибыль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 xml:space="preserve">? 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15. Резервный капитал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3 000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18. Долгосрочные финансовые инвестиции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15 000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19. Доходы будущих периодов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8 900</w:t>
            </w:r>
          </w:p>
        </w:tc>
      </w:tr>
      <w:tr w:rsidR="00836F4D" w:rsidTr="00616F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950" w:type="dxa"/>
          </w:tcPr>
          <w:p w:rsidR="00836F4D" w:rsidRPr="00AF24A6" w:rsidRDefault="00836F4D" w:rsidP="00616F52">
            <w:pPr>
              <w:spacing w:line="288" w:lineRule="auto"/>
              <w:ind w:left="142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20. Мебель</w:t>
            </w:r>
          </w:p>
        </w:tc>
        <w:tc>
          <w:tcPr>
            <w:tcW w:w="1418" w:type="dxa"/>
          </w:tcPr>
          <w:p w:rsidR="00836F4D" w:rsidRPr="00AF24A6" w:rsidRDefault="00836F4D" w:rsidP="00616F52">
            <w:pPr>
              <w:spacing w:line="288" w:lineRule="auto"/>
              <w:ind w:right="112"/>
              <w:jc w:val="right"/>
              <w:rPr>
                <w:snapToGrid w:val="0"/>
                <w:color w:val="000000"/>
              </w:rPr>
            </w:pPr>
            <w:r w:rsidRPr="00AF24A6">
              <w:rPr>
                <w:snapToGrid w:val="0"/>
                <w:color w:val="000000"/>
              </w:rPr>
              <w:t>8 730</w:t>
            </w:r>
          </w:p>
        </w:tc>
      </w:tr>
    </w:tbl>
    <w:p w:rsidR="00836F4D" w:rsidRDefault="00836F4D" w:rsidP="00836F4D">
      <w:pPr>
        <w:spacing w:line="288" w:lineRule="auto"/>
        <w:jc w:val="both"/>
        <w:rPr>
          <w:sz w:val="26"/>
        </w:rPr>
      </w:pPr>
    </w:p>
    <w:p w:rsidR="00836F4D" w:rsidRDefault="00836F4D" w:rsidP="00836F4D">
      <w:pPr>
        <w:spacing w:line="288" w:lineRule="auto"/>
        <w:jc w:val="both"/>
        <w:rPr>
          <w:b/>
        </w:rPr>
      </w:pPr>
      <w:r>
        <w:rPr>
          <w:b/>
        </w:rPr>
        <w:t xml:space="preserve">Журнал хозяйственных операций за </w:t>
      </w:r>
      <w:r>
        <w:rPr>
          <w:b/>
          <w:lang w:val="en-US"/>
        </w:rPr>
        <w:t>II</w:t>
      </w:r>
      <w:r>
        <w:rPr>
          <w:b/>
        </w:rPr>
        <w:t xml:space="preserve"> квартал 20__ года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8"/>
        <w:gridCol w:w="6522"/>
        <w:gridCol w:w="708"/>
        <w:gridCol w:w="709"/>
        <w:gridCol w:w="992"/>
      </w:tblGrid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 xml:space="preserve">№  </w:t>
            </w:r>
            <w:proofErr w:type="spellStart"/>
            <w:proofErr w:type="gramStart"/>
            <w:r w:rsidRPr="00101E40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101E40">
              <w:rPr>
                <w:snapToGrid w:val="0"/>
                <w:color w:val="000000"/>
              </w:rPr>
              <w:t>/</w:t>
            </w:r>
            <w:proofErr w:type="spellStart"/>
            <w:r w:rsidRPr="00101E40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6522" w:type="dxa"/>
            <w:vMerge w:val="restart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Содержание хозяйственной операции</w:t>
            </w:r>
          </w:p>
        </w:tc>
        <w:tc>
          <w:tcPr>
            <w:tcW w:w="1417" w:type="dxa"/>
            <w:gridSpan w:val="2"/>
          </w:tcPr>
          <w:p w:rsidR="00836F4D" w:rsidRPr="00101E40" w:rsidRDefault="00836F4D" w:rsidP="00616F52">
            <w:p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  <w:r w:rsidRPr="00101E40">
              <w:t>Корреспонденция счетов</w:t>
            </w:r>
          </w:p>
        </w:tc>
        <w:tc>
          <w:tcPr>
            <w:tcW w:w="992" w:type="dxa"/>
            <w:vMerge w:val="restart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center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Сумма, руб.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522" w:type="dxa"/>
            <w:vMerge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  <w:jc w:val="center"/>
            </w:pPr>
            <w:r w:rsidRPr="00101E40">
              <w:t>Д</w:t>
            </w:r>
            <w:r w:rsidRPr="00101E40">
              <w:rPr>
                <w:vertAlign w:val="superscript"/>
              </w:rPr>
              <w:t>т</w:t>
            </w: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  <w:jc w:val="center"/>
            </w:pPr>
            <w:r w:rsidRPr="00101E40">
              <w:t>К</w:t>
            </w:r>
            <w:r w:rsidRPr="00101E40">
              <w:rPr>
                <w:vertAlign w:val="superscript"/>
              </w:rPr>
              <w:t>т</w:t>
            </w:r>
          </w:p>
        </w:tc>
        <w:tc>
          <w:tcPr>
            <w:tcW w:w="992" w:type="dxa"/>
            <w:vMerge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 поставщика на склад предприятия поступили товары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10 000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Отражена сумма налогового кредита по Н</w:t>
            </w:r>
            <w:proofErr w:type="gramStart"/>
            <w:r w:rsidRPr="00101E40">
              <w:rPr>
                <w:snapToGrid w:val="0"/>
                <w:color w:val="000000"/>
              </w:rPr>
              <w:t>ДС в ст</w:t>
            </w:r>
            <w:proofErr w:type="gramEnd"/>
            <w:r w:rsidRPr="00101E40">
              <w:rPr>
                <w:snapToGrid w:val="0"/>
                <w:color w:val="000000"/>
              </w:rPr>
              <w:t>оимости приобретенных товаров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2 000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Со склада в производство передано сырье и материалы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2 900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Отгружены покупателю товары со склада предприятия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19 800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Отражена сумма налогового обязательства по Н</w:t>
            </w:r>
            <w:proofErr w:type="gramStart"/>
            <w:r w:rsidRPr="00101E40">
              <w:rPr>
                <w:snapToGrid w:val="0"/>
                <w:color w:val="000000"/>
              </w:rPr>
              <w:t>ДС в ст</w:t>
            </w:r>
            <w:proofErr w:type="gramEnd"/>
            <w:r w:rsidRPr="00101E40">
              <w:rPr>
                <w:snapToGrid w:val="0"/>
                <w:color w:val="000000"/>
              </w:rPr>
              <w:t>оимости отгруженных товаров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3 300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Списана себестоимость отгруженных товаров на расходы отчетного периода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9 900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счет в банке поступили денежные средства в счет погашения краткосрочного векселя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1 700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 поставщика на склад предприятия поступило сырье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18 560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Отражена сумма налогового кредита по Н</w:t>
            </w:r>
            <w:proofErr w:type="gramStart"/>
            <w:r w:rsidRPr="00101E40">
              <w:rPr>
                <w:snapToGrid w:val="0"/>
                <w:color w:val="000000"/>
              </w:rPr>
              <w:t>ДС в ст</w:t>
            </w:r>
            <w:proofErr w:type="gramEnd"/>
            <w:r w:rsidRPr="00101E40">
              <w:rPr>
                <w:snapToGrid w:val="0"/>
                <w:color w:val="000000"/>
              </w:rPr>
              <w:t>оимости приобретенного сырья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3 712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Со склада в производство передано сырье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8 200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Со счета в банке оплатили поставщику за полученное сырье (частично)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12 000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заработная плата рабочим за изготовление продукции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3 800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заработная плата администрации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2 100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заработная плата продавцам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1 900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proofErr w:type="gramStart"/>
            <w:r w:rsidRPr="00101E40">
              <w:rPr>
                <w:snapToGrid w:val="0"/>
                <w:color w:val="000000"/>
              </w:rPr>
              <w:t>Удержан</w:t>
            </w:r>
            <w:proofErr w:type="gramEnd"/>
            <w:r w:rsidRPr="00101E40">
              <w:rPr>
                <w:snapToGrid w:val="0"/>
                <w:color w:val="000000"/>
              </w:rPr>
              <w:t xml:space="preserve"> НДФЛ из заработной платы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1 450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Удержаны из заработной платы взносы на социальное страхование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230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Начислены взносы на социальное страхование из расчета заработной платы производственных рабочих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1 400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Начислены взносы на социальное страхование из расчета заработной платы администрации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770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Начислены взносы на социальное страхование из расчета заработной платы продавцов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700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амортизация производственного оборудования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520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амортизация основных средств административного назначения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480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амортизация основных сре</w:t>
            </w:r>
            <w:proofErr w:type="gramStart"/>
            <w:r w:rsidRPr="00101E40">
              <w:rPr>
                <w:snapToGrid w:val="0"/>
                <w:color w:val="000000"/>
              </w:rPr>
              <w:t>дств сб</w:t>
            </w:r>
            <w:proofErr w:type="gramEnd"/>
            <w:r w:rsidRPr="00101E40">
              <w:rPr>
                <w:snapToGrid w:val="0"/>
                <w:color w:val="000000"/>
              </w:rPr>
              <w:t>ытового назначения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170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Начислена амортизация программного обеспечения для компьютерной техники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80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proofErr w:type="gramStart"/>
            <w:r w:rsidRPr="00101E40">
              <w:rPr>
                <w:snapToGrid w:val="0"/>
                <w:color w:val="000000"/>
              </w:rPr>
              <w:t>Выпущена</w:t>
            </w:r>
            <w:proofErr w:type="gramEnd"/>
            <w:r w:rsidRPr="00101E40">
              <w:rPr>
                <w:snapToGrid w:val="0"/>
                <w:color w:val="000000"/>
              </w:rPr>
              <w:t xml:space="preserve"> из производства и сдана на склад 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16 820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счет в банке поступила оплата от покупателя за реализованные товары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14 040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Со счета в банке оплатили поставщику за сырье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10 000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В кассу со счета в банке получены наличные денежные средства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5 300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Из кассы выдана заработная плата работникам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5 300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финансовый результат отнесены доходы от реализации товаров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финансовый результат списана себестоимость реализованных товаров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финансовый результат отнесены административные расходы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 финансовый результат отнесены расходы на сбыт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Начислен налог на прибыль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Сумма начисленного налога на прибыль отнесена на финансовый результат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  <w:tr w:rsidR="00836F4D" w:rsidRPr="00101E40" w:rsidTr="00616F5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8" w:type="dxa"/>
          </w:tcPr>
          <w:p w:rsidR="00836F4D" w:rsidRPr="00101E40" w:rsidRDefault="00836F4D" w:rsidP="00616F52">
            <w:pPr>
              <w:numPr>
                <w:ilvl w:val="0"/>
                <w:numId w:val="1"/>
              </w:numPr>
              <w:spacing w:before="20" w:after="20" w:line="228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2" w:type="dxa"/>
          </w:tcPr>
          <w:p w:rsidR="00836F4D" w:rsidRPr="00101E40" w:rsidRDefault="00836F4D" w:rsidP="00616F52">
            <w:pPr>
              <w:spacing w:before="20" w:after="20" w:line="228" w:lineRule="auto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Определенный за отчетный период финансовый результат отнесен на увеличение нераспределенной прибыли</w:t>
            </w:r>
          </w:p>
        </w:tc>
        <w:tc>
          <w:tcPr>
            <w:tcW w:w="708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709" w:type="dxa"/>
          </w:tcPr>
          <w:p w:rsidR="00836F4D" w:rsidRPr="00101E40" w:rsidRDefault="00836F4D" w:rsidP="00616F52">
            <w:pPr>
              <w:spacing w:before="20" w:after="20" w:line="228" w:lineRule="auto"/>
            </w:pPr>
          </w:p>
        </w:tc>
        <w:tc>
          <w:tcPr>
            <w:tcW w:w="992" w:type="dxa"/>
            <w:vAlign w:val="center"/>
          </w:tcPr>
          <w:p w:rsidR="00836F4D" w:rsidRPr="00101E40" w:rsidRDefault="00836F4D" w:rsidP="00616F52">
            <w:pPr>
              <w:spacing w:before="20" w:after="20" w:line="228" w:lineRule="auto"/>
              <w:ind w:right="112"/>
              <w:jc w:val="right"/>
              <w:rPr>
                <w:snapToGrid w:val="0"/>
                <w:color w:val="000000"/>
              </w:rPr>
            </w:pPr>
            <w:r w:rsidRPr="00101E40">
              <w:rPr>
                <w:snapToGrid w:val="0"/>
                <w:color w:val="000000"/>
              </w:rPr>
              <w:t>?</w:t>
            </w:r>
          </w:p>
        </w:tc>
      </w:tr>
    </w:tbl>
    <w:p w:rsidR="00836F4D" w:rsidRDefault="00836F4D" w:rsidP="00836F4D">
      <w:pPr>
        <w:rPr>
          <w:sz w:val="28"/>
          <w:szCs w:val="28"/>
        </w:rPr>
      </w:pPr>
    </w:p>
    <w:p w:rsidR="00E82645" w:rsidRDefault="00836F4D"/>
    <w:sectPr w:rsidR="00E82645" w:rsidSect="00C36E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464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F4D"/>
    <w:rsid w:val="00056879"/>
    <w:rsid w:val="00124CDC"/>
    <w:rsid w:val="00160147"/>
    <w:rsid w:val="001D52C6"/>
    <w:rsid w:val="001D6AB0"/>
    <w:rsid w:val="00234B67"/>
    <w:rsid w:val="00272162"/>
    <w:rsid w:val="00274E5E"/>
    <w:rsid w:val="002F2774"/>
    <w:rsid w:val="003B5823"/>
    <w:rsid w:val="00410CC3"/>
    <w:rsid w:val="00433AC4"/>
    <w:rsid w:val="004C1852"/>
    <w:rsid w:val="005779F1"/>
    <w:rsid w:val="005E73E2"/>
    <w:rsid w:val="007D64F8"/>
    <w:rsid w:val="00836F4D"/>
    <w:rsid w:val="00941621"/>
    <w:rsid w:val="009465DC"/>
    <w:rsid w:val="00A46CF0"/>
    <w:rsid w:val="00A72FAF"/>
    <w:rsid w:val="00AD0A8F"/>
    <w:rsid w:val="00B2377B"/>
    <w:rsid w:val="00B45A19"/>
    <w:rsid w:val="00B53A9C"/>
    <w:rsid w:val="00BD797E"/>
    <w:rsid w:val="00BF4483"/>
    <w:rsid w:val="00C22486"/>
    <w:rsid w:val="00C36E7B"/>
    <w:rsid w:val="00C55869"/>
    <w:rsid w:val="00C6622D"/>
    <w:rsid w:val="00D937A4"/>
    <w:rsid w:val="00E322D0"/>
    <w:rsid w:val="00EA0542"/>
    <w:rsid w:val="00F0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D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2014-06-06T16:32:00Z</dcterms:created>
  <dcterms:modified xsi:type="dcterms:W3CDTF">2014-06-06T16:32:00Z</dcterms:modified>
</cp:coreProperties>
</file>