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F8" w:rsidRPr="00344AF8" w:rsidRDefault="00344AF8" w:rsidP="00344AF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№3</w:t>
      </w:r>
    </w:p>
    <w:p w:rsidR="00344AF8" w:rsidRPr="00344AF8" w:rsidRDefault="00344AF8" w:rsidP="00344AF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344AF8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1</w:t>
      </w:r>
    </w:p>
    <w:p w:rsidR="00344AF8" w:rsidRPr="00344AF8" w:rsidRDefault="00344AF8" w:rsidP="00344AF8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 источнику постоянного напряжения подключили катушку с индуктивностью L = 79 </w:t>
      </w:r>
      <w:proofErr w:type="spellStart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мГн</w:t>
      </w:r>
      <w:proofErr w:type="spellEnd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сопротивлением R = 80 мОм. Найти время t, за которое ток в катушке достигнет </w:t>
      </w:r>
      <w:r w:rsidRPr="00344AF8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η</w:t>
      </w:r>
      <w:r w:rsidRPr="00344AF8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=79</w:t>
      </w: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% от установившегося значения.</w:t>
      </w: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Ответ дайте в </w:t>
      </w:r>
      <w:proofErr w:type="spellStart"/>
      <w:proofErr w:type="gramStart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</w:t>
      </w:r>
      <w:proofErr w:type="gramEnd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екундах</w:t>
      </w:r>
      <w:proofErr w:type="spellEnd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округлив его до трех значащих цифр после точки.</w:t>
      </w:r>
    </w:p>
    <w:p w:rsidR="00344AF8" w:rsidRPr="00344AF8" w:rsidRDefault="00344AF8" w:rsidP="00344AF8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11.25pt;height:18pt" o:ole="">
            <v:imagedata r:id="rId5" o:title=""/>
          </v:shape>
          <w:control r:id="rId6" w:name="DefaultOcxName" w:shapeid="_x0000_i1059"/>
        </w:object>
      </w:r>
    </w:p>
    <w:p w:rsidR="00344AF8" w:rsidRPr="00344AF8" w:rsidRDefault="00344AF8" w:rsidP="00344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0" name="Рисунок 10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Pr="00344AF8" w:rsidRDefault="00344AF8" w:rsidP="00344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9" name="Рисунок 9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Pr="00344AF8" w:rsidRDefault="00344AF8" w:rsidP="00344AF8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344AF8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344AF8" w:rsidRPr="00344AF8" w:rsidRDefault="00344AF8" w:rsidP="00344AF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№5</w:t>
      </w:r>
    </w:p>
    <w:p w:rsidR="00344AF8" w:rsidRPr="00344AF8" w:rsidRDefault="00344AF8" w:rsidP="00344AF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344AF8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2</w:t>
      </w:r>
    </w:p>
    <w:p w:rsidR="00344AF8" w:rsidRPr="00344AF8" w:rsidRDefault="00344AF8" w:rsidP="00344AF8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Две струны рояля создают колебания, которые описываются двумя гармоническими функциями </w:t>
      </w:r>
      <w:proofErr w:type="spellStart"/>
      <w:r w:rsidRPr="00344AF8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A</w:t>
      </w:r>
      <w:r w:rsidRPr="00344AF8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cos</w:t>
      </w:r>
      <w:proofErr w:type="spellEnd"/>
      <w:r w:rsidRPr="00344AF8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 </w:t>
      </w:r>
      <w:proofErr w:type="spellStart"/>
      <w:r w:rsidRPr="00344AF8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ωt</w:t>
      </w:r>
      <w:proofErr w:type="spellEnd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 </w:t>
      </w:r>
      <w:proofErr w:type="spellStart"/>
      <w:r w:rsidRPr="00344AF8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A</w:t>
      </w:r>
      <w:r w:rsidRPr="00344AF8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cos</w:t>
      </w:r>
      <w:proofErr w:type="spellEnd"/>
      <w:r w:rsidRPr="00344AF8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 [(</w:t>
      </w:r>
      <w:proofErr w:type="spellStart"/>
      <w:r w:rsidRPr="00344AF8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ω</w:t>
      </w:r>
      <w:r w:rsidRPr="00344AF8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+</w:t>
      </w:r>
      <w:r w:rsidRPr="00344AF8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Δω</w:t>
      </w:r>
      <w:proofErr w:type="spellEnd"/>
      <w:r w:rsidRPr="00344AF8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)</w:t>
      </w:r>
      <w:r w:rsidRPr="00344AF8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t</w:t>
      </w:r>
      <w:r w:rsidRPr="00344AF8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]</w:t>
      </w: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где </w:t>
      </w:r>
      <w:proofErr w:type="spellStart"/>
      <w:r w:rsidRPr="00344AF8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Δω</w:t>
      </w:r>
      <w:proofErr w:type="spellEnd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=8.3 рад/</w:t>
      </w:r>
      <w:proofErr w:type="gramStart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proofErr w:type="gramEnd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gramStart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</w:t>
      </w:r>
      <w:proofErr w:type="gramEnd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каким периодом T будет меняться интенсивность излучаемого звука? </w:t>
      </w: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дайте в секундах, округлив его до двух значащих цифр после точки.</w:t>
      </w:r>
    </w:p>
    <w:p w:rsidR="00344AF8" w:rsidRPr="00344AF8" w:rsidRDefault="00344AF8" w:rsidP="00344AF8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58" type="#_x0000_t75" style="width:311.25pt;height:18pt" o:ole="">
            <v:imagedata r:id="rId5" o:title=""/>
          </v:shape>
          <w:control r:id="rId9" w:name="DefaultOcxName1" w:shapeid="_x0000_i1058"/>
        </w:object>
      </w:r>
    </w:p>
    <w:p w:rsidR="00344AF8" w:rsidRPr="00344AF8" w:rsidRDefault="00344AF8" w:rsidP="00344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8" name="Рисунок 8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Pr="00344AF8" w:rsidRDefault="00344AF8" w:rsidP="00344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7" name="Рисунок 7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Pr="00344AF8" w:rsidRDefault="00344AF8" w:rsidP="00344AF8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344AF8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344AF8" w:rsidRPr="00344AF8" w:rsidRDefault="00344AF8" w:rsidP="00344AF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№2</w:t>
      </w:r>
    </w:p>
    <w:p w:rsidR="00344AF8" w:rsidRPr="00344AF8" w:rsidRDefault="00344AF8" w:rsidP="00344AF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344AF8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3</w:t>
      </w:r>
    </w:p>
    <w:p w:rsidR="00344AF8" w:rsidRPr="00344AF8" w:rsidRDefault="00344AF8" w:rsidP="00344AF8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некоторый момент времени в данной точке</w:t>
      </w:r>
      <w:proofErr w:type="gramStart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</w:t>
      </w:r>
      <w:proofErr w:type="gramEnd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точечный заряд, движущийся равномерно со скоростью v = 85 км/с, создает напряженность электрического поля E = 49 В/м. Найти индукцию магнитного поля B этого заряда в точке А в тот же момент времени, если угол между векторами E и v равен </w:t>
      </w:r>
      <w:r w:rsidRPr="00344AF8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α</w:t>
      </w:r>
      <w:r w:rsidRPr="00344AF8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=68°</w:t>
      </w: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 xml:space="preserve">Ответ дайте в </w:t>
      </w:r>
      <w:proofErr w:type="spellStart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пТл</w:t>
      </w:r>
      <w:proofErr w:type="spellEnd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округлив его до двух значащих цифр после точки.</w:t>
      </w:r>
    </w:p>
    <w:p w:rsidR="00344AF8" w:rsidRPr="00344AF8" w:rsidRDefault="00344AF8" w:rsidP="00344AF8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57" type="#_x0000_t75" style="width:311.25pt;height:18pt" o:ole="">
            <v:imagedata r:id="rId5" o:title=""/>
          </v:shape>
          <w:control r:id="rId10" w:name="DefaultOcxName2" w:shapeid="_x0000_i1057"/>
        </w:object>
      </w:r>
    </w:p>
    <w:p w:rsidR="00344AF8" w:rsidRPr="00344AF8" w:rsidRDefault="00344AF8" w:rsidP="00344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6" name="Рисунок 6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Pr="00344AF8" w:rsidRDefault="00344AF8" w:rsidP="00344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5" name="Рисунок 5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Pr="00344AF8" w:rsidRDefault="00344AF8" w:rsidP="00344AF8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344AF8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344AF8" w:rsidRPr="00344AF8" w:rsidRDefault="00344AF8" w:rsidP="00344AF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№1</w:t>
      </w:r>
    </w:p>
    <w:p w:rsidR="00344AF8" w:rsidRPr="00344AF8" w:rsidRDefault="00344AF8" w:rsidP="00344AF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344AF8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4</w:t>
      </w:r>
    </w:p>
    <w:p w:rsidR="00344AF8" w:rsidRPr="00344AF8" w:rsidRDefault="00344AF8" w:rsidP="00344A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Электрон движется по направлению силовых линий однородного электрического поля, напряжённость которого E = 560</w:t>
      </w:r>
      <w:proofErr w:type="gramStart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</w:t>
      </w:r>
      <w:proofErr w:type="gramEnd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/м. Какое расстояние L пролетит электрон </w:t>
      </w: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до полной его остановки, если его начальная скорость v = 676 км/с?</w:t>
      </w: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дайте в см, округлив его до трех значащих цифр после точки.</w:t>
      </w:r>
    </w:p>
    <w:p w:rsidR="00344AF8" w:rsidRPr="00344AF8" w:rsidRDefault="00344AF8" w:rsidP="00344AF8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56" type="#_x0000_t75" style="width:311.25pt;height:18pt" o:ole="">
            <v:imagedata r:id="rId5" o:title=""/>
          </v:shape>
          <w:control r:id="rId11" w:name="DefaultOcxName3" w:shapeid="_x0000_i1056"/>
        </w:object>
      </w:r>
    </w:p>
    <w:p w:rsidR="00344AF8" w:rsidRPr="00344AF8" w:rsidRDefault="00344AF8" w:rsidP="00344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4" name="Рисунок 4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Pr="00344AF8" w:rsidRDefault="00344AF8" w:rsidP="00344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3" name="Рисунок 3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Pr="00344AF8" w:rsidRDefault="00344AF8" w:rsidP="00344AF8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344AF8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344AF8" w:rsidRPr="00344AF8" w:rsidRDefault="00344AF8" w:rsidP="00344AF8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Задача №4</w:t>
      </w:r>
    </w:p>
    <w:p w:rsidR="00344AF8" w:rsidRPr="00344AF8" w:rsidRDefault="00344AF8" w:rsidP="00344AF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9"/>
          <w:szCs w:val="29"/>
          <w:lang w:eastAsia="ru-RU"/>
        </w:rPr>
        <w:t>Question</w:t>
      </w:r>
      <w:r w:rsidRPr="00344AF8">
        <w:rPr>
          <w:rFonts w:ascii="Arial" w:eastAsia="Times New Roman" w:hAnsi="Arial" w:cs="Arial"/>
          <w:b/>
          <w:bCs/>
          <w:color w:val="222222"/>
          <w:sz w:val="29"/>
          <w:szCs w:val="29"/>
          <w:lang w:eastAsia="ru-RU"/>
        </w:rPr>
        <w:t>5</w:t>
      </w:r>
    </w:p>
    <w:p w:rsidR="00344AF8" w:rsidRPr="00344AF8" w:rsidRDefault="00344AF8" w:rsidP="00344AF8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колебательном контуре к конденсатору присоединили параллельно другой конденсатор, ёмкость которого в n=28 раз больше. После этого собственная частота колебаний контура уменьшилась на </w:t>
      </w:r>
      <w:proofErr w:type="spellStart"/>
      <w:r w:rsidRPr="00344AF8">
        <w:rPr>
          <w:rFonts w:ascii="MathJax_Math" w:eastAsia="Times New Roman" w:hAnsi="MathJax_Math" w:cs="Times New Roman"/>
          <w:i/>
          <w:iCs/>
          <w:color w:val="222222"/>
          <w:sz w:val="32"/>
          <w:szCs w:val="32"/>
          <w:bdr w:val="none" w:sz="0" w:space="0" w:color="auto" w:frame="1"/>
          <w:lang w:eastAsia="ru-RU"/>
        </w:rPr>
        <w:t>Δf</w:t>
      </w:r>
      <w:proofErr w:type="spellEnd"/>
      <w:r w:rsidRPr="00344AF8">
        <w:rPr>
          <w:rFonts w:ascii="MathJax_Main" w:eastAsia="Times New Roman" w:hAnsi="MathJax_Main" w:cs="Times New Roman"/>
          <w:color w:val="222222"/>
          <w:sz w:val="32"/>
          <w:szCs w:val="32"/>
          <w:bdr w:val="none" w:sz="0" w:space="0" w:color="auto" w:frame="1"/>
          <w:lang w:eastAsia="ru-RU"/>
        </w:rPr>
        <w:t>=585</w:t>
      </w: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gramStart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рад</w:t>
      </w:r>
      <w:proofErr w:type="gramEnd"/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/с. Какая частота колебаний контура f была до присоединения второго конденсатора? Потерями в контуре пренебречь.</w:t>
      </w: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Ответ дайте в рад/с, округлив его до целого числа.</w:t>
      </w:r>
    </w:p>
    <w:p w:rsidR="00344AF8" w:rsidRPr="00344AF8" w:rsidRDefault="00344AF8" w:rsidP="00344AF8">
      <w:pPr>
        <w:shd w:val="clear" w:color="auto" w:fill="EEEEEE"/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44AF8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1440" w:dyaOrig="1440">
          <v:shape id="_x0000_i1055" type="#_x0000_t75" style="width:311.25pt;height:18pt" o:ole="">
            <v:imagedata r:id="rId5" o:title=""/>
          </v:shape>
          <w:control r:id="rId12" w:name="DefaultOcxName4" w:shapeid="_x0000_i1055"/>
        </w:object>
      </w:r>
    </w:p>
    <w:p w:rsidR="00344AF8" w:rsidRPr="00344AF8" w:rsidRDefault="00344AF8" w:rsidP="00344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2" name="Рисунок 2" descr="http://fdo.tusur.ru/exams/theme/tcde_new/pix/err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do.tusur.ru/exams/theme/tcde_new/pix/err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Pr="00344AF8" w:rsidRDefault="00344AF8" w:rsidP="00344A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257175" cy="257175"/>
            <wp:effectExtent l="0" t="0" r="9525" b="9525"/>
            <wp:docPr id="1" name="Рисунок 1" descr="http://fdo.tusur.ru/exams/theme/tcde_new/pix/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do.tusur.ru/exams/theme/tcde_new/pix/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F8" w:rsidRPr="00344AF8" w:rsidRDefault="00344AF8" w:rsidP="00344AF8">
      <w:pPr>
        <w:shd w:val="clear" w:color="auto" w:fill="FFFFFF"/>
        <w:spacing w:line="240" w:lineRule="auto"/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</w:pPr>
      <w:r w:rsidRPr="00344AF8">
        <w:rPr>
          <w:rFonts w:ascii="Tahoma" w:eastAsia="Times New Roman" w:hAnsi="Tahoma" w:cs="Tahoma"/>
          <w:b/>
          <w:bCs/>
          <w:color w:val="222222"/>
          <w:sz w:val="17"/>
          <w:szCs w:val="17"/>
          <w:lang w:eastAsia="ru-RU"/>
        </w:rPr>
        <w:t>Правильный ответ введите в текстовое поле в виде числа.</w:t>
      </w:r>
    </w:p>
    <w:p w:rsidR="005079D0" w:rsidRDefault="00344AF8">
      <w:bookmarkStart w:id="0" w:name="_GoBack"/>
      <w:bookmarkEnd w:id="0"/>
    </w:p>
    <w:sectPr w:rsidR="0050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F8"/>
    <w:rsid w:val="00344AF8"/>
    <w:rsid w:val="003E7F82"/>
    <w:rsid w:val="0081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344AF8"/>
  </w:style>
  <w:style w:type="character" w:customStyle="1" w:styleId="accesshide">
    <w:name w:val="accesshide"/>
    <w:basedOn w:val="a0"/>
    <w:rsid w:val="00344AF8"/>
  </w:style>
  <w:style w:type="paragraph" w:styleId="a3">
    <w:name w:val="Normal (Web)"/>
    <w:basedOn w:val="a"/>
    <w:uiPriority w:val="99"/>
    <w:semiHidden/>
    <w:unhideWhenUsed/>
    <w:rsid w:val="0034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AF8"/>
  </w:style>
  <w:style w:type="character" w:customStyle="1" w:styleId="mi">
    <w:name w:val="mi"/>
    <w:basedOn w:val="a0"/>
    <w:rsid w:val="00344AF8"/>
  </w:style>
  <w:style w:type="character" w:customStyle="1" w:styleId="mo">
    <w:name w:val="mo"/>
    <w:basedOn w:val="a0"/>
    <w:rsid w:val="00344AF8"/>
  </w:style>
  <w:style w:type="character" w:customStyle="1" w:styleId="mn">
    <w:name w:val="mn"/>
    <w:basedOn w:val="a0"/>
    <w:rsid w:val="00344AF8"/>
  </w:style>
  <w:style w:type="paragraph" w:styleId="a4">
    <w:name w:val="Balloon Text"/>
    <w:basedOn w:val="a"/>
    <w:link w:val="a5"/>
    <w:uiPriority w:val="99"/>
    <w:semiHidden/>
    <w:unhideWhenUsed/>
    <w:rsid w:val="003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">
    <w:name w:val="no"/>
    <w:basedOn w:val="a0"/>
    <w:rsid w:val="00344AF8"/>
  </w:style>
  <w:style w:type="character" w:customStyle="1" w:styleId="accesshide">
    <w:name w:val="accesshide"/>
    <w:basedOn w:val="a0"/>
    <w:rsid w:val="00344AF8"/>
  </w:style>
  <w:style w:type="paragraph" w:styleId="a3">
    <w:name w:val="Normal (Web)"/>
    <w:basedOn w:val="a"/>
    <w:uiPriority w:val="99"/>
    <w:semiHidden/>
    <w:unhideWhenUsed/>
    <w:rsid w:val="0034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AF8"/>
  </w:style>
  <w:style w:type="character" w:customStyle="1" w:styleId="mi">
    <w:name w:val="mi"/>
    <w:basedOn w:val="a0"/>
    <w:rsid w:val="00344AF8"/>
  </w:style>
  <w:style w:type="character" w:customStyle="1" w:styleId="mo">
    <w:name w:val="mo"/>
    <w:basedOn w:val="a0"/>
    <w:rsid w:val="00344AF8"/>
  </w:style>
  <w:style w:type="character" w:customStyle="1" w:styleId="mn">
    <w:name w:val="mn"/>
    <w:basedOn w:val="a0"/>
    <w:rsid w:val="00344AF8"/>
  </w:style>
  <w:style w:type="paragraph" w:styleId="a4">
    <w:name w:val="Balloon Text"/>
    <w:basedOn w:val="a"/>
    <w:link w:val="a5"/>
    <w:uiPriority w:val="99"/>
    <w:semiHidden/>
    <w:unhideWhenUsed/>
    <w:rsid w:val="0034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31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3147526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18209743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8531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98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181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7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970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302109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11182352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42032177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363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94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6901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0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786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8014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587159263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9945779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1565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0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7287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75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3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2484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5605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516114349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8277404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809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6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2516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29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4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7737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410">
          <w:marLeft w:val="0"/>
          <w:marRight w:val="0"/>
          <w:marTop w:val="0"/>
          <w:marBottom w:val="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  <w:div w:id="1658998332">
          <w:marLeft w:val="0"/>
          <w:marRight w:val="0"/>
          <w:marTop w:val="0"/>
          <w:marBottom w:val="432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32445119">
              <w:marLeft w:val="288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176">
              <w:marLeft w:val="0"/>
              <w:marRight w:val="288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8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1185">
                  <w:marLeft w:val="0"/>
                  <w:marRight w:val="0"/>
                  <w:marTop w:val="168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93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18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5025">
              <w:marLeft w:val="178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ontrol" Target="activeX/activeX5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2014-06-08T08:20:00Z</dcterms:created>
  <dcterms:modified xsi:type="dcterms:W3CDTF">2014-06-08T08:21:00Z</dcterms:modified>
</cp:coreProperties>
</file>